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A5DD08" w14:textId="77777777" w:rsidR="00664690" w:rsidRDefault="00664690" w:rsidP="00707F29">
      <w:pPr>
        <w:overflowPunct/>
        <w:autoSpaceDE/>
        <w:autoSpaceDN/>
        <w:adjustRightInd/>
        <w:spacing w:after="160" w:line="259" w:lineRule="auto"/>
        <w:textAlignment w:val="auto"/>
        <w:rPr>
          <w:rFonts w:ascii="Arial" w:eastAsiaTheme="minorHAnsi" w:hAnsi="Arial"/>
          <w:b/>
        </w:rPr>
      </w:pPr>
    </w:p>
    <w:p w14:paraId="2E1D3E25" w14:textId="77777777" w:rsidR="00664690" w:rsidRDefault="00664690" w:rsidP="00664690">
      <w:pPr>
        <w:overflowPunct/>
        <w:autoSpaceDE/>
        <w:autoSpaceDN/>
        <w:adjustRightInd/>
        <w:spacing w:after="160" w:line="259" w:lineRule="auto"/>
        <w:jc w:val="center"/>
        <w:textAlignment w:val="auto"/>
        <w:rPr>
          <w:rFonts w:ascii="Arial" w:eastAsiaTheme="minorHAnsi" w:hAnsi="Arial"/>
          <w:b/>
        </w:rPr>
      </w:pPr>
    </w:p>
    <w:p w14:paraId="32E5DACC" w14:textId="77777777" w:rsidR="00664690" w:rsidRPr="009F011E" w:rsidRDefault="00664690" w:rsidP="00664690">
      <w:pPr>
        <w:pStyle w:val="Heading2"/>
        <w:numPr>
          <w:ilvl w:val="0"/>
          <w:numId w:val="0"/>
        </w:numPr>
      </w:pPr>
      <w:bookmarkStart w:id="0" w:name="_Toc505345890"/>
      <w:bookmarkStart w:id="1" w:name="_Toc505346165"/>
      <w:bookmarkStart w:id="2" w:name="_Toc505346302"/>
      <w:bookmarkStart w:id="3" w:name="_Toc505588957"/>
      <w:bookmarkStart w:id="4" w:name="_Toc505688832"/>
      <w:bookmarkStart w:id="5" w:name="_Toc505696928"/>
      <w:bookmarkStart w:id="6" w:name="_Toc505700179"/>
      <w:bookmarkStart w:id="7" w:name="_Toc505849472"/>
      <w:bookmarkStart w:id="8" w:name="_Toc506965934"/>
      <w:bookmarkStart w:id="9" w:name="_Toc507578369"/>
      <w:bookmarkStart w:id="10" w:name="_Toc510771175"/>
      <w:bookmarkStart w:id="11" w:name="_Toc533152908"/>
      <w:bookmarkStart w:id="12" w:name="_Toc4158915"/>
      <w:r w:rsidRPr="009F011E">
        <w:rPr>
          <w:b/>
          <w:noProof/>
          <w:lang w:eastAsia="en-GB"/>
        </w:rPr>
        <mc:AlternateContent>
          <mc:Choice Requires="wps">
            <w:drawing>
              <wp:anchor distT="45720" distB="45720" distL="114300" distR="114300" simplePos="0" relativeHeight="251661312" behindDoc="0" locked="0" layoutInCell="1" allowOverlap="1" wp14:anchorId="08E4EF0B" wp14:editId="51B3347D">
                <wp:simplePos x="0" y="0"/>
                <wp:positionH relativeFrom="margin">
                  <wp:posOffset>4352925</wp:posOffset>
                </wp:positionH>
                <wp:positionV relativeFrom="paragraph">
                  <wp:posOffset>228600</wp:posOffset>
                </wp:positionV>
                <wp:extent cx="1228725" cy="1133475"/>
                <wp:effectExtent l="0" t="0" r="28575"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8725" cy="1133475"/>
                        </a:xfrm>
                        <a:prstGeom prst="rect">
                          <a:avLst/>
                        </a:prstGeom>
                        <a:solidFill>
                          <a:srgbClr val="FFFFFF"/>
                        </a:solidFill>
                        <a:ln w="9525">
                          <a:solidFill>
                            <a:srgbClr val="000000"/>
                          </a:solidFill>
                          <a:miter lim="800000"/>
                          <a:headEnd/>
                          <a:tailEnd/>
                        </a:ln>
                      </wps:spPr>
                      <wps:txbx>
                        <w:txbxContent>
                          <w:p w14:paraId="789737C3" w14:textId="7E4DD7D1" w:rsidR="00BE7CBE" w:rsidRPr="007D2983" w:rsidRDefault="00817B12" w:rsidP="00664690">
                            <w:pPr>
                              <w:rPr>
                                <w:rFonts w:ascii="Arial" w:hAnsi="Arial"/>
                              </w:rPr>
                            </w:pPr>
                            <w:r>
                              <w:rPr>
                                <w:noProof/>
                              </w:rPr>
                              <w:drawing>
                                <wp:inline distT="0" distB="0" distL="0" distR="0" wp14:anchorId="0B5D66FD" wp14:editId="1944A758">
                                  <wp:extent cx="1030605" cy="546100"/>
                                  <wp:effectExtent l="0" t="0" r="0" b="6350"/>
                                  <wp:docPr id="3" name="Picture 3" descr="F:\COSI_SHR\Publications Print and Design\Brand Management\Home Office\Templates\New\Letterhead\Home-Office_RGB_AW.png"/>
                                  <wp:cNvGraphicFramePr/>
                                  <a:graphic xmlns:a="http://schemas.openxmlformats.org/drawingml/2006/main">
                                    <a:graphicData uri="http://schemas.openxmlformats.org/drawingml/2006/picture">
                                      <pic:pic xmlns:pic="http://schemas.openxmlformats.org/drawingml/2006/picture">
                                        <pic:nvPicPr>
                                          <pic:cNvPr id="1" name="Picture 1" descr="F:\COSI_SHR\Publications Print and Design\Brand Management\Home Office\Templates\New\Letterhead\Home-Office_RGB_AW.png"/>
                                          <pic:cNvPicPr/>
                                        </pic:nvPicPr>
                                        <pic:blipFill>
                                          <a:blip r:embed="rId6"/>
                                          <a:srcRect/>
                                          <a:stretch>
                                            <a:fillRect/>
                                          </a:stretch>
                                        </pic:blipFill>
                                        <pic:spPr bwMode="auto">
                                          <a:xfrm>
                                            <a:off x="0" y="0"/>
                                            <a:ext cx="1030605" cy="54610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8E4EF0B" id="_x0000_t202" coordsize="21600,21600" o:spt="202" path="m,l,21600r21600,l21600,xe">
                <v:stroke joinstyle="miter"/>
                <v:path gradientshapeok="t" o:connecttype="rect"/>
              </v:shapetype>
              <v:shape id="Text Box 2" o:spid="_x0000_s1026" type="#_x0000_t202" style="position:absolute;left:0;text-align:left;margin-left:342.75pt;margin-top:18pt;width:96.75pt;height:89.2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">
                <v:textbox>
                  <w:txbxContent>
                    <w:p w14:paraId="789737C3" w14:textId="7E4DD7D1" w:rsidR="00BE7CBE" w:rsidRPr="007D2983" w:rsidRDefault="00817B12" w:rsidP="00664690">
                      <w:pPr>
                        <w:rPr>
                          <w:rFonts w:ascii="Arial" w:hAnsi="Arial"/>
                        </w:rPr>
                      </w:pPr>
                      <w:r>
                        <w:rPr>
                          <w:noProof/>
                        </w:rPr>
                        <w:drawing>
                          <wp:inline distT="0" distB="0" distL="0" distR="0" wp14:anchorId="0B5D66FD" wp14:editId="1944A758">
                            <wp:extent cx="1030605" cy="546100"/>
                            <wp:effectExtent l="0" t="0" r="0" b="6350"/>
                            <wp:docPr id="3" name="Picture 3" descr="F:\COSI_SHR\Publications Print and Design\Brand Management\Home Office\Templates\New\Letterhead\Home-Office_RGB_AW.png"/>
                            <wp:cNvGraphicFramePr/>
                            <a:graphic xmlns:a="http://schemas.openxmlformats.org/drawingml/2006/main">
                              <a:graphicData uri="http://schemas.openxmlformats.org/drawingml/2006/picture">
                                <pic:pic xmlns:pic="http://schemas.openxmlformats.org/drawingml/2006/picture">
                                  <pic:nvPicPr>
                                    <pic:cNvPr id="1" name="Picture 1" descr="F:\COSI_SHR\Publications Print and Design\Brand Management\Home Office\Templates\New\Letterhead\Home-Office_RGB_AW.png"/>
                                    <pic:cNvPicPr/>
                                  </pic:nvPicPr>
                                  <pic:blipFill>
                                    <a:blip r:embed="rId6"/>
                                    <a:srcRect/>
                                    <a:stretch>
                                      <a:fillRect/>
                                    </a:stretch>
                                  </pic:blipFill>
                                  <pic:spPr bwMode="auto">
                                    <a:xfrm>
                                      <a:off x="0" y="0"/>
                                      <a:ext cx="1030605" cy="546100"/>
                                    </a:xfrm>
                                    <a:prstGeom prst="rect">
                                      <a:avLst/>
                                    </a:prstGeom>
                                    <a:noFill/>
                                    <a:ln w="9525">
                                      <a:noFill/>
                                      <a:miter lim="800000"/>
                                      <a:headEnd/>
                                      <a:tailEnd/>
                                    </a:ln>
                                  </pic:spPr>
                                </pic:pic>
                              </a:graphicData>
                            </a:graphic>
                          </wp:inline>
                        </w:drawing>
                      </w:r>
                    </w:p>
                  </w:txbxContent>
                </v:textbox>
                <w10:wrap type="square" anchorx="margin"/>
              </v:shape>
            </w:pict>
          </mc:Fallback>
        </mc:AlternateContent>
      </w:r>
      <w:r w:rsidRPr="009F011E">
        <w:rPr>
          <w:noProof/>
          <w:lang w:eastAsia="en-GB"/>
        </w:rPr>
        <w:drawing>
          <wp:inline distT="0" distB="0" distL="0" distR="0" wp14:anchorId="62F1902B" wp14:editId="68349A56">
            <wp:extent cx="1188720" cy="10287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88720" cy="1028700"/>
                    </a:xfrm>
                    <a:prstGeom prst="rect">
                      <a:avLst/>
                    </a:prstGeom>
                    <a:noFill/>
                  </pic:spPr>
                </pic:pic>
              </a:graphicData>
            </a:graphic>
          </wp:inline>
        </w:drawing>
      </w:r>
      <w:bookmarkEnd w:id="0"/>
      <w:bookmarkEnd w:id="1"/>
      <w:bookmarkEnd w:id="2"/>
      <w:bookmarkEnd w:id="3"/>
      <w:bookmarkEnd w:id="4"/>
      <w:bookmarkEnd w:id="5"/>
      <w:bookmarkEnd w:id="6"/>
      <w:bookmarkEnd w:id="7"/>
      <w:bookmarkEnd w:id="8"/>
      <w:bookmarkEnd w:id="9"/>
      <w:bookmarkEnd w:id="10"/>
      <w:bookmarkEnd w:id="11"/>
      <w:bookmarkEnd w:id="12"/>
    </w:p>
    <w:p w14:paraId="37079748" w14:textId="77777777" w:rsidR="00664690" w:rsidRPr="009F011E" w:rsidRDefault="00664690" w:rsidP="00664690">
      <w:pPr>
        <w:spacing w:before="400"/>
        <w:outlineLvl w:val="0"/>
        <w:rPr>
          <w:rFonts w:ascii="Arial" w:hAnsi="Arial"/>
          <w:b/>
          <w:bCs/>
          <w:kern w:val="36"/>
          <w:sz w:val="48"/>
          <w:szCs w:val="48"/>
        </w:rPr>
      </w:pPr>
      <w:bookmarkStart w:id="13" w:name="_Toc505345891"/>
      <w:bookmarkStart w:id="14" w:name="_Toc505346166"/>
      <w:bookmarkStart w:id="15" w:name="_Toc505346303"/>
      <w:bookmarkStart w:id="16" w:name="_Toc505588958"/>
      <w:bookmarkStart w:id="17" w:name="_Toc505688833"/>
      <w:bookmarkStart w:id="18" w:name="_Toc505696929"/>
      <w:bookmarkStart w:id="19" w:name="_Toc505700180"/>
      <w:bookmarkStart w:id="20" w:name="_Toc505849473"/>
      <w:bookmarkStart w:id="21" w:name="_Toc506965935"/>
      <w:bookmarkStart w:id="22" w:name="_Toc507578370"/>
      <w:bookmarkStart w:id="23" w:name="_Toc510698500"/>
      <w:bookmarkStart w:id="24" w:name="_Toc510771176"/>
      <w:bookmarkStart w:id="25" w:name="_Toc533152909"/>
      <w:bookmarkStart w:id="26" w:name="_Toc4158916"/>
      <w:r w:rsidRPr="009F011E">
        <w:rPr>
          <w:rFonts w:ascii="Arial" w:hAnsi="Arial"/>
          <w:b/>
          <w:bCs/>
          <w:kern w:val="36"/>
          <w:sz w:val="48"/>
          <w:szCs w:val="48"/>
        </w:rPr>
        <w:t>Bid Pack</w:t>
      </w:r>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B3E2765" w14:textId="77777777" w:rsidR="00664690" w:rsidRPr="00817B12" w:rsidRDefault="00664690" w:rsidP="00664690">
      <w:pPr>
        <w:spacing w:before="400"/>
        <w:outlineLvl w:val="0"/>
        <w:rPr>
          <w:rFonts w:ascii="Arial" w:hAnsi="Arial"/>
          <w:kern w:val="36"/>
          <w:sz w:val="36"/>
          <w:szCs w:val="36"/>
        </w:rPr>
      </w:pPr>
    </w:p>
    <w:p w14:paraId="4A7A474D" w14:textId="77777777" w:rsidR="00664690" w:rsidRPr="00817B12" w:rsidRDefault="00664690" w:rsidP="00664690">
      <w:pPr>
        <w:outlineLvl w:val="1"/>
        <w:rPr>
          <w:rFonts w:ascii="Arial" w:hAnsi="Arial"/>
          <w:sz w:val="40"/>
          <w:szCs w:val="40"/>
        </w:rPr>
      </w:pPr>
      <w:bookmarkStart w:id="27" w:name="_Toc505345893"/>
      <w:bookmarkStart w:id="28" w:name="_Toc505346168"/>
      <w:bookmarkStart w:id="29" w:name="_Toc505346305"/>
      <w:bookmarkStart w:id="30" w:name="_Toc505588960"/>
      <w:bookmarkStart w:id="31" w:name="_Toc505688835"/>
      <w:bookmarkStart w:id="32" w:name="_Toc505696931"/>
      <w:bookmarkStart w:id="33" w:name="_Toc505700182"/>
      <w:bookmarkStart w:id="34" w:name="_Toc505849475"/>
      <w:bookmarkStart w:id="35" w:name="_Toc506965937"/>
      <w:bookmarkStart w:id="36" w:name="_Toc507578372"/>
      <w:bookmarkStart w:id="37" w:name="_Toc510771178"/>
      <w:bookmarkStart w:id="38" w:name="_Toc533152911"/>
      <w:bookmarkStart w:id="39" w:name="_Toc4158918"/>
      <w:r w:rsidRPr="00817B12">
        <w:rPr>
          <w:rFonts w:ascii="Arial" w:hAnsi="Arial"/>
          <w:sz w:val="40"/>
          <w:szCs w:val="40"/>
        </w:rPr>
        <w:t xml:space="preserve">Attachment 3 – </w:t>
      </w:r>
      <w:bookmarkEnd w:id="27"/>
      <w:bookmarkEnd w:id="28"/>
      <w:bookmarkEnd w:id="29"/>
      <w:bookmarkEnd w:id="30"/>
      <w:bookmarkEnd w:id="31"/>
      <w:bookmarkEnd w:id="32"/>
      <w:bookmarkEnd w:id="33"/>
      <w:bookmarkEnd w:id="34"/>
      <w:bookmarkEnd w:id="35"/>
      <w:bookmarkEnd w:id="36"/>
      <w:r w:rsidRPr="00817B12">
        <w:rPr>
          <w:rFonts w:ascii="Arial" w:hAnsi="Arial"/>
          <w:sz w:val="40"/>
          <w:szCs w:val="40"/>
        </w:rPr>
        <w:t>Specification</w:t>
      </w:r>
      <w:bookmarkEnd w:id="37"/>
      <w:bookmarkEnd w:id="38"/>
      <w:bookmarkEnd w:id="39"/>
    </w:p>
    <w:p w14:paraId="500E2751" w14:textId="77777777" w:rsidR="00664690" w:rsidRPr="00817B12" w:rsidRDefault="00664690" w:rsidP="00664690">
      <w:pPr>
        <w:outlineLvl w:val="1"/>
        <w:rPr>
          <w:rFonts w:ascii="Arial" w:hAnsi="Arial"/>
          <w:sz w:val="40"/>
          <w:szCs w:val="40"/>
        </w:rPr>
      </w:pPr>
    </w:p>
    <w:p w14:paraId="4A07402B" w14:textId="77777777" w:rsidR="00664690" w:rsidRPr="00817B12" w:rsidRDefault="00664690" w:rsidP="00664690">
      <w:pPr>
        <w:outlineLvl w:val="1"/>
        <w:rPr>
          <w:rFonts w:ascii="Arial" w:hAnsi="Arial"/>
          <w:sz w:val="40"/>
          <w:szCs w:val="40"/>
        </w:rPr>
      </w:pPr>
      <w:bookmarkStart w:id="40" w:name="_Toc510771179"/>
      <w:bookmarkStart w:id="41" w:name="_Toc533152912"/>
      <w:bookmarkStart w:id="42" w:name="_Toc4158919"/>
      <w:r w:rsidRPr="00817B12">
        <w:rPr>
          <w:rFonts w:ascii="Arial" w:hAnsi="Arial"/>
          <w:sz w:val="40"/>
          <w:szCs w:val="40"/>
        </w:rPr>
        <w:t xml:space="preserve">Annex B – Standards and </w:t>
      </w:r>
      <w:bookmarkEnd w:id="40"/>
      <w:r w:rsidRPr="00817B12">
        <w:rPr>
          <w:rFonts w:ascii="Arial" w:hAnsi="Arial"/>
          <w:sz w:val="40"/>
          <w:szCs w:val="40"/>
        </w:rPr>
        <w:t>Processes</w:t>
      </w:r>
      <w:bookmarkEnd w:id="41"/>
      <w:bookmarkEnd w:id="42"/>
    </w:p>
    <w:p w14:paraId="13358120" w14:textId="77777777" w:rsidR="00664690" w:rsidRPr="00817B12" w:rsidRDefault="00664690" w:rsidP="00664690">
      <w:pPr>
        <w:outlineLvl w:val="1"/>
        <w:rPr>
          <w:rFonts w:ascii="Arial" w:hAnsi="Arial"/>
          <w:sz w:val="40"/>
          <w:szCs w:val="40"/>
        </w:rPr>
      </w:pPr>
    </w:p>
    <w:p w14:paraId="3E4BE8EC" w14:textId="468E30B8" w:rsidR="00664690" w:rsidRPr="00817B12" w:rsidRDefault="00817B12" w:rsidP="00664690">
      <w:pPr>
        <w:pBdr>
          <w:top w:val="nil"/>
          <w:left w:val="nil"/>
          <w:bottom w:val="nil"/>
          <w:right w:val="nil"/>
          <w:between w:val="nil"/>
        </w:pBdr>
        <w:spacing w:after="0"/>
        <w:outlineLvl w:val="1"/>
        <w:rPr>
          <w:rFonts w:ascii="Arial" w:eastAsia="Arial" w:hAnsi="Arial"/>
          <w:color w:val="000000"/>
          <w:sz w:val="40"/>
          <w:szCs w:val="40"/>
        </w:rPr>
      </w:pPr>
      <w:r w:rsidRPr="00817B12">
        <w:rPr>
          <w:rFonts w:ascii="Arial" w:eastAsia="Arial" w:hAnsi="Arial"/>
          <w:color w:val="000000"/>
          <w:sz w:val="40"/>
          <w:szCs w:val="40"/>
        </w:rPr>
        <w:t xml:space="preserve">Home Office Security </w:t>
      </w:r>
    </w:p>
    <w:p w14:paraId="078BE74E" w14:textId="1D3545E6" w:rsidR="00817B12" w:rsidRPr="00817B12" w:rsidRDefault="00817B12" w:rsidP="00664690">
      <w:pPr>
        <w:pBdr>
          <w:top w:val="nil"/>
          <w:left w:val="nil"/>
          <w:bottom w:val="nil"/>
          <w:right w:val="nil"/>
          <w:between w:val="nil"/>
        </w:pBdr>
        <w:spacing w:after="0"/>
        <w:outlineLvl w:val="1"/>
        <w:rPr>
          <w:rFonts w:ascii="Arial" w:eastAsia="Arial" w:hAnsi="Arial"/>
          <w:color w:val="000000"/>
          <w:sz w:val="36"/>
          <w:szCs w:val="36"/>
        </w:rPr>
      </w:pPr>
    </w:p>
    <w:p w14:paraId="2916741A" w14:textId="77777777" w:rsidR="00817B12" w:rsidRPr="00817B12" w:rsidRDefault="00817B12" w:rsidP="00817B12">
      <w:pPr>
        <w:spacing w:line="360" w:lineRule="auto"/>
        <w:ind w:left="2835" w:hanging="2835"/>
        <w:rPr>
          <w:sz w:val="36"/>
          <w:szCs w:val="36"/>
        </w:rPr>
      </w:pPr>
      <w:r w:rsidRPr="00817B12">
        <w:rPr>
          <w:sz w:val="36"/>
          <w:szCs w:val="36"/>
          <w:highlight w:val="white"/>
        </w:rPr>
        <w:t>Contract Reference:</w:t>
      </w:r>
      <w:r w:rsidRPr="00817B12">
        <w:rPr>
          <w:sz w:val="36"/>
          <w:szCs w:val="36"/>
        </w:rPr>
        <w:t xml:space="preserve"> CCBO21A05</w:t>
      </w:r>
    </w:p>
    <w:p w14:paraId="1FC742A0" w14:textId="77777777" w:rsidR="00817B12" w:rsidRPr="009F011E" w:rsidRDefault="00817B12" w:rsidP="00664690">
      <w:pPr>
        <w:pBdr>
          <w:top w:val="nil"/>
          <w:left w:val="nil"/>
          <w:bottom w:val="nil"/>
          <w:right w:val="nil"/>
          <w:between w:val="nil"/>
        </w:pBdr>
        <w:spacing w:after="0"/>
        <w:outlineLvl w:val="1"/>
        <w:rPr>
          <w:rFonts w:ascii="Arial" w:eastAsia="Arial" w:hAnsi="Arial"/>
          <w:color w:val="000000"/>
          <w:sz w:val="40"/>
          <w:szCs w:val="24"/>
        </w:rPr>
      </w:pPr>
    </w:p>
    <w:p w14:paraId="01338B1E" w14:textId="633A0EB5" w:rsidR="00664690" w:rsidRPr="009F011E" w:rsidRDefault="00664690" w:rsidP="00664690">
      <w:pPr>
        <w:outlineLvl w:val="1"/>
        <w:rPr>
          <w:rFonts w:ascii="Arial" w:hAnsi="Arial"/>
          <w:sz w:val="40"/>
        </w:rPr>
      </w:pPr>
      <w:bookmarkStart w:id="43" w:name="_Toc505346170"/>
      <w:bookmarkStart w:id="44" w:name="_Toc505346307"/>
      <w:bookmarkStart w:id="45" w:name="_Toc505588962"/>
      <w:bookmarkStart w:id="46" w:name="_Toc505688837"/>
      <w:bookmarkStart w:id="47" w:name="_Toc505696933"/>
      <w:bookmarkStart w:id="48" w:name="_Toc505700184"/>
      <w:bookmarkStart w:id="49" w:name="_Toc505849477"/>
      <w:bookmarkStart w:id="50" w:name="_Toc506965939"/>
      <w:bookmarkStart w:id="51" w:name="_Toc507578374"/>
      <w:bookmarkStart w:id="52" w:name="_Toc510771181"/>
      <w:bookmarkStart w:id="53" w:name="_Toc533152914"/>
      <w:bookmarkStart w:id="54" w:name="_Toc4158921"/>
      <w:r w:rsidRPr="009F011E">
        <w:rPr>
          <w:rFonts w:ascii="Arial" w:hAnsi="Arial"/>
          <w:sz w:val="40"/>
        </w:rPr>
        <w:t xml:space="preserve">Further competition under Lot </w:t>
      </w:r>
      <w:r w:rsidR="00422DEC">
        <w:rPr>
          <w:rFonts w:ascii="Arial" w:hAnsi="Arial"/>
          <w:sz w:val="40"/>
        </w:rPr>
        <w:t>1</w:t>
      </w:r>
      <w:r w:rsidR="00BE7CBE">
        <w:rPr>
          <w:rFonts w:ascii="Arial" w:hAnsi="Arial"/>
          <w:sz w:val="40"/>
        </w:rPr>
        <w:t>b</w:t>
      </w:r>
      <w:r w:rsidRPr="009F011E">
        <w:rPr>
          <w:rFonts w:ascii="Arial" w:hAnsi="Arial"/>
          <w:sz w:val="40"/>
        </w:rPr>
        <w:t xml:space="preserve"> of </w:t>
      </w:r>
      <w:r w:rsidR="00422DEC">
        <w:rPr>
          <w:rFonts w:ascii="Arial" w:hAnsi="Arial"/>
          <w:sz w:val="40"/>
        </w:rPr>
        <w:t>Workplace Services (FM Marketplace Phase 2)</w:t>
      </w:r>
      <w:r w:rsidRPr="009F011E">
        <w:rPr>
          <w:rFonts w:ascii="Arial" w:hAnsi="Arial"/>
          <w:sz w:val="40"/>
        </w:rPr>
        <w:t xml:space="preserve"> RM</w:t>
      </w:r>
      <w:bookmarkEnd w:id="43"/>
      <w:bookmarkEnd w:id="44"/>
      <w:bookmarkEnd w:id="45"/>
      <w:bookmarkEnd w:id="46"/>
      <w:bookmarkEnd w:id="47"/>
      <w:bookmarkEnd w:id="48"/>
      <w:bookmarkEnd w:id="49"/>
      <w:bookmarkEnd w:id="50"/>
      <w:bookmarkEnd w:id="51"/>
      <w:bookmarkEnd w:id="52"/>
      <w:bookmarkEnd w:id="53"/>
      <w:r w:rsidR="00031E14">
        <w:rPr>
          <w:rFonts w:ascii="Arial" w:hAnsi="Arial"/>
          <w:sz w:val="40"/>
        </w:rPr>
        <w:t>6089</w:t>
      </w:r>
      <w:bookmarkEnd w:id="54"/>
    </w:p>
    <w:p w14:paraId="316CA829" w14:textId="77777777" w:rsidR="00664690" w:rsidRPr="009F011E" w:rsidRDefault="00664690" w:rsidP="00664690">
      <w:pPr>
        <w:pStyle w:val="Normal1"/>
        <w:ind w:left="0"/>
        <w:jc w:val="both"/>
      </w:pPr>
    </w:p>
    <w:p w14:paraId="307BF175" w14:textId="77777777" w:rsidR="00664690" w:rsidRPr="009F011E" w:rsidRDefault="00664690" w:rsidP="00664690">
      <w:pPr>
        <w:pStyle w:val="Normal1"/>
        <w:jc w:val="both"/>
      </w:pPr>
    </w:p>
    <w:p w14:paraId="1DEADC33" w14:textId="77777777" w:rsidR="00664690" w:rsidRPr="009F011E" w:rsidRDefault="00664690" w:rsidP="00664690">
      <w:pPr>
        <w:rPr>
          <w:rFonts w:ascii="Arial" w:hAnsi="Arial"/>
          <w:sz w:val="40"/>
          <w:szCs w:val="40"/>
        </w:rPr>
      </w:pPr>
      <w:r w:rsidRPr="009F011E">
        <w:rPr>
          <w:rFonts w:ascii="Arial" w:hAnsi="Arial"/>
        </w:rPr>
        <w:br w:type="page"/>
      </w:r>
    </w:p>
    <w:p w14:paraId="560E65AF" w14:textId="77777777" w:rsidR="00664690" w:rsidRPr="00A07BDE" w:rsidRDefault="00664690" w:rsidP="00664690">
      <w:pPr>
        <w:pStyle w:val="Style1"/>
      </w:pPr>
      <w:r w:rsidRPr="00A07BDE">
        <w:lastRenderedPageBreak/>
        <w:t>Introduction</w:t>
      </w:r>
    </w:p>
    <w:p w14:paraId="015FC1E8" w14:textId="77777777" w:rsidR="00664690" w:rsidRPr="00A07BDE" w:rsidRDefault="00664690" w:rsidP="00664690">
      <w:pPr>
        <w:spacing w:after="0"/>
        <w:rPr>
          <w:rFonts w:ascii="Arial" w:hAnsi="Arial"/>
          <w:b/>
        </w:rPr>
      </w:pPr>
    </w:p>
    <w:p w14:paraId="519E9C79" w14:textId="77777777" w:rsidR="00664690" w:rsidRPr="009F011E" w:rsidRDefault="00664690" w:rsidP="00664690">
      <w:pPr>
        <w:pStyle w:val="GPSL2Numbered"/>
        <w:numPr>
          <w:ilvl w:val="0"/>
          <w:numId w:val="0"/>
        </w:numPr>
        <w:spacing w:before="0" w:after="0"/>
        <w:rPr>
          <w:rFonts w:ascii="Arial" w:hAnsi="Arial"/>
        </w:rPr>
      </w:pPr>
      <w:r w:rsidRPr="009F011E">
        <w:rPr>
          <w:rFonts w:ascii="Arial" w:hAnsi="Arial"/>
        </w:rPr>
        <w:t xml:space="preserve">This </w:t>
      </w:r>
      <w:r>
        <w:rPr>
          <w:rFonts w:ascii="Arial" w:hAnsi="Arial"/>
        </w:rPr>
        <w:t>annex</w:t>
      </w:r>
      <w:r w:rsidRPr="009F011E">
        <w:rPr>
          <w:rFonts w:ascii="Arial" w:hAnsi="Arial"/>
        </w:rPr>
        <w:t xml:space="preserve"> sets </w:t>
      </w:r>
      <w:r>
        <w:rPr>
          <w:rFonts w:ascii="Arial" w:hAnsi="Arial"/>
        </w:rPr>
        <w:t>out the characteristics of the Deliverables that the s</w:t>
      </w:r>
      <w:r w:rsidRPr="009F011E">
        <w:rPr>
          <w:rFonts w:ascii="Arial" w:hAnsi="Arial"/>
        </w:rPr>
        <w:t xml:space="preserve">upplier will be required to make available to </w:t>
      </w:r>
      <w:r>
        <w:rPr>
          <w:rFonts w:ascii="Arial" w:hAnsi="Arial"/>
        </w:rPr>
        <w:t>the</w:t>
      </w:r>
      <w:r w:rsidRPr="009F011E">
        <w:rPr>
          <w:rFonts w:ascii="Arial" w:hAnsi="Arial"/>
        </w:rPr>
        <w:t xml:space="preserve"> </w:t>
      </w:r>
      <w:r>
        <w:rPr>
          <w:rFonts w:ascii="Arial" w:hAnsi="Arial"/>
        </w:rPr>
        <w:t>b</w:t>
      </w:r>
      <w:r w:rsidRPr="009F011E">
        <w:rPr>
          <w:rFonts w:ascii="Arial" w:hAnsi="Arial"/>
        </w:rPr>
        <w:t xml:space="preserve">uyer under this </w:t>
      </w:r>
      <w:r>
        <w:rPr>
          <w:rFonts w:ascii="Arial" w:hAnsi="Arial"/>
        </w:rPr>
        <w:t>c</w:t>
      </w:r>
      <w:r w:rsidRPr="009F011E">
        <w:rPr>
          <w:rFonts w:ascii="Arial" w:hAnsi="Arial"/>
        </w:rPr>
        <w:t xml:space="preserve">ontract. </w:t>
      </w:r>
    </w:p>
    <w:p w14:paraId="4CE5BAD4" w14:textId="77777777" w:rsidR="00664690" w:rsidRPr="009F011E" w:rsidRDefault="00664690" w:rsidP="00664690">
      <w:pPr>
        <w:pStyle w:val="GPSL2Numbered"/>
        <w:numPr>
          <w:ilvl w:val="0"/>
          <w:numId w:val="0"/>
        </w:numPr>
        <w:spacing w:before="0" w:after="0"/>
        <w:rPr>
          <w:rFonts w:ascii="Arial" w:hAnsi="Arial"/>
        </w:rPr>
      </w:pPr>
    </w:p>
    <w:p w14:paraId="243D3966" w14:textId="77777777" w:rsidR="00664690" w:rsidRDefault="00664690" w:rsidP="00664690">
      <w:pPr>
        <w:pStyle w:val="TOC1"/>
        <w:tabs>
          <w:tab w:val="right" w:leader="dot" w:pos="9016"/>
        </w:tabs>
        <w:rPr>
          <w:sz w:val="24"/>
        </w:rPr>
      </w:pPr>
    </w:p>
    <w:p w14:paraId="5BCFC47C" w14:textId="77777777" w:rsidR="00664690" w:rsidRDefault="00664690" w:rsidP="00664690">
      <w:pPr>
        <w:pStyle w:val="TOC1"/>
        <w:tabs>
          <w:tab w:val="right" w:leader="dot" w:pos="9016"/>
        </w:tabs>
        <w:rPr>
          <w:sz w:val="24"/>
        </w:rPr>
      </w:pPr>
    </w:p>
    <w:sdt>
      <w:sdtPr>
        <w:rPr>
          <w:rFonts w:ascii="Calibri" w:eastAsia="Times New Roman" w:hAnsi="Calibri" w:cs="Arial"/>
          <w:color w:val="auto"/>
          <w:sz w:val="22"/>
          <w:szCs w:val="22"/>
          <w:lang w:val="en-GB"/>
        </w:rPr>
        <w:id w:val="1790784595"/>
        <w:docPartObj>
          <w:docPartGallery w:val="Table of Contents"/>
          <w:docPartUnique/>
        </w:docPartObj>
      </w:sdtPr>
      <w:sdtEndPr>
        <w:rPr>
          <w:b/>
          <w:bCs/>
          <w:noProof/>
        </w:rPr>
      </w:sdtEndPr>
      <w:sdtContent>
        <w:p w14:paraId="4CB1BF5C" w14:textId="77777777" w:rsidR="000148C1" w:rsidRDefault="000148C1">
          <w:pPr>
            <w:pStyle w:val="TOCHeading"/>
          </w:pPr>
          <w:r>
            <w:t>Contents</w:t>
          </w:r>
        </w:p>
        <w:p w14:paraId="7FFB36C9" w14:textId="776005D4" w:rsidR="00131702" w:rsidRDefault="000148C1" w:rsidP="00131702">
          <w:pPr>
            <w:pStyle w:val="TOC2"/>
            <w:tabs>
              <w:tab w:val="right" w:leader="dot" w:pos="9016"/>
            </w:tabs>
            <w:rPr>
              <w:rFonts w:asciiTheme="minorHAnsi" w:eastAsiaTheme="minorEastAsia" w:hAnsiTheme="minorHAnsi" w:cstheme="minorBidi"/>
              <w:noProof/>
              <w:lang w:eastAsia="en-GB"/>
            </w:rPr>
          </w:pPr>
          <w:r>
            <w:fldChar w:fldCharType="begin"/>
          </w:r>
          <w:r>
            <w:instrText xml:space="preserve"> TOC \o "1-3" \h \z \u </w:instrText>
          </w:r>
          <w:r>
            <w:fldChar w:fldCharType="separate"/>
          </w:r>
        </w:p>
        <w:p w14:paraId="3716E18A" w14:textId="25A75412" w:rsidR="00131702" w:rsidRDefault="00817B12" w:rsidP="00131702">
          <w:pPr>
            <w:pStyle w:val="TOC1"/>
            <w:tabs>
              <w:tab w:val="left" w:pos="440"/>
              <w:tab w:val="right" w:leader="dot" w:pos="9016"/>
            </w:tabs>
            <w:rPr>
              <w:rFonts w:asciiTheme="minorHAnsi" w:eastAsiaTheme="minorEastAsia" w:hAnsiTheme="minorHAnsi" w:cstheme="minorBidi"/>
              <w:noProof/>
              <w:lang w:eastAsia="en-GB"/>
            </w:rPr>
          </w:pPr>
          <w:hyperlink w:anchor="_Toc4158922" w:history="1">
            <w:r w:rsidR="00131702" w:rsidRPr="009844CB">
              <w:rPr>
                <w:rStyle w:val="Hyperlink"/>
                <w:rFonts w:cs="Times New Roman"/>
                <w:noProof/>
              </w:rPr>
              <w:t>1.</w:t>
            </w:r>
            <w:r w:rsidR="00131702">
              <w:rPr>
                <w:rFonts w:asciiTheme="minorHAnsi" w:eastAsiaTheme="minorEastAsia" w:hAnsiTheme="minorHAnsi" w:cstheme="minorBidi"/>
                <w:noProof/>
                <w:lang w:eastAsia="en-GB"/>
              </w:rPr>
              <w:tab/>
            </w:r>
            <w:r w:rsidR="00131702" w:rsidRPr="009844CB">
              <w:rPr>
                <w:rStyle w:val="Hyperlink"/>
                <w:noProof/>
              </w:rPr>
              <w:t>Security Service Standards</w:t>
            </w:r>
            <w:r w:rsidR="00131702">
              <w:rPr>
                <w:noProof/>
                <w:webHidden/>
              </w:rPr>
              <w:tab/>
            </w:r>
            <w:r w:rsidR="00131702">
              <w:rPr>
                <w:noProof/>
                <w:webHidden/>
              </w:rPr>
              <w:fldChar w:fldCharType="begin"/>
            </w:r>
            <w:r w:rsidR="00131702">
              <w:rPr>
                <w:noProof/>
                <w:webHidden/>
              </w:rPr>
              <w:instrText xml:space="preserve"> PAGEREF _Toc4158922 \h </w:instrText>
            </w:r>
            <w:r w:rsidR="00131702">
              <w:rPr>
                <w:noProof/>
                <w:webHidden/>
              </w:rPr>
            </w:r>
            <w:r w:rsidR="00131702">
              <w:rPr>
                <w:noProof/>
                <w:webHidden/>
              </w:rPr>
              <w:fldChar w:fldCharType="separate"/>
            </w:r>
            <w:r w:rsidR="00131702">
              <w:rPr>
                <w:noProof/>
                <w:webHidden/>
              </w:rPr>
              <w:t>11</w:t>
            </w:r>
            <w:r w:rsidR="00131702">
              <w:rPr>
                <w:noProof/>
                <w:webHidden/>
              </w:rPr>
              <w:fldChar w:fldCharType="end"/>
            </w:r>
          </w:hyperlink>
        </w:p>
        <w:p w14:paraId="76489E21" w14:textId="1A2FDD99" w:rsidR="00131702" w:rsidRDefault="00817B12" w:rsidP="00131702">
          <w:pPr>
            <w:pStyle w:val="TOC1"/>
            <w:tabs>
              <w:tab w:val="left" w:pos="440"/>
              <w:tab w:val="right" w:leader="dot" w:pos="9016"/>
            </w:tabs>
            <w:rPr>
              <w:rFonts w:asciiTheme="minorHAnsi" w:eastAsiaTheme="minorEastAsia" w:hAnsiTheme="minorHAnsi" w:cstheme="minorBidi"/>
              <w:noProof/>
              <w:lang w:eastAsia="en-GB"/>
            </w:rPr>
          </w:pPr>
          <w:hyperlink w:anchor="_Toc4158960" w:history="1">
            <w:r w:rsidR="00131702" w:rsidRPr="009844CB">
              <w:rPr>
                <w:rStyle w:val="Hyperlink"/>
                <w:rFonts w:cs="Times New Roman"/>
                <w:noProof/>
              </w:rPr>
              <w:t>2.</w:t>
            </w:r>
            <w:r w:rsidR="00131702">
              <w:rPr>
                <w:rFonts w:asciiTheme="minorHAnsi" w:eastAsiaTheme="minorEastAsia" w:hAnsiTheme="minorHAnsi" w:cstheme="minorBidi"/>
                <w:noProof/>
                <w:lang w:eastAsia="en-GB"/>
              </w:rPr>
              <w:tab/>
            </w:r>
            <w:r w:rsidR="00131702" w:rsidRPr="009844CB">
              <w:rPr>
                <w:rStyle w:val="Hyperlink"/>
                <w:noProof/>
              </w:rPr>
              <w:t>Legislative Standards</w:t>
            </w:r>
            <w:r w:rsidR="00131702">
              <w:rPr>
                <w:noProof/>
                <w:webHidden/>
              </w:rPr>
              <w:tab/>
            </w:r>
            <w:r w:rsidR="00131702">
              <w:rPr>
                <w:noProof/>
                <w:webHidden/>
              </w:rPr>
              <w:fldChar w:fldCharType="begin"/>
            </w:r>
            <w:r w:rsidR="00131702">
              <w:rPr>
                <w:noProof/>
                <w:webHidden/>
              </w:rPr>
              <w:instrText xml:space="preserve"> PAGEREF _Toc4158960 \h </w:instrText>
            </w:r>
            <w:r w:rsidR="00131702">
              <w:rPr>
                <w:noProof/>
                <w:webHidden/>
              </w:rPr>
            </w:r>
            <w:r w:rsidR="00131702">
              <w:rPr>
                <w:noProof/>
                <w:webHidden/>
              </w:rPr>
              <w:fldChar w:fldCharType="separate"/>
            </w:r>
            <w:r w:rsidR="00131702">
              <w:rPr>
                <w:noProof/>
                <w:webHidden/>
              </w:rPr>
              <w:t>46</w:t>
            </w:r>
            <w:r w:rsidR="00131702">
              <w:rPr>
                <w:noProof/>
                <w:webHidden/>
              </w:rPr>
              <w:fldChar w:fldCharType="end"/>
            </w:r>
          </w:hyperlink>
        </w:p>
        <w:p w14:paraId="5AE75A4A" w14:textId="624B0E35" w:rsidR="00131702" w:rsidRDefault="00817B12">
          <w:pPr>
            <w:pStyle w:val="TOC1"/>
            <w:tabs>
              <w:tab w:val="left" w:pos="440"/>
              <w:tab w:val="right" w:leader="dot" w:pos="9016"/>
            </w:tabs>
            <w:rPr>
              <w:rFonts w:asciiTheme="minorHAnsi" w:eastAsiaTheme="minorEastAsia" w:hAnsiTheme="minorHAnsi" w:cstheme="minorBidi"/>
              <w:noProof/>
              <w:lang w:eastAsia="en-GB"/>
            </w:rPr>
          </w:pPr>
          <w:hyperlink w:anchor="_Toc4159227" w:history="1">
            <w:r w:rsidR="00131702" w:rsidRPr="009844CB">
              <w:rPr>
                <w:rStyle w:val="Hyperlink"/>
                <w:rFonts w:cs="Times New Roman"/>
                <w:noProof/>
              </w:rPr>
              <w:t>3.</w:t>
            </w:r>
            <w:r w:rsidR="00131702">
              <w:rPr>
                <w:rFonts w:asciiTheme="minorHAnsi" w:eastAsiaTheme="minorEastAsia" w:hAnsiTheme="minorHAnsi" w:cstheme="minorBidi"/>
                <w:noProof/>
                <w:lang w:eastAsia="en-GB"/>
              </w:rPr>
              <w:tab/>
            </w:r>
            <w:r w:rsidR="00131702" w:rsidRPr="009844CB">
              <w:rPr>
                <w:rStyle w:val="Hyperlink"/>
                <w:noProof/>
              </w:rPr>
              <w:t>Helpdesk Response Times</w:t>
            </w:r>
            <w:r w:rsidR="00131702">
              <w:rPr>
                <w:noProof/>
                <w:webHidden/>
              </w:rPr>
              <w:tab/>
            </w:r>
            <w:r w:rsidR="00131702">
              <w:rPr>
                <w:noProof/>
                <w:webHidden/>
              </w:rPr>
              <w:fldChar w:fldCharType="begin"/>
            </w:r>
            <w:r w:rsidR="00131702">
              <w:rPr>
                <w:noProof/>
                <w:webHidden/>
              </w:rPr>
              <w:instrText xml:space="preserve"> PAGEREF _Toc4159227 \h </w:instrText>
            </w:r>
            <w:r w:rsidR="00131702">
              <w:rPr>
                <w:noProof/>
                <w:webHidden/>
              </w:rPr>
            </w:r>
            <w:r w:rsidR="00131702">
              <w:rPr>
                <w:noProof/>
                <w:webHidden/>
              </w:rPr>
              <w:fldChar w:fldCharType="separate"/>
            </w:r>
            <w:r w:rsidR="00131702">
              <w:rPr>
                <w:noProof/>
                <w:webHidden/>
              </w:rPr>
              <w:t>55</w:t>
            </w:r>
            <w:r w:rsidR="00131702">
              <w:rPr>
                <w:noProof/>
                <w:webHidden/>
              </w:rPr>
              <w:fldChar w:fldCharType="end"/>
            </w:r>
          </w:hyperlink>
        </w:p>
        <w:p w14:paraId="209A6C47" w14:textId="4B906E1F" w:rsidR="00131702" w:rsidRDefault="00817B12" w:rsidP="00131702">
          <w:pPr>
            <w:pStyle w:val="TOC1"/>
            <w:tabs>
              <w:tab w:val="left" w:pos="440"/>
              <w:tab w:val="right" w:leader="dot" w:pos="9016"/>
            </w:tabs>
            <w:rPr>
              <w:rFonts w:asciiTheme="minorHAnsi" w:eastAsiaTheme="minorEastAsia" w:hAnsiTheme="minorHAnsi" w:cstheme="minorBidi"/>
              <w:noProof/>
              <w:lang w:eastAsia="en-GB"/>
            </w:rPr>
          </w:pPr>
          <w:hyperlink w:anchor="_Toc4159228" w:history="1">
            <w:r w:rsidR="00131702" w:rsidRPr="009844CB">
              <w:rPr>
                <w:rStyle w:val="Hyperlink"/>
                <w:rFonts w:cs="Times New Roman"/>
                <w:noProof/>
              </w:rPr>
              <w:t>4.</w:t>
            </w:r>
            <w:r w:rsidR="00131702">
              <w:rPr>
                <w:rFonts w:asciiTheme="minorHAnsi" w:eastAsiaTheme="minorEastAsia" w:hAnsiTheme="minorHAnsi" w:cstheme="minorBidi"/>
                <w:noProof/>
                <w:lang w:eastAsia="en-GB"/>
              </w:rPr>
              <w:tab/>
            </w:r>
            <w:r w:rsidR="00131702" w:rsidRPr="009844CB">
              <w:rPr>
                <w:rStyle w:val="Hyperlink"/>
                <w:noProof/>
              </w:rPr>
              <w:t>Service Delivery Response Times</w:t>
            </w:r>
            <w:r w:rsidR="00131702">
              <w:rPr>
                <w:noProof/>
                <w:webHidden/>
              </w:rPr>
              <w:tab/>
            </w:r>
            <w:r w:rsidR="00131702">
              <w:rPr>
                <w:noProof/>
                <w:webHidden/>
              </w:rPr>
              <w:fldChar w:fldCharType="begin"/>
            </w:r>
            <w:r w:rsidR="00131702">
              <w:rPr>
                <w:noProof/>
                <w:webHidden/>
              </w:rPr>
              <w:instrText xml:space="preserve"> PAGEREF _Toc4159228 \h </w:instrText>
            </w:r>
            <w:r w:rsidR="00131702">
              <w:rPr>
                <w:noProof/>
                <w:webHidden/>
              </w:rPr>
            </w:r>
            <w:r w:rsidR="00131702">
              <w:rPr>
                <w:noProof/>
                <w:webHidden/>
              </w:rPr>
              <w:fldChar w:fldCharType="separate"/>
            </w:r>
            <w:r w:rsidR="00131702">
              <w:rPr>
                <w:noProof/>
                <w:webHidden/>
              </w:rPr>
              <w:t>56</w:t>
            </w:r>
            <w:r w:rsidR="00131702">
              <w:rPr>
                <w:noProof/>
                <w:webHidden/>
              </w:rPr>
              <w:fldChar w:fldCharType="end"/>
            </w:r>
          </w:hyperlink>
        </w:p>
        <w:p w14:paraId="5F38A3FA" w14:textId="32EA1360" w:rsidR="00131702" w:rsidRDefault="00817B12">
          <w:pPr>
            <w:pStyle w:val="TOC1"/>
            <w:tabs>
              <w:tab w:val="left" w:pos="440"/>
              <w:tab w:val="right" w:leader="dot" w:pos="9016"/>
            </w:tabs>
            <w:rPr>
              <w:rFonts w:asciiTheme="minorHAnsi" w:eastAsiaTheme="minorEastAsia" w:hAnsiTheme="minorHAnsi" w:cstheme="minorBidi"/>
              <w:noProof/>
              <w:lang w:eastAsia="en-GB"/>
            </w:rPr>
          </w:pPr>
          <w:hyperlink w:anchor="_Toc4159231" w:history="1">
            <w:r w:rsidR="00131702" w:rsidRPr="009844CB">
              <w:rPr>
                <w:rStyle w:val="Hyperlink"/>
                <w:rFonts w:cs="Times New Roman"/>
                <w:noProof/>
              </w:rPr>
              <w:t>5.</w:t>
            </w:r>
            <w:r w:rsidR="00131702">
              <w:rPr>
                <w:rFonts w:asciiTheme="minorHAnsi" w:eastAsiaTheme="minorEastAsia" w:hAnsiTheme="minorHAnsi" w:cstheme="minorBidi"/>
                <w:noProof/>
                <w:lang w:eastAsia="en-GB"/>
              </w:rPr>
              <w:tab/>
            </w:r>
            <w:r w:rsidR="00131702" w:rsidRPr="009844CB">
              <w:rPr>
                <w:rStyle w:val="Hyperlink"/>
                <w:noProof/>
              </w:rPr>
              <w:t>Introduction to PAS</w:t>
            </w:r>
            <w:r w:rsidR="00131702">
              <w:rPr>
                <w:noProof/>
                <w:webHidden/>
              </w:rPr>
              <w:tab/>
            </w:r>
            <w:r w:rsidR="00131702">
              <w:rPr>
                <w:noProof/>
                <w:webHidden/>
              </w:rPr>
              <w:fldChar w:fldCharType="begin"/>
            </w:r>
            <w:r w:rsidR="00131702">
              <w:rPr>
                <w:noProof/>
                <w:webHidden/>
              </w:rPr>
              <w:instrText xml:space="preserve"> PAGEREF _Toc4159231 \h </w:instrText>
            </w:r>
            <w:r w:rsidR="00131702">
              <w:rPr>
                <w:noProof/>
                <w:webHidden/>
              </w:rPr>
            </w:r>
            <w:r w:rsidR="00131702">
              <w:rPr>
                <w:noProof/>
                <w:webHidden/>
              </w:rPr>
              <w:fldChar w:fldCharType="separate"/>
            </w:r>
            <w:r w:rsidR="00131702">
              <w:rPr>
                <w:noProof/>
                <w:webHidden/>
              </w:rPr>
              <w:t>59</w:t>
            </w:r>
            <w:r w:rsidR="00131702">
              <w:rPr>
                <w:noProof/>
                <w:webHidden/>
              </w:rPr>
              <w:fldChar w:fldCharType="end"/>
            </w:r>
          </w:hyperlink>
        </w:p>
        <w:p w14:paraId="1AF792E7" w14:textId="048E3422" w:rsidR="00131702" w:rsidRDefault="00817B12">
          <w:pPr>
            <w:pStyle w:val="TOC1"/>
            <w:tabs>
              <w:tab w:val="left" w:pos="440"/>
              <w:tab w:val="right" w:leader="dot" w:pos="9016"/>
            </w:tabs>
            <w:rPr>
              <w:rFonts w:asciiTheme="minorHAnsi" w:eastAsiaTheme="minorEastAsia" w:hAnsiTheme="minorHAnsi" w:cstheme="minorBidi"/>
              <w:noProof/>
              <w:lang w:eastAsia="en-GB"/>
            </w:rPr>
          </w:pPr>
          <w:hyperlink w:anchor="_Toc4159232" w:history="1">
            <w:r w:rsidR="00131702" w:rsidRPr="009844CB">
              <w:rPr>
                <w:rStyle w:val="Hyperlink"/>
                <w:rFonts w:cs="Times New Roman"/>
                <w:noProof/>
              </w:rPr>
              <w:t>6.</w:t>
            </w:r>
            <w:r w:rsidR="00131702">
              <w:rPr>
                <w:rFonts w:asciiTheme="minorHAnsi" w:eastAsiaTheme="minorEastAsia" w:hAnsiTheme="minorHAnsi" w:cstheme="minorBidi"/>
                <w:noProof/>
                <w:lang w:eastAsia="en-GB"/>
              </w:rPr>
              <w:tab/>
            </w:r>
            <w:r w:rsidR="00131702" w:rsidRPr="009844CB">
              <w:rPr>
                <w:rStyle w:val="Hyperlink"/>
                <w:noProof/>
              </w:rPr>
              <w:t>Complaints, Failure and Recall Process</w:t>
            </w:r>
            <w:r w:rsidR="00131702">
              <w:rPr>
                <w:noProof/>
                <w:webHidden/>
              </w:rPr>
              <w:tab/>
            </w:r>
            <w:r w:rsidR="00131702">
              <w:rPr>
                <w:noProof/>
                <w:webHidden/>
              </w:rPr>
              <w:fldChar w:fldCharType="begin"/>
            </w:r>
            <w:r w:rsidR="00131702">
              <w:rPr>
                <w:noProof/>
                <w:webHidden/>
              </w:rPr>
              <w:instrText xml:space="preserve"> PAGEREF _Toc4159232 \h </w:instrText>
            </w:r>
            <w:r w:rsidR="00131702">
              <w:rPr>
                <w:noProof/>
                <w:webHidden/>
              </w:rPr>
            </w:r>
            <w:r w:rsidR="00131702">
              <w:rPr>
                <w:noProof/>
                <w:webHidden/>
              </w:rPr>
              <w:fldChar w:fldCharType="separate"/>
            </w:r>
            <w:r w:rsidR="00131702">
              <w:rPr>
                <w:noProof/>
                <w:webHidden/>
              </w:rPr>
              <w:t>60</w:t>
            </w:r>
            <w:r w:rsidR="00131702">
              <w:rPr>
                <w:noProof/>
                <w:webHidden/>
              </w:rPr>
              <w:fldChar w:fldCharType="end"/>
            </w:r>
          </w:hyperlink>
        </w:p>
        <w:p w14:paraId="26CB5CAB" w14:textId="7F7F1E8C" w:rsidR="00131702" w:rsidRDefault="00817B12">
          <w:pPr>
            <w:pStyle w:val="TOC1"/>
            <w:tabs>
              <w:tab w:val="left" w:pos="440"/>
              <w:tab w:val="right" w:leader="dot" w:pos="9016"/>
            </w:tabs>
            <w:rPr>
              <w:rFonts w:asciiTheme="minorHAnsi" w:eastAsiaTheme="minorEastAsia" w:hAnsiTheme="minorHAnsi" w:cstheme="minorBidi"/>
              <w:noProof/>
              <w:lang w:eastAsia="en-GB"/>
            </w:rPr>
          </w:pPr>
          <w:hyperlink w:anchor="_Toc4159233" w:history="1">
            <w:r w:rsidR="00131702" w:rsidRPr="009844CB">
              <w:rPr>
                <w:rStyle w:val="Hyperlink"/>
                <w:rFonts w:cs="Times New Roman"/>
                <w:noProof/>
              </w:rPr>
              <w:t>7.</w:t>
            </w:r>
            <w:r w:rsidR="00131702">
              <w:rPr>
                <w:rFonts w:asciiTheme="minorHAnsi" w:eastAsiaTheme="minorEastAsia" w:hAnsiTheme="minorHAnsi" w:cstheme="minorBidi"/>
                <w:noProof/>
                <w:lang w:eastAsia="en-GB"/>
              </w:rPr>
              <w:tab/>
            </w:r>
            <w:r w:rsidR="00131702" w:rsidRPr="009844CB">
              <w:rPr>
                <w:rStyle w:val="Hyperlink"/>
                <w:noProof/>
              </w:rPr>
              <w:t>Billable Works and Approval Process</w:t>
            </w:r>
            <w:r w:rsidR="00131702">
              <w:rPr>
                <w:noProof/>
                <w:webHidden/>
              </w:rPr>
              <w:tab/>
            </w:r>
            <w:r w:rsidR="00131702">
              <w:rPr>
                <w:noProof/>
                <w:webHidden/>
              </w:rPr>
              <w:fldChar w:fldCharType="begin"/>
            </w:r>
            <w:r w:rsidR="00131702">
              <w:rPr>
                <w:noProof/>
                <w:webHidden/>
              </w:rPr>
              <w:instrText xml:space="preserve"> PAGEREF _Toc4159233 \h </w:instrText>
            </w:r>
            <w:r w:rsidR="00131702">
              <w:rPr>
                <w:noProof/>
                <w:webHidden/>
              </w:rPr>
            </w:r>
            <w:r w:rsidR="00131702">
              <w:rPr>
                <w:noProof/>
                <w:webHidden/>
              </w:rPr>
              <w:fldChar w:fldCharType="separate"/>
            </w:r>
            <w:r w:rsidR="00131702">
              <w:rPr>
                <w:noProof/>
                <w:webHidden/>
              </w:rPr>
              <w:t>63</w:t>
            </w:r>
            <w:r w:rsidR="00131702">
              <w:rPr>
                <w:noProof/>
                <w:webHidden/>
              </w:rPr>
              <w:fldChar w:fldCharType="end"/>
            </w:r>
          </w:hyperlink>
        </w:p>
        <w:p w14:paraId="08D62A2D" w14:textId="3BD14077" w:rsidR="000148C1" w:rsidRDefault="000148C1">
          <w:r>
            <w:rPr>
              <w:b/>
              <w:bCs/>
              <w:noProof/>
            </w:rPr>
            <w:fldChar w:fldCharType="end"/>
          </w:r>
        </w:p>
      </w:sdtContent>
    </w:sdt>
    <w:p w14:paraId="1B1CB147" w14:textId="77777777" w:rsidR="00031E14" w:rsidRDefault="00031E14" w:rsidP="00664690">
      <w:pPr>
        <w:pStyle w:val="TOCHeading"/>
        <w:sectPr w:rsidR="00031E14" w:rsidSect="00031E14">
          <w:pgSz w:w="11906" w:h="16838"/>
          <w:pgMar w:top="1440" w:right="1440" w:bottom="1440" w:left="1440" w:header="709" w:footer="709" w:gutter="0"/>
          <w:cols w:space="708"/>
          <w:docGrid w:linePitch="360"/>
        </w:sectPr>
      </w:pPr>
    </w:p>
    <w:p w14:paraId="36C9BBB9" w14:textId="77777777" w:rsidR="00664690" w:rsidRDefault="00664690" w:rsidP="00664690">
      <w:pPr>
        <w:tabs>
          <w:tab w:val="left" w:pos="5268"/>
        </w:tabs>
        <w:rPr>
          <w:rFonts w:ascii="Arial" w:hAnsi="Arial"/>
          <w:sz w:val="20"/>
          <w:szCs w:val="20"/>
        </w:rPr>
      </w:pPr>
    </w:p>
    <w:p w14:paraId="74337442" w14:textId="0DBCA0CE" w:rsidR="00664690" w:rsidRPr="000148C1" w:rsidRDefault="000148C1" w:rsidP="000148C1">
      <w:pPr>
        <w:pStyle w:val="Heading1"/>
        <w:rPr>
          <w:b w:val="0"/>
          <w:caps/>
          <w:sz w:val="32"/>
          <w:szCs w:val="32"/>
        </w:rPr>
      </w:pPr>
      <w:bookmarkStart w:id="55" w:name="_Ref499636676"/>
      <w:bookmarkStart w:id="56" w:name="_Toc4158922"/>
      <w:r>
        <w:rPr>
          <w:b w:val="0"/>
          <w:sz w:val="32"/>
          <w:szCs w:val="32"/>
        </w:rPr>
        <w:t>Security Service S</w:t>
      </w:r>
      <w:r w:rsidR="00664690" w:rsidRPr="000148C1">
        <w:rPr>
          <w:b w:val="0"/>
          <w:sz w:val="32"/>
          <w:szCs w:val="32"/>
        </w:rPr>
        <w:t>tandards</w:t>
      </w:r>
      <w:bookmarkEnd w:id="55"/>
      <w:bookmarkEnd w:id="56"/>
      <w:r w:rsidR="007B19C1">
        <w:rPr>
          <w:b w:val="0"/>
          <w:sz w:val="32"/>
          <w:szCs w:val="32"/>
        </w:rPr>
        <w:t xml:space="preserve"> </w:t>
      </w:r>
    </w:p>
    <w:p w14:paraId="74FFEFD3" w14:textId="6D3F55FF" w:rsidR="00664690" w:rsidRPr="0062259F" w:rsidRDefault="00664690" w:rsidP="00664690">
      <w:pPr>
        <w:numPr>
          <w:ilvl w:val="0"/>
          <w:numId w:val="6"/>
        </w:numPr>
        <w:overflowPunct/>
        <w:autoSpaceDE/>
        <w:autoSpaceDN/>
        <w:adjustRightInd/>
        <w:spacing w:after="0" w:line="259" w:lineRule="auto"/>
        <w:contextualSpacing/>
        <w:jc w:val="left"/>
        <w:textAlignment w:val="auto"/>
        <w:rPr>
          <w:rFonts w:ascii="Arial" w:hAnsi="Arial"/>
        </w:rPr>
      </w:pPr>
      <w:r w:rsidRPr="0062259F">
        <w:rPr>
          <w:rFonts w:ascii="Arial" w:hAnsi="Arial"/>
        </w:rPr>
        <w:t xml:space="preserve">These Standards have been developed by CCS in relation to the requirements set out in this </w:t>
      </w:r>
      <w:r w:rsidR="00BE7CBE">
        <w:rPr>
          <w:rFonts w:ascii="Arial" w:hAnsi="Arial"/>
        </w:rPr>
        <w:t>Framework Schedule 1b</w:t>
      </w:r>
      <w:r w:rsidRPr="0062259F">
        <w:rPr>
          <w:rFonts w:ascii="Arial" w:hAnsi="Arial"/>
        </w:rPr>
        <w:t xml:space="preserve"> - Specification.</w:t>
      </w:r>
    </w:p>
    <w:p w14:paraId="19A06891" w14:textId="3FED535A" w:rsidR="00664690" w:rsidRPr="0062259F" w:rsidRDefault="00664690" w:rsidP="00664690">
      <w:pPr>
        <w:numPr>
          <w:ilvl w:val="0"/>
          <w:numId w:val="6"/>
        </w:numPr>
        <w:overflowPunct/>
        <w:autoSpaceDE/>
        <w:autoSpaceDN/>
        <w:adjustRightInd/>
        <w:spacing w:after="0" w:line="259" w:lineRule="auto"/>
        <w:contextualSpacing/>
        <w:jc w:val="left"/>
        <w:textAlignment w:val="auto"/>
        <w:rPr>
          <w:rFonts w:ascii="Arial" w:hAnsi="Arial"/>
        </w:rPr>
      </w:pPr>
      <w:r w:rsidRPr="0062259F">
        <w:rPr>
          <w:rFonts w:ascii="Arial" w:hAnsi="Arial"/>
        </w:rPr>
        <w:t xml:space="preserve">The Buyer should utilise and adhere to each required Standard when procuring their own </w:t>
      </w:r>
      <w:r w:rsidR="00BE7CBE">
        <w:rPr>
          <w:rFonts w:ascii="Arial" w:hAnsi="Arial"/>
        </w:rPr>
        <w:t xml:space="preserve">Technical </w:t>
      </w:r>
      <w:r w:rsidRPr="0062259F">
        <w:rPr>
          <w:rFonts w:ascii="Arial" w:hAnsi="Arial"/>
        </w:rPr>
        <w:t>Security Services via the Workplace Services (FM Marketplace Phase 2</w:t>
      </w:r>
      <w:proofErr w:type="gramStart"/>
      <w:r w:rsidRPr="0062259F">
        <w:rPr>
          <w:rFonts w:ascii="Arial" w:hAnsi="Arial"/>
        </w:rPr>
        <w:t xml:space="preserve">)  </w:t>
      </w:r>
      <w:r w:rsidR="006121FC">
        <w:rPr>
          <w:rFonts w:ascii="Arial" w:hAnsi="Arial"/>
        </w:rPr>
        <w:t>Framework</w:t>
      </w:r>
      <w:proofErr w:type="gramEnd"/>
      <w:r w:rsidR="006121FC">
        <w:rPr>
          <w:rFonts w:ascii="Arial" w:hAnsi="Arial"/>
        </w:rPr>
        <w:t xml:space="preserve"> Agreement (</w:t>
      </w:r>
      <w:r w:rsidR="006121FC" w:rsidRPr="0062259F">
        <w:rPr>
          <w:rFonts w:ascii="Arial" w:hAnsi="Arial"/>
        </w:rPr>
        <w:t>RM6089</w:t>
      </w:r>
      <w:r w:rsidR="006121FC">
        <w:rPr>
          <w:rFonts w:ascii="Arial" w:hAnsi="Arial"/>
        </w:rPr>
        <w:t>)</w:t>
      </w:r>
    </w:p>
    <w:p w14:paraId="39D84058" w14:textId="6A2BAE73" w:rsidR="00664690" w:rsidRPr="0062259F" w:rsidRDefault="00664690" w:rsidP="00664690">
      <w:pPr>
        <w:numPr>
          <w:ilvl w:val="0"/>
          <w:numId w:val="6"/>
        </w:numPr>
        <w:shd w:val="clear" w:color="auto" w:fill="FFFFFF"/>
        <w:overflowPunct/>
        <w:autoSpaceDE/>
        <w:autoSpaceDN/>
        <w:adjustRightInd/>
        <w:spacing w:after="160" w:line="235" w:lineRule="atLeast"/>
        <w:ind w:right="408"/>
        <w:contextualSpacing/>
        <w:jc w:val="left"/>
        <w:textAlignment w:val="auto"/>
        <w:rPr>
          <w:rFonts w:ascii="Arial" w:hAnsi="Arial"/>
          <w:color w:val="000000"/>
          <w:lang w:eastAsia="en-GB"/>
        </w:rPr>
      </w:pPr>
      <w:r w:rsidRPr="0062259F">
        <w:rPr>
          <w:rFonts w:ascii="Arial" w:hAnsi="Arial"/>
          <w:color w:val="000000"/>
          <w:lang w:eastAsia="en-GB"/>
        </w:rPr>
        <w:t xml:space="preserve">The Supplier shall, in addition to complying with the Standards as outlined below, comply with the standards required by Buyers as set out by those Buyers </w:t>
      </w:r>
      <w:r w:rsidR="006121FC">
        <w:rPr>
          <w:rFonts w:ascii="Arial" w:hAnsi="Arial"/>
          <w:color w:val="000000"/>
          <w:lang w:eastAsia="en-GB"/>
        </w:rPr>
        <w:t xml:space="preserve">within their Call-Off Contract. </w:t>
      </w:r>
    </w:p>
    <w:p w14:paraId="38293641" w14:textId="77777777" w:rsidR="00664690" w:rsidRPr="0062259F" w:rsidRDefault="00664690" w:rsidP="00664690">
      <w:pPr>
        <w:numPr>
          <w:ilvl w:val="0"/>
          <w:numId w:val="6"/>
        </w:numPr>
        <w:shd w:val="clear" w:color="auto" w:fill="FFFFFF"/>
        <w:overflowPunct/>
        <w:autoSpaceDE/>
        <w:autoSpaceDN/>
        <w:adjustRightInd/>
        <w:spacing w:after="0" w:line="235" w:lineRule="atLeast"/>
        <w:ind w:left="357" w:right="408" w:hanging="357"/>
        <w:contextualSpacing/>
        <w:jc w:val="left"/>
        <w:textAlignment w:val="auto"/>
        <w:rPr>
          <w:rFonts w:ascii="Arial" w:hAnsi="Arial"/>
          <w:color w:val="000000"/>
          <w:lang w:eastAsia="en-GB"/>
        </w:rPr>
      </w:pPr>
      <w:r w:rsidRPr="0062259F">
        <w:rPr>
          <w:rFonts w:ascii="Arial" w:hAnsi="Arial"/>
          <w:color w:val="000000"/>
          <w:lang w:eastAsia="en-GB"/>
        </w:rPr>
        <w:t>The Supplier shall comply with future Government requirements, Standards and any Standing Instructions issued by CCS in accordance with any Government guidance issued during the Framework Period and as developed and updated, from time to time.</w:t>
      </w:r>
    </w:p>
    <w:p w14:paraId="20131DA1" w14:textId="28D06EF2" w:rsidR="00664690" w:rsidRPr="0062259F" w:rsidRDefault="00664690" w:rsidP="00664690">
      <w:pPr>
        <w:numPr>
          <w:ilvl w:val="0"/>
          <w:numId w:val="6"/>
        </w:numPr>
        <w:overflowPunct/>
        <w:autoSpaceDE/>
        <w:autoSpaceDN/>
        <w:adjustRightInd/>
        <w:spacing w:after="0" w:line="259" w:lineRule="auto"/>
        <w:ind w:left="357" w:hanging="357"/>
        <w:contextualSpacing/>
        <w:jc w:val="left"/>
        <w:textAlignment w:val="auto"/>
        <w:rPr>
          <w:rFonts w:ascii="Arial" w:hAnsi="Arial"/>
        </w:rPr>
      </w:pPr>
      <w:r w:rsidRPr="0062259F">
        <w:rPr>
          <w:rFonts w:ascii="Arial" w:hAnsi="Arial"/>
        </w:rPr>
        <w:t xml:space="preserve">The document will be reviewed annually and updated by CCS. Suppliers will be notified of any changes through CCS’ </w:t>
      </w:r>
      <w:r w:rsidR="006121FC">
        <w:rPr>
          <w:rFonts w:ascii="Arial" w:hAnsi="Arial"/>
        </w:rPr>
        <w:t xml:space="preserve">e-sourcing suite. </w:t>
      </w:r>
      <w:r w:rsidRPr="0062259F">
        <w:rPr>
          <w:rFonts w:ascii="Arial" w:hAnsi="Arial"/>
        </w:rPr>
        <w:t>l.</w:t>
      </w:r>
    </w:p>
    <w:p w14:paraId="05753C69" w14:textId="77777777" w:rsidR="00BE7CBE" w:rsidRDefault="00BE7CBE" w:rsidP="00BE7CBE">
      <w:pPr>
        <w:overflowPunct/>
        <w:autoSpaceDE/>
        <w:autoSpaceDN/>
        <w:adjustRightInd/>
        <w:spacing w:after="160" w:line="259" w:lineRule="auto"/>
        <w:jc w:val="center"/>
        <w:textAlignment w:val="auto"/>
        <w:rPr>
          <w:rFonts w:ascii="Arial" w:hAnsi="Arial"/>
          <w:lang w:eastAsia="zh-CN"/>
        </w:rPr>
      </w:pPr>
    </w:p>
    <w:p w14:paraId="49CC1798" w14:textId="77777777" w:rsidR="00BE7CBE" w:rsidRDefault="00BE7CBE" w:rsidP="00BE7CBE">
      <w:pPr>
        <w:overflowPunct/>
        <w:autoSpaceDE/>
        <w:autoSpaceDN/>
        <w:adjustRightInd/>
        <w:spacing w:after="160" w:line="259" w:lineRule="auto"/>
        <w:jc w:val="center"/>
        <w:textAlignment w:val="auto"/>
        <w:rPr>
          <w:rFonts w:ascii="Arial" w:hAnsi="Arial"/>
          <w:lang w:eastAsia="zh-CN"/>
        </w:rPr>
      </w:pPr>
    </w:p>
    <w:p w14:paraId="08535ACC" w14:textId="77777777" w:rsidR="00BE7CBE" w:rsidRDefault="00BE7CBE" w:rsidP="00BE7CBE">
      <w:pPr>
        <w:overflowPunct/>
        <w:autoSpaceDE/>
        <w:autoSpaceDN/>
        <w:adjustRightInd/>
        <w:spacing w:after="160" w:line="259" w:lineRule="auto"/>
        <w:jc w:val="center"/>
        <w:textAlignment w:val="auto"/>
        <w:rPr>
          <w:rFonts w:ascii="Arial" w:hAnsi="Arial"/>
          <w:lang w:eastAsia="zh-CN"/>
        </w:rPr>
      </w:pPr>
    </w:p>
    <w:p w14:paraId="1F4D838C" w14:textId="77777777" w:rsidR="00BE7CBE" w:rsidRDefault="00BE7CBE" w:rsidP="00BE7CBE">
      <w:pPr>
        <w:overflowPunct/>
        <w:autoSpaceDE/>
        <w:autoSpaceDN/>
        <w:adjustRightInd/>
        <w:spacing w:after="160" w:line="259" w:lineRule="auto"/>
        <w:jc w:val="center"/>
        <w:textAlignment w:val="auto"/>
        <w:rPr>
          <w:rFonts w:ascii="Arial" w:hAnsi="Arial"/>
          <w:lang w:eastAsia="zh-CN"/>
        </w:rPr>
      </w:pPr>
    </w:p>
    <w:p w14:paraId="00A012B7" w14:textId="77777777" w:rsidR="00BE7CBE" w:rsidRDefault="00BE7CBE" w:rsidP="00BE7CBE">
      <w:pPr>
        <w:overflowPunct/>
        <w:autoSpaceDE/>
        <w:autoSpaceDN/>
        <w:adjustRightInd/>
        <w:spacing w:after="160" w:line="259" w:lineRule="auto"/>
        <w:jc w:val="center"/>
        <w:textAlignment w:val="auto"/>
        <w:rPr>
          <w:rFonts w:ascii="Arial" w:hAnsi="Arial"/>
          <w:lang w:eastAsia="zh-CN"/>
        </w:rPr>
      </w:pPr>
    </w:p>
    <w:p w14:paraId="03269269" w14:textId="77777777" w:rsidR="00BE7CBE" w:rsidRDefault="00BE7CBE" w:rsidP="00BE7CBE">
      <w:pPr>
        <w:overflowPunct/>
        <w:autoSpaceDE/>
        <w:autoSpaceDN/>
        <w:adjustRightInd/>
        <w:spacing w:after="160" w:line="259" w:lineRule="auto"/>
        <w:jc w:val="center"/>
        <w:textAlignment w:val="auto"/>
        <w:rPr>
          <w:rFonts w:ascii="Arial" w:hAnsi="Arial"/>
          <w:lang w:eastAsia="zh-CN"/>
        </w:rPr>
      </w:pPr>
    </w:p>
    <w:p w14:paraId="0CD937F4" w14:textId="77777777" w:rsidR="00BE7CBE" w:rsidRDefault="00BE7CBE" w:rsidP="00BE7CBE">
      <w:pPr>
        <w:overflowPunct/>
        <w:autoSpaceDE/>
        <w:autoSpaceDN/>
        <w:adjustRightInd/>
        <w:spacing w:after="160" w:line="259" w:lineRule="auto"/>
        <w:jc w:val="center"/>
        <w:textAlignment w:val="auto"/>
        <w:rPr>
          <w:rFonts w:ascii="Arial" w:hAnsi="Arial"/>
          <w:lang w:eastAsia="zh-CN"/>
        </w:rPr>
      </w:pPr>
    </w:p>
    <w:p w14:paraId="4B07DE9E" w14:textId="77777777" w:rsidR="00BE7CBE" w:rsidRDefault="00BE7CBE" w:rsidP="00BE7CBE">
      <w:pPr>
        <w:overflowPunct/>
        <w:autoSpaceDE/>
        <w:autoSpaceDN/>
        <w:adjustRightInd/>
        <w:spacing w:after="160" w:line="259" w:lineRule="auto"/>
        <w:jc w:val="center"/>
        <w:textAlignment w:val="auto"/>
        <w:rPr>
          <w:rFonts w:ascii="Arial" w:hAnsi="Arial"/>
          <w:lang w:eastAsia="zh-CN"/>
        </w:rPr>
      </w:pPr>
    </w:p>
    <w:p w14:paraId="40D6A809" w14:textId="77777777" w:rsidR="00BE7CBE" w:rsidRDefault="00BE7CBE" w:rsidP="00BE7CBE">
      <w:pPr>
        <w:overflowPunct/>
        <w:autoSpaceDE/>
        <w:autoSpaceDN/>
        <w:adjustRightInd/>
        <w:spacing w:after="160" w:line="259" w:lineRule="auto"/>
        <w:jc w:val="center"/>
        <w:textAlignment w:val="auto"/>
        <w:rPr>
          <w:rFonts w:ascii="Arial" w:hAnsi="Arial"/>
          <w:lang w:eastAsia="zh-CN"/>
        </w:rPr>
      </w:pPr>
    </w:p>
    <w:p w14:paraId="43FEC29F" w14:textId="77777777" w:rsidR="00BE7CBE" w:rsidRDefault="00BE7CBE" w:rsidP="00BE7CBE">
      <w:pPr>
        <w:overflowPunct/>
        <w:autoSpaceDE/>
        <w:autoSpaceDN/>
        <w:adjustRightInd/>
        <w:spacing w:after="160" w:line="259" w:lineRule="auto"/>
        <w:jc w:val="center"/>
        <w:textAlignment w:val="auto"/>
        <w:rPr>
          <w:rFonts w:ascii="Arial" w:hAnsi="Arial"/>
          <w:lang w:eastAsia="zh-CN"/>
        </w:rPr>
      </w:pPr>
    </w:p>
    <w:p w14:paraId="1FEF0A69" w14:textId="77777777" w:rsidR="00BE7CBE" w:rsidRDefault="00BE7CBE" w:rsidP="00BE7CBE">
      <w:pPr>
        <w:overflowPunct/>
        <w:autoSpaceDE/>
        <w:autoSpaceDN/>
        <w:adjustRightInd/>
        <w:spacing w:after="160" w:line="259" w:lineRule="auto"/>
        <w:jc w:val="center"/>
        <w:textAlignment w:val="auto"/>
        <w:rPr>
          <w:rFonts w:ascii="Arial" w:hAnsi="Arial"/>
          <w:lang w:eastAsia="zh-CN"/>
        </w:rPr>
      </w:pPr>
    </w:p>
    <w:p w14:paraId="34CC5B57" w14:textId="77777777" w:rsidR="00BE7CBE" w:rsidRDefault="00BE7CBE" w:rsidP="00BE7CBE">
      <w:pPr>
        <w:overflowPunct/>
        <w:autoSpaceDE/>
        <w:autoSpaceDN/>
        <w:adjustRightInd/>
        <w:spacing w:after="160" w:line="259" w:lineRule="auto"/>
        <w:jc w:val="center"/>
        <w:textAlignment w:val="auto"/>
        <w:rPr>
          <w:rFonts w:ascii="Arial" w:hAnsi="Arial"/>
          <w:lang w:eastAsia="zh-CN"/>
        </w:rPr>
      </w:pPr>
    </w:p>
    <w:p w14:paraId="05274217" w14:textId="77777777" w:rsidR="00BE7CBE" w:rsidRDefault="00BE7CBE" w:rsidP="00BE7CBE">
      <w:pPr>
        <w:overflowPunct/>
        <w:autoSpaceDE/>
        <w:autoSpaceDN/>
        <w:adjustRightInd/>
        <w:spacing w:after="160" w:line="259" w:lineRule="auto"/>
        <w:jc w:val="center"/>
        <w:textAlignment w:val="auto"/>
        <w:rPr>
          <w:rFonts w:ascii="Arial" w:hAnsi="Arial"/>
          <w:lang w:eastAsia="zh-CN"/>
        </w:rPr>
      </w:pPr>
    </w:p>
    <w:p w14:paraId="2C081C51" w14:textId="4ABFF215" w:rsidR="00BE7CBE" w:rsidRPr="00133357" w:rsidRDefault="00BE7CBE" w:rsidP="00BE7CBE">
      <w:pPr>
        <w:overflowPunct/>
        <w:autoSpaceDE/>
        <w:autoSpaceDN/>
        <w:adjustRightInd/>
        <w:spacing w:after="160" w:line="259" w:lineRule="auto"/>
        <w:jc w:val="center"/>
        <w:textAlignment w:val="auto"/>
        <w:rPr>
          <w:rFonts w:ascii="Arial" w:eastAsiaTheme="minorHAnsi" w:hAnsi="Arial"/>
          <w:b/>
          <w:sz w:val="20"/>
          <w:szCs w:val="20"/>
        </w:rPr>
      </w:pPr>
      <w:r>
        <w:rPr>
          <w:rFonts w:ascii="Arial" w:hAnsi="Arial"/>
          <w:lang w:eastAsia="zh-CN"/>
        </w:rPr>
        <w:lastRenderedPageBreak/>
        <w:t xml:space="preserve">Technical </w:t>
      </w:r>
      <w:r w:rsidR="00664690" w:rsidRPr="0062259F">
        <w:rPr>
          <w:rFonts w:ascii="Arial" w:hAnsi="Arial"/>
          <w:lang w:eastAsia="zh-CN"/>
        </w:rPr>
        <w:t>Security Service Standards table:</w:t>
      </w:r>
      <w:r w:rsidRPr="00BE7CBE">
        <w:rPr>
          <w:rFonts w:ascii="Arial" w:eastAsiaTheme="minorHAnsi" w:hAnsi="Arial"/>
          <w:b/>
          <w:sz w:val="20"/>
          <w:szCs w:val="20"/>
        </w:rPr>
        <w:t xml:space="preserve"> </w:t>
      </w:r>
      <w:r w:rsidRPr="00133357">
        <w:rPr>
          <w:rFonts w:ascii="Arial" w:eastAsiaTheme="minorHAnsi" w:hAnsi="Arial"/>
          <w:b/>
          <w:sz w:val="20"/>
          <w:szCs w:val="20"/>
        </w:rPr>
        <w:t xml:space="preserve">ANNEX A </w:t>
      </w:r>
    </w:p>
    <w:p w14:paraId="4E331A6E" w14:textId="77777777" w:rsidR="00BE7CBE" w:rsidRPr="00133357" w:rsidRDefault="00BE7CBE" w:rsidP="00BE7CBE">
      <w:pPr>
        <w:overflowPunct/>
        <w:autoSpaceDE/>
        <w:autoSpaceDN/>
        <w:adjustRightInd/>
        <w:spacing w:after="160" w:line="259" w:lineRule="auto"/>
        <w:jc w:val="center"/>
        <w:textAlignment w:val="auto"/>
        <w:rPr>
          <w:rFonts w:ascii="Arial" w:eastAsiaTheme="minorHAnsi" w:hAnsi="Arial"/>
          <w:b/>
          <w:sz w:val="20"/>
          <w:szCs w:val="20"/>
        </w:rPr>
      </w:pPr>
    </w:p>
    <w:p w14:paraId="1989C0FC" w14:textId="77777777" w:rsidR="00BE7CBE" w:rsidRPr="00133357" w:rsidRDefault="00BE7CBE" w:rsidP="00BE7CBE">
      <w:pPr>
        <w:overflowPunct/>
        <w:autoSpaceDE/>
        <w:autoSpaceDN/>
        <w:adjustRightInd/>
        <w:spacing w:after="160" w:line="259" w:lineRule="auto"/>
        <w:jc w:val="center"/>
        <w:textAlignment w:val="auto"/>
        <w:rPr>
          <w:rFonts w:ascii="Arial" w:eastAsiaTheme="minorHAnsi" w:hAnsi="Arial"/>
          <w:b/>
          <w:sz w:val="20"/>
          <w:szCs w:val="20"/>
        </w:rPr>
      </w:pPr>
      <w:r w:rsidRPr="00133357">
        <w:rPr>
          <w:rFonts w:ascii="Arial" w:eastAsiaTheme="minorHAnsi" w:hAnsi="Arial"/>
          <w:b/>
          <w:sz w:val="20"/>
          <w:szCs w:val="20"/>
        </w:rPr>
        <w:t>LOT 1B TECHNICAL SECURITY STANDARDS.</w:t>
      </w:r>
    </w:p>
    <w:p w14:paraId="54BD40EA" w14:textId="77777777" w:rsidR="00BE7CBE" w:rsidRPr="00133357" w:rsidRDefault="00BE7CBE" w:rsidP="00BE7CBE">
      <w:pPr>
        <w:overflowPunct/>
        <w:autoSpaceDE/>
        <w:autoSpaceDN/>
        <w:adjustRightInd/>
        <w:spacing w:after="160" w:line="259" w:lineRule="auto"/>
        <w:jc w:val="left"/>
        <w:textAlignment w:val="auto"/>
        <w:rPr>
          <w:rFonts w:ascii="Arial" w:eastAsiaTheme="minorHAnsi" w:hAnsi="Arial"/>
          <w:b/>
          <w:sz w:val="20"/>
          <w:szCs w:val="20"/>
          <w:u w:val="single"/>
        </w:rPr>
      </w:pPr>
    </w:p>
    <w:p w14:paraId="7B7021C7" w14:textId="77777777" w:rsidR="00BE7CBE" w:rsidRPr="00133357" w:rsidRDefault="00BE7CBE" w:rsidP="00BE7CBE">
      <w:pPr>
        <w:spacing w:line="259" w:lineRule="auto"/>
        <w:rPr>
          <w:rFonts w:ascii="Arial" w:hAnsi="Arial"/>
          <w:b/>
          <w:sz w:val="20"/>
          <w:szCs w:val="20"/>
        </w:rPr>
      </w:pPr>
      <w:r w:rsidRPr="00133357">
        <w:rPr>
          <w:rFonts w:ascii="Arial" w:hAnsi="Arial"/>
          <w:b/>
          <w:sz w:val="20"/>
          <w:szCs w:val="20"/>
        </w:rPr>
        <w:t>Technical Security Overview:</w:t>
      </w:r>
    </w:p>
    <w:p w14:paraId="17CCC828" w14:textId="77777777" w:rsidR="00BE7CBE" w:rsidRPr="00133357" w:rsidRDefault="00BE7CBE" w:rsidP="00BE7CBE">
      <w:pPr>
        <w:spacing w:line="259" w:lineRule="auto"/>
        <w:rPr>
          <w:rFonts w:ascii="Arial" w:hAnsi="Arial"/>
          <w:sz w:val="20"/>
          <w:szCs w:val="20"/>
        </w:rPr>
      </w:pPr>
      <w:r w:rsidRPr="00133357">
        <w:rPr>
          <w:rFonts w:ascii="Arial" w:hAnsi="Arial"/>
          <w:sz w:val="20"/>
          <w:szCs w:val="20"/>
        </w:rPr>
        <w:t xml:space="preserve">The Supplier shall provide a comprehensive Technical Security Service and shall be responsible for the provision of security solutions that shall meet </w:t>
      </w:r>
      <w:proofErr w:type="gramStart"/>
      <w:r w:rsidRPr="00133357">
        <w:rPr>
          <w:rFonts w:ascii="Arial" w:hAnsi="Arial"/>
          <w:sz w:val="20"/>
          <w:szCs w:val="20"/>
        </w:rPr>
        <w:t>all of</w:t>
      </w:r>
      <w:proofErr w:type="gramEnd"/>
      <w:r w:rsidRPr="00133357">
        <w:rPr>
          <w:rFonts w:ascii="Arial" w:hAnsi="Arial"/>
          <w:sz w:val="20"/>
          <w:szCs w:val="20"/>
        </w:rPr>
        <w:t xml:space="preserve"> the Buyers requirements.</w:t>
      </w:r>
    </w:p>
    <w:p w14:paraId="2627598F" w14:textId="77777777" w:rsidR="00BE7CBE" w:rsidRPr="00133357" w:rsidRDefault="00BE7CBE" w:rsidP="00BE7CBE">
      <w:pPr>
        <w:spacing w:line="259" w:lineRule="auto"/>
        <w:rPr>
          <w:rFonts w:ascii="Arial" w:hAnsi="Arial"/>
          <w:sz w:val="20"/>
          <w:szCs w:val="20"/>
        </w:rPr>
      </w:pPr>
      <w:r w:rsidRPr="00133357">
        <w:rPr>
          <w:rFonts w:ascii="Arial" w:hAnsi="Arial"/>
          <w:sz w:val="20"/>
          <w:szCs w:val="20"/>
          <w:lang w:eastAsia="en-GB"/>
        </w:rPr>
        <w:t>Cabinet Office Security Policy Framework, </w:t>
      </w:r>
      <w:r w:rsidRPr="00133357">
        <w:rPr>
          <w:rFonts w:ascii="Arial" w:eastAsiaTheme="minorHAnsi" w:hAnsi="Arial"/>
          <w:sz w:val="20"/>
          <w:szCs w:val="20"/>
          <w:shd w:val="clear" w:color="auto" w:fill="FFFFFF"/>
        </w:rPr>
        <w:t>Government Department security standards</w:t>
      </w:r>
      <w:r w:rsidRPr="00133357">
        <w:rPr>
          <w:rFonts w:ascii="Arial" w:eastAsiaTheme="minorHAnsi" w:hAnsi="Arial"/>
          <w:color w:val="1F497D"/>
          <w:sz w:val="20"/>
          <w:szCs w:val="20"/>
          <w:shd w:val="clear" w:color="auto" w:fill="FFFFFF"/>
        </w:rPr>
        <w:t xml:space="preserve">, </w:t>
      </w:r>
      <w:r w:rsidRPr="00133357">
        <w:rPr>
          <w:rFonts w:ascii="Arial" w:hAnsi="Arial"/>
          <w:sz w:val="20"/>
          <w:szCs w:val="20"/>
          <w:lang w:eastAsia="en-GB"/>
        </w:rPr>
        <w:t xml:space="preserve">MOD JSP 440, CPNI Risk Assessment, relevant British and European standards and </w:t>
      </w:r>
      <w:r w:rsidRPr="00133357">
        <w:rPr>
          <w:rFonts w:ascii="Arial" w:hAnsi="Arial"/>
          <w:sz w:val="20"/>
          <w:szCs w:val="20"/>
        </w:rPr>
        <w:t xml:space="preserve">with Good Industry Practice and Standards defined by the Buyer at Call Off Stage </w:t>
      </w:r>
    </w:p>
    <w:p w14:paraId="4EA3912C" w14:textId="77777777" w:rsidR="00BE7CBE" w:rsidRPr="00133357" w:rsidRDefault="00BE7CBE" w:rsidP="00BE7CBE">
      <w:pPr>
        <w:overflowPunct/>
        <w:autoSpaceDE/>
        <w:autoSpaceDN/>
        <w:adjustRightInd/>
        <w:spacing w:after="160" w:line="259" w:lineRule="auto"/>
        <w:ind w:left="1270" w:right="408" w:hanging="1270"/>
        <w:jc w:val="left"/>
        <w:textAlignment w:val="auto"/>
        <w:rPr>
          <w:rFonts w:ascii="Arial" w:eastAsiaTheme="minorHAnsi" w:hAnsi="Arial"/>
          <w:sz w:val="20"/>
          <w:szCs w:val="20"/>
        </w:rPr>
      </w:pPr>
      <w:r w:rsidRPr="00133357">
        <w:rPr>
          <w:rFonts w:ascii="Arial" w:eastAsiaTheme="minorHAnsi" w:hAnsi="Arial"/>
          <w:sz w:val="20"/>
          <w:szCs w:val="20"/>
        </w:rPr>
        <w:t xml:space="preserve">The Supplier shall comply with future Government requirements, Standards and any Standing Instructions issued by the Authority in accordance with any Government guidance issued during the Framework Period and as developed and updated, from time to time. </w:t>
      </w:r>
    </w:p>
    <w:p w14:paraId="74053719" w14:textId="77777777" w:rsidR="00BE7CBE" w:rsidRPr="00133357" w:rsidRDefault="00BE7CBE" w:rsidP="00BE7CBE">
      <w:pPr>
        <w:numPr>
          <w:ilvl w:val="1"/>
          <w:numId w:val="0"/>
        </w:numPr>
        <w:tabs>
          <w:tab w:val="left" w:pos="144"/>
        </w:tabs>
        <w:spacing w:after="120"/>
        <w:ind w:left="360" w:hanging="360"/>
        <w:jc w:val="left"/>
        <w:rPr>
          <w:rFonts w:ascii="Arial" w:hAnsi="Arial"/>
          <w:sz w:val="20"/>
          <w:szCs w:val="20"/>
        </w:rPr>
      </w:pPr>
      <w:r w:rsidRPr="00133357">
        <w:rPr>
          <w:rFonts w:ascii="Arial" w:hAnsi="Arial"/>
          <w:sz w:val="20"/>
          <w:szCs w:val="20"/>
        </w:rPr>
        <w:t>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w:t>
      </w:r>
    </w:p>
    <w:p w14:paraId="071FAC6D" w14:textId="77777777" w:rsidR="00BE7CBE" w:rsidRPr="00133357" w:rsidRDefault="00BE7CBE" w:rsidP="00BE7CBE">
      <w:pPr>
        <w:numPr>
          <w:ilvl w:val="0"/>
          <w:numId w:val="28"/>
        </w:numPr>
        <w:tabs>
          <w:tab w:val="left" w:pos="144"/>
        </w:tabs>
        <w:overflowPunct/>
        <w:autoSpaceDE/>
        <w:autoSpaceDN/>
        <w:adjustRightInd/>
        <w:spacing w:after="120" w:line="259" w:lineRule="auto"/>
        <w:contextualSpacing/>
        <w:jc w:val="left"/>
        <w:textAlignment w:val="auto"/>
        <w:rPr>
          <w:rFonts w:ascii="Arial" w:hAnsi="Arial"/>
          <w:sz w:val="20"/>
          <w:szCs w:val="20"/>
        </w:rPr>
      </w:pPr>
      <w:r w:rsidRPr="00133357">
        <w:rPr>
          <w:rFonts w:ascii="Arial" w:hAnsi="Arial"/>
          <w:sz w:val="20"/>
          <w:szCs w:val="20"/>
        </w:rPr>
        <w:t>standards detailed in the specification in Framework Schedule 2 (Goods and/or Services and Key Performance Indicators</w:t>
      </w:r>
      <w:proofErr w:type="gramStart"/>
      <w:r w:rsidRPr="00133357">
        <w:rPr>
          <w:rFonts w:ascii="Arial" w:hAnsi="Arial"/>
          <w:sz w:val="20"/>
          <w:szCs w:val="20"/>
        </w:rPr>
        <w:t>);</w:t>
      </w:r>
      <w:proofErr w:type="gramEnd"/>
    </w:p>
    <w:p w14:paraId="65268C44" w14:textId="77777777" w:rsidR="00BE7CBE" w:rsidRPr="00133357" w:rsidRDefault="00BE7CBE" w:rsidP="00BE7CBE">
      <w:pPr>
        <w:numPr>
          <w:ilvl w:val="0"/>
          <w:numId w:val="28"/>
        </w:numPr>
        <w:tabs>
          <w:tab w:val="left" w:pos="144"/>
        </w:tabs>
        <w:overflowPunct/>
        <w:autoSpaceDE/>
        <w:autoSpaceDN/>
        <w:adjustRightInd/>
        <w:spacing w:after="120" w:line="259" w:lineRule="auto"/>
        <w:contextualSpacing/>
        <w:jc w:val="left"/>
        <w:textAlignment w:val="auto"/>
        <w:rPr>
          <w:rFonts w:ascii="Arial" w:hAnsi="Arial"/>
          <w:sz w:val="20"/>
          <w:szCs w:val="20"/>
        </w:rPr>
      </w:pPr>
      <w:r w:rsidRPr="00133357">
        <w:rPr>
          <w:rFonts w:ascii="Arial" w:hAnsi="Arial"/>
          <w:sz w:val="20"/>
          <w:szCs w:val="20"/>
        </w:rPr>
        <w:t xml:space="preserve">standards detailed by the Customer in the Call Off Order Form or agreed between the Parties from time to </w:t>
      </w:r>
      <w:proofErr w:type="gramStart"/>
      <w:r w:rsidRPr="00133357">
        <w:rPr>
          <w:rFonts w:ascii="Arial" w:hAnsi="Arial"/>
          <w:sz w:val="20"/>
          <w:szCs w:val="20"/>
        </w:rPr>
        <w:t>time;</w:t>
      </w:r>
      <w:proofErr w:type="gramEnd"/>
    </w:p>
    <w:p w14:paraId="12DFEF29" w14:textId="77777777" w:rsidR="00BE7CBE" w:rsidRPr="00133357" w:rsidRDefault="00BE7CBE" w:rsidP="00BE7CBE">
      <w:pPr>
        <w:numPr>
          <w:ilvl w:val="0"/>
          <w:numId w:val="28"/>
        </w:numPr>
        <w:overflowPunct/>
        <w:autoSpaceDE/>
        <w:autoSpaceDN/>
        <w:adjustRightInd/>
        <w:spacing w:after="160" w:line="259" w:lineRule="auto"/>
        <w:ind w:right="408"/>
        <w:contextualSpacing/>
        <w:jc w:val="left"/>
        <w:textAlignment w:val="auto"/>
        <w:rPr>
          <w:rFonts w:ascii="Arial" w:eastAsiaTheme="minorHAnsi" w:hAnsi="Arial"/>
          <w:sz w:val="20"/>
          <w:szCs w:val="20"/>
        </w:rPr>
      </w:pPr>
      <w:r w:rsidRPr="00133357">
        <w:rPr>
          <w:rFonts w:ascii="Arial" w:hAnsi="Arial"/>
          <w:sz w:val="20"/>
          <w:szCs w:val="20"/>
        </w:rPr>
        <w:t>relevant Government codes of practice and guidance applicable from time to time.</w:t>
      </w:r>
    </w:p>
    <w:tbl>
      <w:tblPr>
        <w:tblW w:w="14170" w:type="dxa"/>
        <w:tblLook w:val="04A0" w:firstRow="1" w:lastRow="0" w:firstColumn="1" w:lastColumn="0" w:noHBand="0" w:noVBand="1"/>
      </w:tblPr>
      <w:tblGrid>
        <w:gridCol w:w="3114"/>
        <w:gridCol w:w="8363"/>
        <w:gridCol w:w="2693"/>
      </w:tblGrid>
      <w:tr w:rsidR="00BE7CBE" w:rsidRPr="00133357" w14:paraId="372BC070" w14:textId="77777777" w:rsidTr="00BE7CBE">
        <w:tc>
          <w:tcPr>
            <w:tcW w:w="14170" w:type="dxa"/>
            <w:gridSpan w:val="3"/>
            <w:shd w:val="clear" w:color="auto" w:fill="002060"/>
          </w:tcPr>
          <w:p w14:paraId="33E6C54C"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b/>
                <w:sz w:val="20"/>
                <w:szCs w:val="20"/>
              </w:rPr>
            </w:pPr>
            <w:r w:rsidRPr="00133357">
              <w:rPr>
                <w:rFonts w:asciiTheme="minorHAnsi" w:eastAsiaTheme="minorHAnsi" w:hAnsiTheme="minorHAnsi" w:cstheme="minorBidi"/>
                <w:b/>
                <w:sz w:val="20"/>
                <w:szCs w:val="20"/>
              </w:rPr>
              <w:t>WORK PACKAGE A: CONTRACT MANAGEMENT</w:t>
            </w:r>
          </w:p>
        </w:tc>
      </w:tr>
      <w:tr w:rsidR="00BE7CBE" w:rsidRPr="00133357" w14:paraId="438ACD95" w14:textId="77777777" w:rsidTr="00BE7CBE">
        <w:tc>
          <w:tcPr>
            <w:tcW w:w="3114" w:type="dxa"/>
            <w:shd w:val="clear" w:color="auto" w:fill="DEEAF6" w:themeFill="accent1" w:themeFillTint="33"/>
          </w:tcPr>
          <w:p w14:paraId="24825BA3"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b/>
                <w:sz w:val="20"/>
                <w:szCs w:val="20"/>
              </w:rPr>
            </w:pPr>
            <w:r w:rsidRPr="00133357">
              <w:rPr>
                <w:rFonts w:asciiTheme="minorHAnsi" w:eastAsiaTheme="minorHAnsi" w:hAnsiTheme="minorHAnsi" w:cstheme="minorBidi"/>
                <w:b/>
                <w:sz w:val="20"/>
                <w:szCs w:val="20"/>
              </w:rPr>
              <w:t>Service Reference</w:t>
            </w:r>
          </w:p>
        </w:tc>
        <w:tc>
          <w:tcPr>
            <w:tcW w:w="8363" w:type="dxa"/>
            <w:shd w:val="clear" w:color="auto" w:fill="DEEAF6" w:themeFill="accent1" w:themeFillTint="33"/>
          </w:tcPr>
          <w:p w14:paraId="3802329D"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b/>
                <w:sz w:val="20"/>
                <w:szCs w:val="20"/>
              </w:rPr>
            </w:pPr>
            <w:r w:rsidRPr="00133357">
              <w:rPr>
                <w:rFonts w:asciiTheme="minorHAnsi" w:eastAsiaTheme="minorHAnsi" w:hAnsiTheme="minorHAnsi" w:cstheme="minorBidi"/>
                <w:b/>
                <w:sz w:val="20"/>
                <w:szCs w:val="20"/>
              </w:rPr>
              <w:t>Service Description</w:t>
            </w:r>
          </w:p>
        </w:tc>
        <w:tc>
          <w:tcPr>
            <w:tcW w:w="2693" w:type="dxa"/>
            <w:shd w:val="clear" w:color="auto" w:fill="DEEAF6" w:themeFill="accent1" w:themeFillTint="33"/>
          </w:tcPr>
          <w:p w14:paraId="475C85EE"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b/>
                <w:sz w:val="20"/>
                <w:szCs w:val="20"/>
              </w:rPr>
            </w:pPr>
            <w:r w:rsidRPr="00133357">
              <w:rPr>
                <w:rFonts w:asciiTheme="minorHAnsi" w:eastAsiaTheme="minorHAnsi" w:hAnsiTheme="minorHAnsi" w:cstheme="minorBidi"/>
                <w:b/>
                <w:sz w:val="20"/>
                <w:szCs w:val="20"/>
              </w:rPr>
              <w:t xml:space="preserve">Service Standard </w:t>
            </w:r>
          </w:p>
        </w:tc>
      </w:tr>
      <w:tr w:rsidR="00BE7CBE" w:rsidRPr="00133357" w14:paraId="7DE7C68D" w14:textId="77777777" w:rsidTr="00BE7CBE">
        <w:tc>
          <w:tcPr>
            <w:tcW w:w="3114" w:type="dxa"/>
          </w:tcPr>
          <w:p w14:paraId="3EFDA9F7"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A:1</w:t>
            </w:r>
          </w:p>
        </w:tc>
        <w:tc>
          <w:tcPr>
            <w:tcW w:w="8363" w:type="dxa"/>
          </w:tcPr>
          <w:p w14:paraId="246E4498" w14:textId="77777777" w:rsidR="00BE7CBE" w:rsidRPr="00133357" w:rsidRDefault="00BE7CBE" w:rsidP="00BE7CBE">
            <w:pPr>
              <w:overflowPunct/>
              <w:autoSpaceDE/>
              <w:autoSpaceDN/>
              <w:adjustRightInd/>
              <w:spacing w:after="0"/>
              <w:jc w:val="left"/>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Integration</w:t>
            </w:r>
          </w:p>
        </w:tc>
        <w:tc>
          <w:tcPr>
            <w:tcW w:w="2693" w:type="dxa"/>
          </w:tcPr>
          <w:p w14:paraId="354A4938"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SA1</w:t>
            </w:r>
          </w:p>
        </w:tc>
      </w:tr>
      <w:tr w:rsidR="00BE7CBE" w:rsidRPr="00133357" w14:paraId="27FED691" w14:textId="77777777" w:rsidTr="00BE7CBE">
        <w:tc>
          <w:tcPr>
            <w:tcW w:w="3114" w:type="dxa"/>
          </w:tcPr>
          <w:p w14:paraId="3FB90DED"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A:2</w:t>
            </w:r>
          </w:p>
        </w:tc>
        <w:tc>
          <w:tcPr>
            <w:tcW w:w="8363" w:type="dxa"/>
          </w:tcPr>
          <w:p w14:paraId="39581CEF" w14:textId="77777777" w:rsidR="00BE7CBE" w:rsidRPr="00133357" w:rsidRDefault="00BE7CBE" w:rsidP="00BE7CBE">
            <w:pPr>
              <w:overflowPunct/>
              <w:autoSpaceDE/>
              <w:autoSpaceDN/>
              <w:adjustRightInd/>
              <w:spacing w:after="0"/>
              <w:jc w:val="left"/>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Health &amp; Safety</w:t>
            </w:r>
          </w:p>
        </w:tc>
        <w:tc>
          <w:tcPr>
            <w:tcW w:w="2693" w:type="dxa"/>
          </w:tcPr>
          <w:p w14:paraId="045ABC84"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SA2</w:t>
            </w:r>
          </w:p>
        </w:tc>
      </w:tr>
      <w:tr w:rsidR="00BE7CBE" w:rsidRPr="00133357" w14:paraId="793F31E8" w14:textId="77777777" w:rsidTr="00BE7CBE">
        <w:tc>
          <w:tcPr>
            <w:tcW w:w="3114" w:type="dxa"/>
          </w:tcPr>
          <w:p w14:paraId="767A3E82"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A:3</w:t>
            </w:r>
          </w:p>
        </w:tc>
        <w:tc>
          <w:tcPr>
            <w:tcW w:w="8363" w:type="dxa"/>
          </w:tcPr>
          <w:p w14:paraId="4ABCE628" w14:textId="77777777" w:rsidR="00BE7CBE" w:rsidRPr="00133357" w:rsidRDefault="00BE7CBE" w:rsidP="00BE7CBE">
            <w:pPr>
              <w:overflowPunct/>
              <w:autoSpaceDE/>
              <w:autoSpaceDN/>
              <w:adjustRightInd/>
              <w:spacing w:after="0"/>
              <w:jc w:val="left"/>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 xml:space="preserve">Management Services </w:t>
            </w:r>
          </w:p>
        </w:tc>
        <w:tc>
          <w:tcPr>
            <w:tcW w:w="2693" w:type="dxa"/>
          </w:tcPr>
          <w:p w14:paraId="4BD659C8"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SA3</w:t>
            </w:r>
          </w:p>
        </w:tc>
      </w:tr>
      <w:tr w:rsidR="00BE7CBE" w:rsidRPr="00133357" w14:paraId="24C30091" w14:textId="77777777" w:rsidTr="00BE7CBE">
        <w:tc>
          <w:tcPr>
            <w:tcW w:w="3114" w:type="dxa"/>
          </w:tcPr>
          <w:p w14:paraId="086A92D6"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A:4</w:t>
            </w:r>
          </w:p>
        </w:tc>
        <w:tc>
          <w:tcPr>
            <w:tcW w:w="8363" w:type="dxa"/>
          </w:tcPr>
          <w:p w14:paraId="7B8FD176" w14:textId="77777777" w:rsidR="00BE7CBE" w:rsidRPr="00133357" w:rsidRDefault="00BE7CBE" w:rsidP="00BE7CBE">
            <w:pPr>
              <w:overflowPunct/>
              <w:autoSpaceDE/>
              <w:autoSpaceDN/>
              <w:adjustRightInd/>
              <w:spacing w:after="0"/>
              <w:jc w:val="left"/>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 xml:space="preserve">Service Delivery Plans </w:t>
            </w:r>
          </w:p>
        </w:tc>
        <w:tc>
          <w:tcPr>
            <w:tcW w:w="2693" w:type="dxa"/>
          </w:tcPr>
          <w:p w14:paraId="5763A522"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SA4</w:t>
            </w:r>
          </w:p>
        </w:tc>
      </w:tr>
      <w:tr w:rsidR="00BE7CBE" w:rsidRPr="00133357" w14:paraId="49C24959" w14:textId="77777777" w:rsidTr="00BE7CBE">
        <w:tc>
          <w:tcPr>
            <w:tcW w:w="3114" w:type="dxa"/>
          </w:tcPr>
          <w:p w14:paraId="67F96DC6"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A:5</w:t>
            </w:r>
          </w:p>
        </w:tc>
        <w:tc>
          <w:tcPr>
            <w:tcW w:w="8363" w:type="dxa"/>
          </w:tcPr>
          <w:p w14:paraId="66F5407C" w14:textId="77777777" w:rsidR="00BE7CBE" w:rsidRPr="00133357" w:rsidRDefault="00BE7CBE" w:rsidP="00BE7CBE">
            <w:pPr>
              <w:overflowPunct/>
              <w:autoSpaceDE/>
              <w:autoSpaceDN/>
              <w:adjustRightInd/>
              <w:spacing w:after="0"/>
              <w:jc w:val="left"/>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Permit to Work</w:t>
            </w:r>
          </w:p>
        </w:tc>
        <w:tc>
          <w:tcPr>
            <w:tcW w:w="2693" w:type="dxa"/>
          </w:tcPr>
          <w:p w14:paraId="69B7C30A"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SA5</w:t>
            </w:r>
          </w:p>
        </w:tc>
      </w:tr>
      <w:tr w:rsidR="00BE7CBE" w:rsidRPr="00133357" w14:paraId="3595DEFE" w14:textId="77777777" w:rsidTr="00BE7CBE">
        <w:tc>
          <w:tcPr>
            <w:tcW w:w="3114" w:type="dxa"/>
          </w:tcPr>
          <w:p w14:paraId="3D84B8B1"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A:6</w:t>
            </w:r>
          </w:p>
        </w:tc>
        <w:tc>
          <w:tcPr>
            <w:tcW w:w="8363" w:type="dxa"/>
          </w:tcPr>
          <w:p w14:paraId="27AE4494" w14:textId="77777777" w:rsidR="00BE7CBE" w:rsidRPr="00133357" w:rsidRDefault="00BE7CBE" w:rsidP="00BE7CBE">
            <w:pPr>
              <w:overflowPunct/>
              <w:autoSpaceDE/>
              <w:autoSpaceDN/>
              <w:adjustRightInd/>
              <w:spacing w:after="0"/>
              <w:jc w:val="left"/>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Customer Satisfaction</w:t>
            </w:r>
          </w:p>
        </w:tc>
        <w:tc>
          <w:tcPr>
            <w:tcW w:w="2693" w:type="dxa"/>
          </w:tcPr>
          <w:p w14:paraId="6389B948"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SA6</w:t>
            </w:r>
          </w:p>
        </w:tc>
      </w:tr>
      <w:tr w:rsidR="00BE7CBE" w:rsidRPr="00133357" w14:paraId="439C5D67" w14:textId="77777777" w:rsidTr="00BE7CBE">
        <w:tc>
          <w:tcPr>
            <w:tcW w:w="3114" w:type="dxa"/>
          </w:tcPr>
          <w:p w14:paraId="519875F6"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A:7</w:t>
            </w:r>
          </w:p>
        </w:tc>
        <w:tc>
          <w:tcPr>
            <w:tcW w:w="8363" w:type="dxa"/>
          </w:tcPr>
          <w:p w14:paraId="60F24757" w14:textId="77777777" w:rsidR="00BE7CBE" w:rsidRPr="00133357" w:rsidRDefault="00BE7CBE" w:rsidP="00BE7CBE">
            <w:pPr>
              <w:overflowPunct/>
              <w:autoSpaceDE/>
              <w:autoSpaceDN/>
              <w:adjustRightInd/>
              <w:spacing w:after="0"/>
              <w:jc w:val="left"/>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Reporting</w:t>
            </w:r>
          </w:p>
        </w:tc>
        <w:tc>
          <w:tcPr>
            <w:tcW w:w="2693" w:type="dxa"/>
          </w:tcPr>
          <w:p w14:paraId="49A7C0CD"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SA7</w:t>
            </w:r>
          </w:p>
        </w:tc>
      </w:tr>
      <w:tr w:rsidR="00BE7CBE" w:rsidRPr="00133357" w14:paraId="7F0E349E" w14:textId="77777777" w:rsidTr="00BE7CBE">
        <w:tc>
          <w:tcPr>
            <w:tcW w:w="3114" w:type="dxa"/>
          </w:tcPr>
          <w:p w14:paraId="60B80598"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A:8</w:t>
            </w:r>
          </w:p>
        </w:tc>
        <w:tc>
          <w:tcPr>
            <w:tcW w:w="8363" w:type="dxa"/>
          </w:tcPr>
          <w:p w14:paraId="0EBB7582" w14:textId="77777777" w:rsidR="00BE7CBE" w:rsidRPr="00133357" w:rsidRDefault="00BE7CBE" w:rsidP="00BE7CBE">
            <w:pPr>
              <w:overflowPunct/>
              <w:autoSpaceDE/>
              <w:autoSpaceDN/>
              <w:adjustRightInd/>
              <w:spacing w:after="0"/>
              <w:jc w:val="left"/>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Performance Self-Monitoring</w:t>
            </w:r>
          </w:p>
        </w:tc>
        <w:tc>
          <w:tcPr>
            <w:tcW w:w="2693" w:type="dxa"/>
          </w:tcPr>
          <w:p w14:paraId="4897B52C"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SA8</w:t>
            </w:r>
          </w:p>
        </w:tc>
      </w:tr>
      <w:tr w:rsidR="00BE7CBE" w:rsidRPr="00133357" w14:paraId="18DFB6C0" w14:textId="77777777" w:rsidTr="00BE7CBE">
        <w:tc>
          <w:tcPr>
            <w:tcW w:w="3114" w:type="dxa"/>
          </w:tcPr>
          <w:p w14:paraId="5F059738"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A:9</w:t>
            </w:r>
          </w:p>
        </w:tc>
        <w:tc>
          <w:tcPr>
            <w:tcW w:w="8363" w:type="dxa"/>
          </w:tcPr>
          <w:p w14:paraId="74872911" w14:textId="77777777" w:rsidR="00BE7CBE" w:rsidRPr="00133357" w:rsidRDefault="00BE7CBE" w:rsidP="00BE7CBE">
            <w:pPr>
              <w:overflowPunct/>
              <w:autoSpaceDE/>
              <w:autoSpaceDN/>
              <w:adjustRightInd/>
              <w:spacing w:after="0"/>
              <w:jc w:val="left"/>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Business Continuity and Disaster Recovery (BCDR) Plans</w:t>
            </w:r>
          </w:p>
        </w:tc>
        <w:tc>
          <w:tcPr>
            <w:tcW w:w="2693" w:type="dxa"/>
          </w:tcPr>
          <w:p w14:paraId="003F5655"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SA9</w:t>
            </w:r>
          </w:p>
        </w:tc>
      </w:tr>
      <w:tr w:rsidR="00BE7CBE" w:rsidRPr="00133357" w14:paraId="6E9505D1" w14:textId="77777777" w:rsidTr="00BE7CBE">
        <w:tc>
          <w:tcPr>
            <w:tcW w:w="3114" w:type="dxa"/>
          </w:tcPr>
          <w:p w14:paraId="59729C3F"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A:10</w:t>
            </w:r>
          </w:p>
        </w:tc>
        <w:tc>
          <w:tcPr>
            <w:tcW w:w="8363" w:type="dxa"/>
          </w:tcPr>
          <w:p w14:paraId="1CE10373" w14:textId="77777777" w:rsidR="00BE7CBE" w:rsidRPr="00133357" w:rsidRDefault="00BE7CBE" w:rsidP="00BE7CBE">
            <w:pPr>
              <w:overflowPunct/>
              <w:autoSpaceDE/>
              <w:autoSpaceDN/>
              <w:adjustRightInd/>
              <w:spacing w:after="0"/>
              <w:jc w:val="left"/>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Quality Management System</w:t>
            </w:r>
          </w:p>
        </w:tc>
        <w:tc>
          <w:tcPr>
            <w:tcW w:w="2693" w:type="dxa"/>
          </w:tcPr>
          <w:p w14:paraId="7F4E014E"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SA10</w:t>
            </w:r>
          </w:p>
        </w:tc>
      </w:tr>
      <w:tr w:rsidR="00BE7CBE" w:rsidRPr="00133357" w14:paraId="0A46A540" w14:textId="77777777" w:rsidTr="00BE7CBE">
        <w:tc>
          <w:tcPr>
            <w:tcW w:w="3114" w:type="dxa"/>
          </w:tcPr>
          <w:p w14:paraId="660D2620"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lastRenderedPageBreak/>
              <w:t>A:11</w:t>
            </w:r>
          </w:p>
        </w:tc>
        <w:tc>
          <w:tcPr>
            <w:tcW w:w="8363" w:type="dxa"/>
          </w:tcPr>
          <w:p w14:paraId="217C7590" w14:textId="77777777" w:rsidR="00BE7CBE" w:rsidRPr="00133357" w:rsidRDefault="00BE7CBE" w:rsidP="00BE7CBE">
            <w:pPr>
              <w:overflowPunct/>
              <w:autoSpaceDE/>
              <w:autoSpaceDN/>
              <w:adjustRightInd/>
              <w:spacing w:after="0"/>
              <w:jc w:val="left"/>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Staff and Training</w:t>
            </w:r>
          </w:p>
        </w:tc>
        <w:tc>
          <w:tcPr>
            <w:tcW w:w="2693" w:type="dxa"/>
          </w:tcPr>
          <w:p w14:paraId="3EB6EA48"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SA11</w:t>
            </w:r>
          </w:p>
        </w:tc>
      </w:tr>
      <w:tr w:rsidR="00BE7CBE" w:rsidRPr="00133357" w14:paraId="55E30331" w14:textId="77777777" w:rsidTr="00BE7CBE">
        <w:tc>
          <w:tcPr>
            <w:tcW w:w="3114" w:type="dxa"/>
          </w:tcPr>
          <w:p w14:paraId="533E3A9A"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A:12</w:t>
            </w:r>
          </w:p>
        </w:tc>
        <w:tc>
          <w:tcPr>
            <w:tcW w:w="8363" w:type="dxa"/>
          </w:tcPr>
          <w:p w14:paraId="155B022F" w14:textId="77777777" w:rsidR="00BE7CBE" w:rsidRPr="00133357" w:rsidRDefault="00BE7CBE" w:rsidP="00BE7CBE">
            <w:pPr>
              <w:overflowPunct/>
              <w:autoSpaceDE/>
              <w:autoSpaceDN/>
              <w:adjustRightInd/>
              <w:spacing w:after="0"/>
              <w:jc w:val="left"/>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Selection and Management of Subcontractors</w:t>
            </w:r>
          </w:p>
        </w:tc>
        <w:tc>
          <w:tcPr>
            <w:tcW w:w="2693" w:type="dxa"/>
          </w:tcPr>
          <w:p w14:paraId="5F6F8F8D"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SA12</w:t>
            </w:r>
          </w:p>
        </w:tc>
      </w:tr>
      <w:tr w:rsidR="00BE7CBE" w:rsidRPr="00133357" w14:paraId="238E6348" w14:textId="77777777" w:rsidTr="00BE7CBE">
        <w:tc>
          <w:tcPr>
            <w:tcW w:w="3114" w:type="dxa"/>
          </w:tcPr>
          <w:p w14:paraId="00FE4905"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A:13</w:t>
            </w:r>
          </w:p>
        </w:tc>
        <w:tc>
          <w:tcPr>
            <w:tcW w:w="8363" w:type="dxa"/>
          </w:tcPr>
          <w:p w14:paraId="3643EC9B" w14:textId="77777777" w:rsidR="00BE7CBE" w:rsidRPr="00133357" w:rsidRDefault="00BE7CBE" w:rsidP="00BE7CBE">
            <w:pPr>
              <w:overflowPunct/>
              <w:autoSpaceDE/>
              <w:autoSpaceDN/>
              <w:adjustRightInd/>
              <w:spacing w:after="0"/>
              <w:jc w:val="left"/>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Sustainability</w:t>
            </w:r>
          </w:p>
        </w:tc>
        <w:tc>
          <w:tcPr>
            <w:tcW w:w="2693" w:type="dxa"/>
          </w:tcPr>
          <w:p w14:paraId="66D8BB18"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SA13</w:t>
            </w:r>
          </w:p>
        </w:tc>
      </w:tr>
      <w:tr w:rsidR="00BE7CBE" w:rsidRPr="00133357" w14:paraId="6AA5D6EE" w14:textId="77777777" w:rsidTr="00BE7CBE">
        <w:tc>
          <w:tcPr>
            <w:tcW w:w="3114" w:type="dxa"/>
          </w:tcPr>
          <w:p w14:paraId="288399A6"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A:14</w:t>
            </w:r>
          </w:p>
        </w:tc>
        <w:tc>
          <w:tcPr>
            <w:tcW w:w="8363" w:type="dxa"/>
          </w:tcPr>
          <w:p w14:paraId="5BAA3CA3" w14:textId="77777777" w:rsidR="00BE7CBE" w:rsidRPr="00133357" w:rsidRDefault="00BE7CBE" w:rsidP="00BE7CBE">
            <w:pPr>
              <w:overflowPunct/>
              <w:autoSpaceDE/>
              <w:autoSpaceDN/>
              <w:adjustRightInd/>
              <w:spacing w:after="0"/>
              <w:jc w:val="left"/>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 xml:space="preserve">Social Value </w:t>
            </w:r>
          </w:p>
        </w:tc>
        <w:tc>
          <w:tcPr>
            <w:tcW w:w="2693" w:type="dxa"/>
          </w:tcPr>
          <w:p w14:paraId="2CE5100F"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SA14</w:t>
            </w:r>
          </w:p>
        </w:tc>
      </w:tr>
      <w:tr w:rsidR="00BE7CBE" w:rsidRPr="00133357" w14:paraId="00B53E70" w14:textId="77777777" w:rsidTr="00BE7CBE">
        <w:tc>
          <w:tcPr>
            <w:tcW w:w="3114" w:type="dxa"/>
          </w:tcPr>
          <w:p w14:paraId="77334D3D"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A:15</w:t>
            </w:r>
          </w:p>
        </w:tc>
        <w:tc>
          <w:tcPr>
            <w:tcW w:w="8363" w:type="dxa"/>
          </w:tcPr>
          <w:p w14:paraId="062702C4" w14:textId="77777777" w:rsidR="00BE7CBE" w:rsidRPr="00133357" w:rsidRDefault="00BE7CBE" w:rsidP="00BE7CBE">
            <w:pPr>
              <w:overflowPunct/>
              <w:autoSpaceDE/>
              <w:autoSpaceDN/>
              <w:adjustRightInd/>
              <w:spacing w:after="0"/>
              <w:jc w:val="left"/>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Generic Statutory Obligations and Requirements</w:t>
            </w:r>
          </w:p>
        </w:tc>
        <w:tc>
          <w:tcPr>
            <w:tcW w:w="2693" w:type="dxa"/>
          </w:tcPr>
          <w:p w14:paraId="21A1D85F"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SA15</w:t>
            </w:r>
          </w:p>
          <w:p w14:paraId="58F66CB5"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rPr>
            </w:pPr>
          </w:p>
        </w:tc>
      </w:tr>
      <w:tr w:rsidR="00BE7CBE" w:rsidRPr="00133357" w14:paraId="7589A850" w14:textId="77777777" w:rsidTr="00BE7CBE">
        <w:tc>
          <w:tcPr>
            <w:tcW w:w="14170" w:type="dxa"/>
            <w:gridSpan w:val="3"/>
            <w:shd w:val="clear" w:color="auto" w:fill="002060"/>
          </w:tcPr>
          <w:p w14:paraId="44290AA1"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b/>
                <w:sz w:val="20"/>
                <w:szCs w:val="20"/>
              </w:rPr>
            </w:pPr>
            <w:r w:rsidRPr="00133357">
              <w:rPr>
                <w:rFonts w:asciiTheme="minorHAnsi" w:eastAsiaTheme="minorHAnsi" w:hAnsiTheme="minorHAnsi" w:cstheme="minorBidi"/>
                <w:b/>
                <w:sz w:val="20"/>
                <w:szCs w:val="20"/>
              </w:rPr>
              <w:t>WORK PACKAGE B: CONTRACT MOBILISATION</w:t>
            </w:r>
          </w:p>
        </w:tc>
      </w:tr>
      <w:tr w:rsidR="00BE7CBE" w:rsidRPr="00133357" w14:paraId="137BAF62" w14:textId="77777777" w:rsidTr="00BE7CBE">
        <w:tc>
          <w:tcPr>
            <w:tcW w:w="3114" w:type="dxa"/>
            <w:shd w:val="clear" w:color="auto" w:fill="DEEAF6" w:themeFill="accent1" w:themeFillTint="33"/>
          </w:tcPr>
          <w:p w14:paraId="3D0B0AF6"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b/>
                <w:sz w:val="20"/>
                <w:szCs w:val="20"/>
              </w:rPr>
            </w:pPr>
            <w:r w:rsidRPr="00133357">
              <w:rPr>
                <w:rFonts w:asciiTheme="minorHAnsi" w:eastAsiaTheme="minorHAnsi" w:hAnsiTheme="minorHAnsi" w:cstheme="minorBidi"/>
                <w:b/>
                <w:sz w:val="20"/>
                <w:szCs w:val="20"/>
              </w:rPr>
              <w:t>Service Reference</w:t>
            </w:r>
          </w:p>
        </w:tc>
        <w:tc>
          <w:tcPr>
            <w:tcW w:w="8363" w:type="dxa"/>
            <w:shd w:val="clear" w:color="auto" w:fill="DEEAF6" w:themeFill="accent1" w:themeFillTint="33"/>
          </w:tcPr>
          <w:p w14:paraId="6BB0499E"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b/>
                <w:sz w:val="20"/>
                <w:szCs w:val="20"/>
              </w:rPr>
            </w:pPr>
            <w:r w:rsidRPr="00133357">
              <w:rPr>
                <w:rFonts w:asciiTheme="minorHAnsi" w:eastAsiaTheme="minorHAnsi" w:hAnsiTheme="minorHAnsi" w:cstheme="minorBidi"/>
                <w:b/>
                <w:sz w:val="20"/>
                <w:szCs w:val="20"/>
              </w:rPr>
              <w:t>Service Description</w:t>
            </w:r>
          </w:p>
        </w:tc>
        <w:tc>
          <w:tcPr>
            <w:tcW w:w="2693" w:type="dxa"/>
            <w:shd w:val="clear" w:color="auto" w:fill="DEEAF6" w:themeFill="accent1" w:themeFillTint="33"/>
          </w:tcPr>
          <w:p w14:paraId="650532D3"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b/>
                <w:sz w:val="20"/>
                <w:szCs w:val="20"/>
              </w:rPr>
            </w:pPr>
            <w:r w:rsidRPr="00133357">
              <w:rPr>
                <w:rFonts w:asciiTheme="minorHAnsi" w:eastAsiaTheme="minorHAnsi" w:hAnsiTheme="minorHAnsi" w:cstheme="minorBidi"/>
                <w:b/>
                <w:sz w:val="20"/>
                <w:szCs w:val="20"/>
              </w:rPr>
              <w:t xml:space="preserve">Service Standard </w:t>
            </w:r>
          </w:p>
        </w:tc>
      </w:tr>
      <w:tr w:rsidR="00BE7CBE" w:rsidRPr="00133357" w14:paraId="467EDF90" w14:textId="77777777" w:rsidTr="00BE7CBE">
        <w:tc>
          <w:tcPr>
            <w:tcW w:w="3114" w:type="dxa"/>
          </w:tcPr>
          <w:p w14:paraId="0B03F734"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B:1</w:t>
            </w:r>
          </w:p>
        </w:tc>
        <w:tc>
          <w:tcPr>
            <w:tcW w:w="8363" w:type="dxa"/>
          </w:tcPr>
          <w:p w14:paraId="322F4D00" w14:textId="77777777" w:rsidR="00BE7CBE" w:rsidRPr="00133357" w:rsidRDefault="00BE7CBE" w:rsidP="00BE7CBE">
            <w:pPr>
              <w:overflowPunct/>
              <w:autoSpaceDE/>
              <w:autoSpaceDN/>
              <w:adjustRightInd/>
              <w:spacing w:after="0"/>
              <w:jc w:val="left"/>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Contract Mobilisation</w:t>
            </w:r>
          </w:p>
          <w:p w14:paraId="5BA9BAEF" w14:textId="77777777" w:rsidR="00BE7CBE" w:rsidRPr="00133357" w:rsidRDefault="00BE7CBE" w:rsidP="00BE7CBE">
            <w:pPr>
              <w:overflowPunct/>
              <w:autoSpaceDE/>
              <w:autoSpaceDN/>
              <w:adjustRightInd/>
              <w:spacing w:after="0"/>
              <w:jc w:val="left"/>
              <w:textAlignment w:val="auto"/>
              <w:rPr>
                <w:rFonts w:asciiTheme="minorHAnsi" w:eastAsiaTheme="minorHAnsi" w:hAnsiTheme="minorHAnsi" w:cstheme="minorBidi"/>
                <w:sz w:val="20"/>
                <w:szCs w:val="20"/>
              </w:rPr>
            </w:pPr>
          </w:p>
        </w:tc>
        <w:tc>
          <w:tcPr>
            <w:tcW w:w="2693" w:type="dxa"/>
          </w:tcPr>
          <w:p w14:paraId="19755D09"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SB1</w:t>
            </w:r>
          </w:p>
        </w:tc>
      </w:tr>
      <w:tr w:rsidR="00BE7CBE" w:rsidRPr="00133357" w14:paraId="75C19283" w14:textId="77777777" w:rsidTr="00BE7CBE">
        <w:tc>
          <w:tcPr>
            <w:tcW w:w="14170" w:type="dxa"/>
            <w:gridSpan w:val="3"/>
            <w:shd w:val="clear" w:color="auto" w:fill="002060"/>
          </w:tcPr>
          <w:p w14:paraId="0C53611F"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b/>
                <w:sz w:val="20"/>
                <w:szCs w:val="20"/>
              </w:rPr>
            </w:pPr>
            <w:r w:rsidRPr="00133357">
              <w:rPr>
                <w:rFonts w:asciiTheme="minorHAnsi" w:eastAsiaTheme="minorHAnsi" w:hAnsiTheme="minorHAnsi" w:cstheme="minorBidi"/>
                <w:b/>
                <w:sz w:val="20"/>
                <w:szCs w:val="20"/>
              </w:rPr>
              <w:t xml:space="preserve">WORK PACKAGE C: RISK ASSESSMENT  </w:t>
            </w:r>
          </w:p>
        </w:tc>
      </w:tr>
      <w:tr w:rsidR="00BE7CBE" w:rsidRPr="00133357" w14:paraId="4600D606" w14:textId="77777777" w:rsidTr="00BE7CBE">
        <w:tc>
          <w:tcPr>
            <w:tcW w:w="3114" w:type="dxa"/>
            <w:shd w:val="clear" w:color="auto" w:fill="DEEAF6" w:themeFill="accent1" w:themeFillTint="33"/>
          </w:tcPr>
          <w:p w14:paraId="1E1EAAE5"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b/>
                <w:sz w:val="20"/>
                <w:szCs w:val="20"/>
              </w:rPr>
            </w:pPr>
            <w:r w:rsidRPr="00133357">
              <w:rPr>
                <w:rFonts w:asciiTheme="minorHAnsi" w:eastAsiaTheme="minorHAnsi" w:hAnsiTheme="minorHAnsi" w:cstheme="minorBidi"/>
                <w:b/>
                <w:sz w:val="20"/>
                <w:szCs w:val="20"/>
              </w:rPr>
              <w:t>Service reference</w:t>
            </w:r>
          </w:p>
        </w:tc>
        <w:tc>
          <w:tcPr>
            <w:tcW w:w="8363" w:type="dxa"/>
            <w:shd w:val="clear" w:color="auto" w:fill="DEEAF6" w:themeFill="accent1" w:themeFillTint="33"/>
          </w:tcPr>
          <w:p w14:paraId="198EDE0C"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b/>
                <w:sz w:val="20"/>
                <w:szCs w:val="20"/>
              </w:rPr>
            </w:pPr>
            <w:r w:rsidRPr="00133357">
              <w:rPr>
                <w:rFonts w:asciiTheme="minorHAnsi" w:eastAsiaTheme="minorHAnsi" w:hAnsiTheme="minorHAnsi" w:cstheme="minorBidi"/>
                <w:b/>
                <w:sz w:val="20"/>
                <w:szCs w:val="20"/>
              </w:rPr>
              <w:t>Service Description</w:t>
            </w:r>
          </w:p>
        </w:tc>
        <w:tc>
          <w:tcPr>
            <w:tcW w:w="2693" w:type="dxa"/>
            <w:shd w:val="clear" w:color="auto" w:fill="DEEAF6" w:themeFill="accent1" w:themeFillTint="33"/>
          </w:tcPr>
          <w:p w14:paraId="18E93772"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b/>
                <w:sz w:val="20"/>
                <w:szCs w:val="20"/>
              </w:rPr>
            </w:pPr>
            <w:r w:rsidRPr="00133357">
              <w:rPr>
                <w:rFonts w:asciiTheme="minorHAnsi" w:eastAsiaTheme="minorHAnsi" w:hAnsiTheme="minorHAnsi" w:cstheme="minorBidi"/>
                <w:b/>
                <w:sz w:val="20"/>
                <w:szCs w:val="20"/>
              </w:rPr>
              <w:t>Service Standard</w:t>
            </w:r>
          </w:p>
        </w:tc>
      </w:tr>
      <w:tr w:rsidR="00BE7CBE" w:rsidRPr="00133357" w14:paraId="28508F23" w14:textId="77777777" w:rsidTr="00BE7CBE">
        <w:tc>
          <w:tcPr>
            <w:tcW w:w="3114" w:type="dxa"/>
          </w:tcPr>
          <w:p w14:paraId="291F7434"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General Requirements</w:t>
            </w:r>
          </w:p>
        </w:tc>
        <w:tc>
          <w:tcPr>
            <w:tcW w:w="8363" w:type="dxa"/>
          </w:tcPr>
          <w:p w14:paraId="36B9C86E" w14:textId="77777777" w:rsidR="00BE7CBE" w:rsidRPr="00133357" w:rsidRDefault="00BE7CBE" w:rsidP="00BE7CBE">
            <w:pPr>
              <w:overflowPunct/>
              <w:autoSpaceDE/>
              <w:autoSpaceDN/>
              <w:adjustRightInd/>
              <w:spacing w:after="0"/>
              <w:jc w:val="left"/>
              <w:textAlignment w:val="auto"/>
              <w:rPr>
                <w:rFonts w:asciiTheme="minorHAnsi" w:eastAsiaTheme="minorHAnsi" w:hAnsiTheme="minorHAnsi" w:cstheme="minorBidi"/>
                <w:sz w:val="20"/>
                <w:szCs w:val="20"/>
              </w:rPr>
            </w:pPr>
          </w:p>
        </w:tc>
        <w:tc>
          <w:tcPr>
            <w:tcW w:w="2693" w:type="dxa"/>
          </w:tcPr>
          <w:p w14:paraId="104B0020"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rPr>
            </w:pPr>
          </w:p>
        </w:tc>
      </w:tr>
      <w:tr w:rsidR="00BE7CBE" w:rsidRPr="00133357" w14:paraId="57E3920A" w14:textId="77777777" w:rsidTr="00BE7CBE">
        <w:tc>
          <w:tcPr>
            <w:tcW w:w="3114" w:type="dxa"/>
          </w:tcPr>
          <w:p w14:paraId="358FFE71"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C:1</w:t>
            </w:r>
          </w:p>
        </w:tc>
        <w:tc>
          <w:tcPr>
            <w:tcW w:w="8363" w:type="dxa"/>
          </w:tcPr>
          <w:p w14:paraId="70210EE3" w14:textId="77777777" w:rsidR="00BE7CBE" w:rsidRPr="00133357" w:rsidRDefault="00BE7CBE" w:rsidP="00BE7CBE">
            <w:pPr>
              <w:overflowPunct/>
              <w:autoSpaceDE/>
              <w:autoSpaceDN/>
              <w:adjustRightInd/>
              <w:spacing w:after="0"/>
              <w:jc w:val="left"/>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 xml:space="preserve">Risk Assessment </w:t>
            </w:r>
          </w:p>
        </w:tc>
        <w:tc>
          <w:tcPr>
            <w:tcW w:w="2693" w:type="dxa"/>
          </w:tcPr>
          <w:p w14:paraId="3F451280"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SC1</w:t>
            </w:r>
          </w:p>
        </w:tc>
      </w:tr>
      <w:tr w:rsidR="00BE7CBE" w:rsidRPr="00133357" w14:paraId="74DC6B3F" w14:textId="77777777" w:rsidTr="00BE7CBE">
        <w:tc>
          <w:tcPr>
            <w:tcW w:w="3114" w:type="dxa"/>
          </w:tcPr>
          <w:p w14:paraId="506665CB"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rPr>
            </w:pPr>
          </w:p>
        </w:tc>
        <w:tc>
          <w:tcPr>
            <w:tcW w:w="8363" w:type="dxa"/>
          </w:tcPr>
          <w:p w14:paraId="035C06A0" w14:textId="77777777" w:rsidR="00BE7CBE" w:rsidRPr="00133357" w:rsidRDefault="00BE7CBE" w:rsidP="00BE7CBE">
            <w:pPr>
              <w:overflowPunct/>
              <w:autoSpaceDE/>
              <w:autoSpaceDN/>
              <w:adjustRightInd/>
              <w:spacing w:after="0"/>
              <w:jc w:val="left"/>
              <w:textAlignment w:val="auto"/>
              <w:rPr>
                <w:rFonts w:asciiTheme="minorHAnsi" w:eastAsiaTheme="minorHAnsi" w:hAnsiTheme="minorHAnsi" w:cstheme="minorBidi"/>
                <w:sz w:val="20"/>
                <w:szCs w:val="20"/>
              </w:rPr>
            </w:pPr>
          </w:p>
        </w:tc>
        <w:tc>
          <w:tcPr>
            <w:tcW w:w="2693" w:type="dxa"/>
          </w:tcPr>
          <w:p w14:paraId="7C76CE7C"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rPr>
            </w:pPr>
          </w:p>
        </w:tc>
      </w:tr>
      <w:tr w:rsidR="00BE7CBE" w:rsidRPr="00133357" w14:paraId="16D5E213" w14:textId="77777777" w:rsidTr="00BE7CBE">
        <w:tc>
          <w:tcPr>
            <w:tcW w:w="14170" w:type="dxa"/>
            <w:gridSpan w:val="3"/>
            <w:shd w:val="clear" w:color="auto" w:fill="002060"/>
          </w:tcPr>
          <w:p w14:paraId="470B47FF"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b/>
                <w:sz w:val="20"/>
                <w:szCs w:val="20"/>
              </w:rPr>
            </w:pPr>
            <w:r w:rsidRPr="00133357">
              <w:rPr>
                <w:rFonts w:asciiTheme="minorHAnsi" w:eastAsiaTheme="minorHAnsi" w:hAnsiTheme="minorHAnsi" w:cstheme="minorBidi"/>
                <w:b/>
                <w:sz w:val="20"/>
                <w:szCs w:val="20"/>
              </w:rPr>
              <w:t xml:space="preserve">WORK PACKAGE D: ELECTRONIC SECURITY SYSTEMS </w:t>
            </w:r>
          </w:p>
        </w:tc>
      </w:tr>
      <w:tr w:rsidR="00BE7CBE" w:rsidRPr="00133357" w14:paraId="33C49BC6" w14:textId="77777777" w:rsidTr="00BE7CBE">
        <w:tc>
          <w:tcPr>
            <w:tcW w:w="3114" w:type="dxa"/>
            <w:shd w:val="clear" w:color="auto" w:fill="DEEAF6" w:themeFill="accent1" w:themeFillTint="33"/>
          </w:tcPr>
          <w:p w14:paraId="264E9D9D"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b/>
                <w:sz w:val="20"/>
                <w:szCs w:val="20"/>
              </w:rPr>
            </w:pPr>
            <w:r w:rsidRPr="00133357">
              <w:rPr>
                <w:rFonts w:asciiTheme="minorHAnsi" w:eastAsiaTheme="minorHAnsi" w:hAnsiTheme="minorHAnsi" w:cstheme="minorBidi"/>
                <w:b/>
                <w:sz w:val="20"/>
                <w:szCs w:val="20"/>
              </w:rPr>
              <w:t>Service Reference</w:t>
            </w:r>
          </w:p>
        </w:tc>
        <w:tc>
          <w:tcPr>
            <w:tcW w:w="8363" w:type="dxa"/>
            <w:shd w:val="clear" w:color="auto" w:fill="DEEAF6" w:themeFill="accent1" w:themeFillTint="33"/>
          </w:tcPr>
          <w:p w14:paraId="3101580B"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b/>
                <w:sz w:val="20"/>
                <w:szCs w:val="20"/>
              </w:rPr>
            </w:pPr>
            <w:r w:rsidRPr="00133357">
              <w:rPr>
                <w:rFonts w:asciiTheme="minorHAnsi" w:eastAsiaTheme="minorHAnsi" w:hAnsiTheme="minorHAnsi" w:cstheme="minorBidi"/>
                <w:b/>
                <w:sz w:val="20"/>
                <w:szCs w:val="20"/>
              </w:rPr>
              <w:t>Service Description</w:t>
            </w:r>
          </w:p>
        </w:tc>
        <w:tc>
          <w:tcPr>
            <w:tcW w:w="2693" w:type="dxa"/>
            <w:shd w:val="clear" w:color="auto" w:fill="DEEAF6" w:themeFill="accent1" w:themeFillTint="33"/>
          </w:tcPr>
          <w:p w14:paraId="1B9B66D4"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b/>
                <w:sz w:val="20"/>
                <w:szCs w:val="20"/>
              </w:rPr>
            </w:pPr>
            <w:r w:rsidRPr="00133357">
              <w:rPr>
                <w:rFonts w:asciiTheme="minorHAnsi" w:eastAsiaTheme="minorHAnsi" w:hAnsiTheme="minorHAnsi" w:cstheme="minorBidi"/>
                <w:b/>
                <w:sz w:val="20"/>
                <w:szCs w:val="20"/>
              </w:rPr>
              <w:t xml:space="preserve">Service Standard </w:t>
            </w:r>
          </w:p>
        </w:tc>
      </w:tr>
      <w:tr w:rsidR="00BE7CBE" w:rsidRPr="00133357" w14:paraId="2F11BA5C" w14:textId="77777777" w:rsidTr="00BE7CBE">
        <w:tc>
          <w:tcPr>
            <w:tcW w:w="3114" w:type="dxa"/>
          </w:tcPr>
          <w:p w14:paraId="1898BCB8"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D:1</w:t>
            </w:r>
          </w:p>
        </w:tc>
        <w:tc>
          <w:tcPr>
            <w:tcW w:w="8363" w:type="dxa"/>
          </w:tcPr>
          <w:p w14:paraId="368CA4C1" w14:textId="77777777" w:rsidR="00BE7CBE" w:rsidRPr="00133357" w:rsidRDefault="00BE7CBE" w:rsidP="00BE7CBE">
            <w:pPr>
              <w:overflowPunct/>
              <w:autoSpaceDE/>
              <w:autoSpaceDN/>
              <w:adjustRightInd/>
              <w:spacing w:after="0"/>
              <w:jc w:val="left"/>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Electronic Security System</w:t>
            </w:r>
          </w:p>
        </w:tc>
        <w:tc>
          <w:tcPr>
            <w:tcW w:w="2693" w:type="dxa"/>
          </w:tcPr>
          <w:p w14:paraId="4C9945A5"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SD1</w:t>
            </w:r>
          </w:p>
        </w:tc>
      </w:tr>
      <w:tr w:rsidR="00BE7CBE" w:rsidRPr="00133357" w14:paraId="58FA9840" w14:textId="77777777" w:rsidTr="00BE7CBE">
        <w:tc>
          <w:tcPr>
            <w:tcW w:w="3114" w:type="dxa"/>
          </w:tcPr>
          <w:p w14:paraId="56273915"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D:2</w:t>
            </w:r>
          </w:p>
        </w:tc>
        <w:tc>
          <w:tcPr>
            <w:tcW w:w="8363" w:type="dxa"/>
          </w:tcPr>
          <w:p w14:paraId="39C5B66B" w14:textId="77777777" w:rsidR="00BE7CBE" w:rsidRPr="00133357" w:rsidRDefault="00BE7CBE" w:rsidP="00BE7CBE">
            <w:pPr>
              <w:overflowPunct/>
              <w:autoSpaceDE/>
              <w:autoSpaceDN/>
              <w:adjustRightInd/>
              <w:spacing w:after="0"/>
              <w:jc w:val="left"/>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 xml:space="preserve">Perimeter Intrusion Detection Systems </w:t>
            </w:r>
          </w:p>
        </w:tc>
        <w:tc>
          <w:tcPr>
            <w:tcW w:w="2693" w:type="dxa"/>
          </w:tcPr>
          <w:p w14:paraId="70F3EDE7"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SD2</w:t>
            </w:r>
          </w:p>
        </w:tc>
      </w:tr>
      <w:tr w:rsidR="00BE7CBE" w:rsidRPr="00133357" w14:paraId="5882FC2F" w14:textId="77777777" w:rsidTr="00BE7CBE">
        <w:tc>
          <w:tcPr>
            <w:tcW w:w="3114" w:type="dxa"/>
          </w:tcPr>
          <w:p w14:paraId="20AFA74B"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D:3</w:t>
            </w:r>
          </w:p>
        </w:tc>
        <w:tc>
          <w:tcPr>
            <w:tcW w:w="8363" w:type="dxa"/>
          </w:tcPr>
          <w:p w14:paraId="0DB1AC22" w14:textId="77777777" w:rsidR="00BE7CBE" w:rsidRPr="00133357" w:rsidRDefault="00BE7CBE" w:rsidP="00BE7CBE">
            <w:pPr>
              <w:overflowPunct/>
              <w:autoSpaceDE/>
              <w:autoSpaceDN/>
              <w:adjustRightInd/>
              <w:spacing w:after="0"/>
              <w:jc w:val="left"/>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 xml:space="preserve">Intruder Detection Systems </w:t>
            </w:r>
          </w:p>
        </w:tc>
        <w:tc>
          <w:tcPr>
            <w:tcW w:w="2693" w:type="dxa"/>
          </w:tcPr>
          <w:p w14:paraId="74255D8E"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SD3</w:t>
            </w:r>
          </w:p>
        </w:tc>
      </w:tr>
      <w:tr w:rsidR="00BE7CBE" w:rsidRPr="00133357" w14:paraId="2C0B0212" w14:textId="77777777" w:rsidTr="00BE7CBE">
        <w:tc>
          <w:tcPr>
            <w:tcW w:w="3114" w:type="dxa"/>
          </w:tcPr>
          <w:p w14:paraId="34116A9F"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D:4</w:t>
            </w:r>
          </w:p>
          <w:p w14:paraId="1B341D8C"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D:5</w:t>
            </w:r>
          </w:p>
        </w:tc>
        <w:tc>
          <w:tcPr>
            <w:tcW w:w="8363" w:type="dxa"/>
          </w:tcPr>
          <w:p w14:paraId="395E37C9" w14:textId="77777777" w:rsidR="00BE7CBE" w:rsidRPr="00133357" w:rsidRDefault="00BE7CBE" w:rsidP="00BE7CBE">
            <w:pPr>
              <w:overflowPunct/>
              <w:autoSpaceDE/>
              <w:autoSpaceDN/>
              <w:adjustRightInd/>
              <w:spacing w:after="0"/>
              <w:jc w:val="left"/>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 xml:space="preserve">Alarm Signalling </w:t>
            </w:r>
          </w:p>
          <w:p w14:paraId="6E8EEF23" w14:textId="77777777" w:rsidR="00BE7CBE" w:rsidRPr="00133357" w:rsidRDefault="00BE7CBE" w:rsidP="00BE7CBE">
            <w:pPr>
              <w:overflowPunct/>
              <w:autoSpaceDE/>
              <w:autoSpaceDN/>
              <w:adjustRightInd/>
              <w:spacing w:after="0"/>
              <w:jc w:val="left"/>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Security Lighting</w:t>
            </w:r>
          </w:p>
        </w:tc>
        <w:tc>
          <w:tcPr>
            <w:tcW w:w="2693" w:type="dxa"/>
          </w:tcPr>
          <w:p w14:paraId="7C78F8BD"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SD4</w:t>
            </w:r>
          </w:p>
          <w:p w14:paraId="47EB6192"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SD5</w:t>
            </w:r>
          </w:p>
        </w:tc>
      </w:tr>
      <w:tr w:rsidR="00BE7CBE" w:rsidRPr="00133357" w14:paraId="09169E94" w14:textId="77777777" w:rsidTr="00BE7CBE">
        <w:tc>
          <w:tcPr>
            <w:tcW w:w="3114" w:type="dxa"/>
          </w:tcPr>
          <w:p w14:paraId="3D5B32D3"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D:6</w:t>
            </w:r>
          </w:p>
        </w:tc>
        <w:tc>
          <w:tcPr>
            <w:tcW w:w="8363" w:type="dxa"/>
          </w:tcPr>
          <w:p w14:paraId="6EB98AA9" w14:textId="77777777" w:rsidR="00BE7CBE" w:rsidRPr="00133357" w:rsidRDefault="00BE7CBE" w:rsidP="00BE7CBE">
            <w:pPr>
              <w:overflowPunct/>
              <w:autoSpaceDE/>
              <w:autoSpaceDN/>
              <w:adjustRightInd/>
              <w:spacing w:after="0"/>
              <w:jc w:val="left"/>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Closed Circuit Television</w:t>
            </w:r>
          </w:p>
        </w:tc>
        <w:tc>
          <w:tcPr>
            <w:tcW w:w="2693" w:type="dxa"/>
          </w:tcPr>
          <w:p w14:paraId="5F097692"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SD6</w:t>
            </w:r>
          </w:p>
        </w:tc>
      </w:tr>
      <w:tr w:rsidR="00BE7CBE" w:rsidRPr="00133357" w14:paraId="3FA9956F" w14:textId="77777777" w:rsidTr="00BE7CBE">
        <w:tc>
          <w:tcPr>
            <w:tcW w:w="3114" w:type="dxa"/>
          </w:tcPr>
          <w:p w14:paraId="43CE3795"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D:7</w:t>
            </w:r>
          </w:p>
        </w:tc>
        <w:tc>
          <w:tcPr>
            <w:tcW w:w="8363" w:type="dxa"/>
          </w:tcPr>
          <w:p w14:paraId="59372239" w14:textId="77777777" w:rsidR="00BE7CBE" w:rsidRPr="00133357" w:rsidRDefault="00BE7CBE" w:rsidP="00BE7CBE">
            <w:pPr>
              <w:overflowPunct/>
              <w:autoSpaceDE/>
              <w:autoSpaceDN/>
              <w:adjustRightInd/>
              <w:spacing w:after="0"/>
              <w:jc w:val="left"/>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Network Video Recorders (NVR) and Digital Video recorders (DVR)</w:t>
            </w:r>
          </w:p>
        </w:tc>
        <w:tc>
          <w:tcPr>
            <w:tcW w:w="2693" w:type="dxa"/>
          </w:tcPr>
          <w:p w14:paraId="3328CF68"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SD7</w:t>
            </w:r>
          </w:p>
        </w:tc>
      </w:tr>
      <w:tr w:rsidR="00BE7CBE" w:rsidRPr="00133357" w14:paraId="570BFA90" w14:textId="77777777" w:rsidTr="00BE7CBE">
        <w:tc>
          <w:tcPr>
            <w:tcW w:w="3114" w:type="dxa"/>
          </w:tcPr>
          <w:p w14:paraId="67D69631"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D:8</w:t>
            </w:r>
          </w:p>
        </w:tc>
        <w:tc>
          <w:tcPr>
            <w:tcW w:w="8363" w:type="dxa"/>
          </w:tcPr>
          <w:p w14:paraId="2E4CD1F5" w14:textId="77777777" w:rsidR="00BE7CBE" w:rsidRPr="00133357" w:rsidRDefault="00BE7CBE" w:rsidP="00BE7CBE">
            <w:pPr>
              <w:overflowPunct/>
              <w:autoSpaceDE/>
              <w:autoSpaceDN/>
              <w:adjustRightInd/>
              <w:spacing w:after="0"/>
              <w:jc w:val="left"/>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 xml:space="preserve">Automatic Access Control System (AACS) </w:t>
            </w:r>
          </w:p>
        </w:tc>
        <w:tc>
          <w:tcPr>
            <w:tcW w:w="2693" w:type="dxa"/>
          </w:tcPr>
          <w:p w14:paraId="541F7D05"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SD8</w:t>
            </w:r>
          </w:p>
        </w:tc>
      </w:tr>
      <w:tr w:rsidR="00BE7CBE" w:rsidRPr="00133357" w14:paraId="23594178" w14:textId="77777777" w:rsidTr="00BE7CBE">
        <w:tc>
          <w:tcPr>
            <w:tcW w:w="3114" w:type="dxa"/>
          </w:tcPr>
          <w:p w14:paraId="019846AD"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D:9</w:t>
            </w:r>
          </w:p>
        </w:tc>
        <w:tc>
          <w:tcPr>
            <w:tcW w:w="8363" w:type="dxa"/>
          </w:tcPr>
          <w:p w14:paraId="49DBFE97" w14:textId="77777777" w:rsidR="00BE7CBE" w:rsidRPr="00133357" w:rsidRDefault="00BE7CBE" w:rsidP="00BE7CBE">
            <w:pPr>
              <w:overflowPunct/>
              <w:autoSpaceDE/>
              <w:autoSpaceDN/>
              <w:adjustRightInd/>
              <w:spacing w:after="0"/>
              <w:jc w:val="left"/>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Security Management Systems (SMS)</w:t>
            </w:r>
          </w:p>
        </w:tc>
        <w:tc>
          <w:tcPr>
            <w:tcW w:w="2693" w:type="dxa"/>
          </w:tcPr>
          <w:p w14:paraId="17C2B2FD"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SD9</w:t>
            </w:r>
          </w:p>
        </w:tc>
      </w:tr>
      <w:tr w:rsidR="00BE7CBE" w:rsidRPr="00133357" w14:paraId="17C3FAE7" w14:textId="77777777" w:rsidTr="00BE7CBE">
        <w:tc>
          <w:tcPr>
            <w:tcW w:w="3114" w:type="dxa"/>
          </w:tcPr>
          <w:p w14:paraId="32315CDB"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D:10</w:t>
            </w:r>
          </w:p>
          <w:p w14:paraId="2AC4033E"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D:11</w:t>
            </w:r>
          </w:p>
          <w:p w14:paraId="3CBD3884"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D:12</w:t>
            </w:r>
          </w:p>
          <w:p w14:paraId="422DF55F"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D:13</w:t>
            </w:r>
          </w:p>
          <w:p w14:paraId="782B1A0C"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D:14</w:t>
            </w:r>
          </w:p>
          <w:p w14:paraId="289324B7"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D:15</w:t>
            </w:r>
          </w:p>
        </w:tc>
        <w:tc>
          <w:tcPr>
            <w:tcW w:w="8363" w:type="dxa"/>
          </w:tcPr>
          <w:p w14:paraId="2FF438C1" w14:textId="77777777" w:rsidR="00BE7CBE" w:rsidRPr="00133357" w:rsidRDefault="00BE7CBE" w:rsidP="00BE7CBE">
            <w:pPr>
              <w:overflowPunct/>
              <w:autoSpaceDE/>
              <w:autoSpaceDN/>
              <w:adjustRightInd/>
              <w:spacing w:after="0"/>
              <w:jc w:val="left"/>
              <w:textAlignment w:val="auto"/>
              <w:rPr>
                <w:sz w:val="20"/>
                <w:szCs w:val="20"/>
              </w:rPr>
            </w:pPr>
            <w:r w:rsidRPr="00133357">
              <w:rPr>
                <w:sz w:val="20"/>
                <w:szCs w:val="20"/>
              </w:rPr>
              <w:t>IT Equipment – Operating base for Security Systems</w:t>
            </w:r>
          </w:p>
          <w:p w14:paraId="47320766" w14:textId="77777777" w:rsidR="00BE7CBE" w:rsidRPr="00133357" w:rsidRDefault="00BE7CBE" w:rsidP="00BE7CBE">
            <w:pPr>
              <w:overflowPunct/>
              <w:autoSpaceDE/>
              <w:autoSpaceDN/>
              <w:adjustRightInd/>
              <w:spacing w:after="0"/>
              <w:jc w:val="left"/>
              <w:textAlignment w:val="auto"/>
              <w:rPr>
                <w:sz w:val="20"/>
                <w:szCs w:val="20"/>
              </w:rPr>
            </w:pPr>
            <w:r w:rsidRPr="00133357">
              <w:rPr>
                <w:sz w:val="20"/>
                <w:szCs w:val="20"/>
              </w:rPr>
              <w:t xml:space="preserve">Electronic Locking Systems  </w:t>
            </w:r>
          </w:p>
          <w:p w14:paraId="6552B23D" w14:textId="77777777" w:rsidR="00BE7CBE" w:rsidRPr="00133357" w:rsidRDefault="00BE7CBE" w:rsidP="00BE7CBE">
            <w:pPr>
              <w:overflowPunct/>
              <w:autoSpaceDE/>
              <w:autoSpaceDN/>
              <w:adjustRightInd/>
              <w:spacing w:after="0"/>
              <w:jc w:val="left"/>
              <w:textAlignment w:val="auto"/>
              <w:rPr>
                <w:sz w:val="20"/>
                <w:szCs w:val="20"/>
              </w:rPr>
            </w:pPr>
            <w:r w:rsidRPr="00133357">
              <w:rPr>
                <w:sz w:val="20"/>
                <w:szCs w:val="20"/>
              </w:rPr>
              <w:t>Security Screening Applications</w:t>
            </w:r>
          </w:p>
          <w:p w14:paraId="308CB45D" w14:textId="77777777" w:rsidR="00BE7CBE" w:rsidRPr="00133357" w:rsidRDefault="00BE7CBE" w:rsidP="00BE7CBE">
            <w:pPr>
              <w:overflowPunct/>
              <w:autoSpaceDE/>
              <w:autoSpaceDN/>
              <w:adjustRightInd/>
              <w:spacing w:after="0"/>
              <w:jc w:val="left"/>
              <w:textAlignment w:val="auto"/>
              <w:rPr>
                <w:sz w:val="20"/>
                <w:szCs w:val="20"/>
              </w:rPr>
            </w:pPr>
            <w:r w:rsidRPr="00133357">
              <w:rPr>
                <w:sz w:val="20"/>
                <w:szCs w:val="20"/>
              </w:rPr>
              <w:t>Biometric Technologies</w:t>
            </w:r>
          </w:p>
          <w:p w14:paraId="20F02456" w14:textId="77777777" w:rsidR="00BE7CBE" w:rsidRPr="00133357" w:rsidRDefault="00BE7CBE" w:rsidP="00BE7CBE">
            <w:pPr>
              <w:overflowPunct/>
              <w:autoSpaceDE/>
              <w:autoSpaceDN/>
              <w:adjustRightInd/>
              <w:spacing w:after="0"/>
              <w:jc w:val="left"/>
              <w:textAlignment w:val="auto"/>
              <w:rPr>
                <w:sz w:val="20"/>
                <w:szCs w:val="20"/>
              </w:rPr>
            </w:pPr>
            <w:r w:rsidRPr="00133357">
              <w:rPr>
                <w:sz w:val="20"/>
                <w:szCs w:val="20"/>
              </w:rPr>
              <w:t>Electronic Airspace Coverage</w:t>
            </w:r>
          </w:p>
          <w:p w14:paraId="37AEB4D6" w14:textId="77777777" w:rsidR="00BE7CBE" w:rsidRPr="00133357" w:rsidRDefault="00BE7CBE" w:rsidP="00BE7CBE">
            <w:pPr>
              <w:overflowPunct/>
              <w:autoSpaceDE/>
              <w:autoSpaceDN/>
              <w:adjustRightInd/>
              <w:spacing w:after="0"/>
              <w:jc w:val="left"/>
              <w:textAlignment w:val="auto"/>
              <w:rPr>
                <w:rFonts w:asciiTheme="minorHAnsi" w:eastAsiaTheme="minorHAnsi" w:hAnsiTheme="minorHAnsi" w:cstheme="minorBidi"/>
                <w:sz w:val="20"/>
                <w:szCs w:val="20"/>
              </w:rPr>
            </w:pPr>
            <w:r w:rsidRPr="00133357">
              <w:rPr>
                <w:sz w:val="20"/>
                <w:szCs w:val="20"/>
              </w:rPr>
              <w:t>Design, Supply and Install</w:t>
            </w:r>
          </w:p>
        </w:tc>
        <w:tc>
          <w:tcPr>
            <w:tcW w:w="2693" w:type="dxa"/>
          </w:tcPr>
          <w:p w14:paraId="445C350F"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SD10</w:t>
            </w:r>
          </w:p>
          <w:p w14:paraId="206C4696"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SD11</w:t>
            </w:r>
          </w:p>
          <w:p w14:paraId="74DC9C91"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SD12</w:t>
            </w:r>
          </w:p>
          <w:p w14:paraId="4E6F49BB"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SD13</w:t>
            </w:r>
          </w:p>
          <w:p w14:paraId="1E6C69DF"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SD14</w:t>
            </w:r>
          </w:p>
          <w:p w14:paraId="402648CF"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SD15</w:t>
            </w:r>
          </w:p>
        </w:tc>
      </w:tr>
      <w:tr w:rsidR="00BE7CBE" w:rsidRPr="00133357" w14:paraId="0AAACA17" w14:textId="77777777" w:rsidTr="00BE7CBE">
        <w:tc>
          <w:tcPr>
            <w:tcW w:w="3114" w:type="dxa"/>
          </w:tcPr>
          <w:p w14:paraId="547D3141"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rPr>
            </w:pPr>
          </w:p>
        </w:tc>
        <w:tc>
          <w:tcPr>
            <w:tcW w:w="8363" w:type="dxa"/>
          </w:tcPr>
          <w:p w14:paraId="61D77370" w14:textId="77777777" w:rsidR="00BE7CBE" w:rsidRPr="00133357" w:rsidRDefault="00BE7CBE" w:rsidP="00BE7CBE">
            <w:pPr>
              <w:overflowPunct/>
              <w:autoSpaceDE/>
              <w:autoSpaceDN/>
              <w:adjustRightInd/>
              <w:spacing w:after="0"/>
              <w:jc w:val="left"/>
              <w:textAlignment w:val="auto"/>
            </w:pPr>
          </w:p>
        </w:tc>
        <w:tc>
          <w:tcPr>
            <w:tcW w:w="2693" w:type="dxa"/>
          </w:tcPr>
          <w:p w14:paraId="21746DF3"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rPr>
            </w:pPr>
          </w:p>
        </w:tc>
      </w:tr>
      <w:tr w:rsidR="00BE7CBE" w:rsidRPr="00133357" w14:paraId="00C03F34" w14:textId="77777777" w:rsidTr="00BE7CBE">
        <w:tc>
          <w:tcPr>
            <w:tcW w:w="14170" w:type="dxa"/>
            <w:gridSpan w:val="3"/>
            <w:shd w:val="clear" w:color="auto" w:fill="002060"/>
          </w:tcPr>
          <w:p w14:paraId="55177A6B"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b/>
                <w:sz w:val="20"/>
                <w:szCs w:val="20"/>
              </w:rPr>
            </w:pPr>
            <w:r w:rsidRPr="00133357">
              <w:rPr>
                <w:rFonts w:asciiTheme="minorHAnsi" w:eastAsiaTheme="minorHAnsi" w:hAnsiTheme="minorHAnsi" w:cstheme="minorBidi"/>
                <w:b/>
                <w:sz w:val="20"/>
                <w:szCs w:val="20"/>
              </w:rPr>
              <w:t>WORK PACKAGE E: PHYSICAL SECURITY SYSTEMS</w:t>
            </w:r>
          </w:p>
        </w:tc>
      </w:tr>
      <w:tr w:rsidR="00BE7CBE" w:rsidRPr="00133357" w14:paraId="35E22528" w14:textId="77777777" w:rsidTr="00BE7CBE">
        <w:tc>
          <w:tcPr>
            <w:tcW w:w="3114" w:type="dxa"/>
            <w:shd w:val="clear" w:color="auto" w:fill="DEEAF6" w:themeFill="accent1" w:themeFillTint="33"/>
          </w:tcPr>
          <w:p w14:paraId="6A4569AE"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b/>
                <w:sz w:val="20"/>
                <w:szCs w:val="20"/>
              </w:rPr>
            </w:pPr>
            <w:r w:rsidRPr="00133357">
              <w:rPr>
                <w:rFonts w:asciiTheme="minorHAnsi" w:eastAsiaTheme="minorHAnsi" w:hAnsiTheme="minorHAnsi" w:cstheme="minorBidi"/>
                <w:b/>
                <w:sz w:val="20"/>
                <w:szCs w:val="20"/>
              </w:rPr>
              <w:t>Service Reference</w:t>
            </w:r>
          </w:p>
        </w:tc>
        <w:tc>
          <w:tcPr>
            <w:tcW w:w="8363" w:type="dxa"/>
            <w:shd w:val="clear" w:color="auto" w:fill="DEEAF6" w:themeFill="accent1" w:themeFillTint="33"/>
          </w:tcPr>
          <w:p w14:paraId="03F43678"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b/>
                <w:sz w:val="20"/>
                <w:szCs w:val="20"/>
              </w:rPr>
            </w:pPr>
            <w:r w:rsidRPr="00133357">
              <w:rPr>
                <w:rFonts w:asciiTheme="minorHAnsi" w:eastAsiaTheme="minorHAnsi" w:hAnsiTheme="minorHAnsi" w:cstheme="minorBidi"/>
                <w:b/>
                <w:sz w:val="20"/>
                <w:szCs w:val="20"/>
              </w:rPr>
              <w:t>Service Description</w:t>
            </w:r>
          </w:p>
        </w:tc>
        <w:tc>
          <w:tcPr>
            <w:tcW w:w="2693" w:type="dxa"/>
            <w:shd w:val="clear" w:color="auto" w:fill="DEEAF6" w:themeFill="accent1" w:themeFillTint="33"/>
          </w:tcPr>
          <w:p w14:paraId="4ADA5B01"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b/>
                <w:sz w:val="20"/>
                <w:szCs w:val="20"/>
              </w:rPr>
            </w:pPr>
            <w:r w:rsidRPr="00133357">
              <w:rPr>
                <w:rFonts w:asciiTheme="minorHAnsi" w:eastAsiaTheme="minorHAnsi" w:hAnsiTheme="minorHAnsi" w:cstheme="minorBidi"/>
                <w:b/>
                <w:sz w:val="20"/>
                <w:szCs w:val="20"/>
              </w:rPr>
              <w:t xml:space="preserve">Service Standard </w:t>
            </w:r>
          </w:p>
        </w:tc>
      </w:tr>
      <w:tr w:rsidR="00BE7CBE" w:rsidRPr="00133357" w14:paraId="08972345" w14:textId="77777777" w:rsidTr="00BE7CBE">
        <w:tc>
          <w:tcPr>
            <w:tcW w:w="3114" w:type="dxa"/>
          </w:tcPr>
          <w:p w14:paraId="3FB849AC"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 xml:space="preserve">General Requirements </w:t>
            </w:r>
          </w:p>
        </w:tc>
        <w:tc>
          <w:tcPr>
            <w:tcW w:w="8363" w:type="dxa"/>
          </w:tcPr>
          <w:p w14:paraId="1BEF12AB" w14:textId="77777777" w:rsidR="00BE7CBE" w:rsidRPr="00133357" w:rsidRDefault="00BE7CBE" w:rsidP="00BE7CBE">
            <w:pPr>
              <w:overflowPunct/>
              <w:autoSpaceDE/>
              <w:autoSpaceDN/>
              <w:adjustRightInd/>
              <w:spacing w:after="0"/>
              <w:jc w:val="left"/>
              <w:textAlignment w:val="auto"/>
              <w:rPr>
                <w:rFonts w:asciiTheme="minorHAnsi" w:eastAsiaTheme="minorHAnsi" w:hAnsiTheme="minorHAnsi" w:cstheme="minorBidi"/>
                <w:sz w:val="20"/>
                <w:szCs w:val="20"/>
              </w:rPr>
            </w:pPr>
          </w:p>
        </w:tc>
        <w:tc>
          <w:tcPr>
            <w:tcW w:w="2693" w:type="dxa"/>
          </w:tcPr>
          <w:p w14:paraId="3DABF307"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rPr>
            </w:pPr>
          </w:p>
        </w:tc>
      </w:tr>
      <w:tr w:rsidR="00BE7CBE" w:rsidRPr="00133357" w14:paraId="057136E5" w14:textId="77777777" w:rsidTr="00BE7CBE">
        <w:tc>
          <w:tcPr>
            <w:tcW w:w="3114" w:type="dxa"/>
          </w:tcPr>
          <w:p w14:paraId="2930CBBC"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lastRenderedPageBreak/>
              <w:t>E:1</w:t>
            </w:r>
          </w:p>
        </w:tc>
        <w:tc>
          <w:tcPr>
            <w:tcW w:w="8363" w:type="dxa"/>
          </w:tcPr>
          <w:p w14:paraId="5004B194" w14:textId="77777777" w:rsidR="00BE7CBE" w:rsidRPr="00133357" w:rsidRDefault="00BE7CBE" w:rsidP="00BE7CBE">
            <w:pPr>
              <w:overflowPunct/>
              <w:autoSpaceDE/>
              <w:autoSpaceDN/>
              <w:adjustRightInd/>
              <w:spacing w:after="0"/>
              <w:jc w:val="left"/>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 xml:space="preserve">Physical Security Systems </w:t>
            </w:r>
          </w:p>
        </w:tc>
        <w:tc>
          <w:tcPr>
            <w:tcW w:w="2693" w:type="dxa"/>
          </w:tcPr>
          <w:p w14:paraId="5F1D6324"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SE1</w:t>
            </w:r>
          </w:p>
        </w:tc>
      </w:tr>
      <w:tr w:rsidR="00BE7CBE" w:rsidRPr="00133357" w14:paraId="08AED95A" w14:textId="77777777" w:rsidTr="00BE7CBE">
        <w:tc>
          <w:tcPr>
            <w:tcW w:w="3114" w:type="dxa"/>
          </w:tcPr>
          <w:p w14:paraId="6353A85C"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E:2</w:t>
            </w:r>
          </w:p>
        </w:tc>
        <w:tc>
          <w:tcPr>
            <w:tcW w:w="8363" w:type="dxa"/>
          </w:tcPr>
          <w:p w14:paraId="1B6EC1F7" w14:textId="77777777" w:rsidR="00BE7CBE" w:rsidRPr="00133357" w:rsidRDefault="00BE7CBE" w:rsidP="00BE7CBE">
            <w:pPr>
              <w:overflowPunct/>
              <w:autoSpaceDE/>
              <w:autoSpaceDN/>
              <w:adjustRightInd/>
              <w:spacing w:after="0"/>
              <w:jc w:val="left"/>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 xml:space="preserve">Perimeter Fences (and Gates)  </w:t>
            </w:r>
          </w:p>
          <w:p w14:paraId="0313F3D4" w14:textId="77777777" w:rsidR="00BE7CBE" w:rsidRPr="00133357" w:rsidRDefault="00BE7CBE" w:rsidP="00BE7CBE">
            <w:pPr>
              <w:overflowPunct/>
              <w:autoSpaceDE/>
              <w:autoSpaceDN/>
              <w:adjustRightInd/>
              <w:spacing w:after="0"/>
              <w:jc w:val="left"/>
              <w:textAlignment w:val="auto"/>
              <w:rPr>
                <w:rFonts w:asciiTheme="minorHAnsi" w:eastAsiaTheme="minorHAnsi" w:hAnsiTheme="minorHAnsi" w:cstheme="minorBidi"/>
                <w:sz w:val="20"/>
                <w:szCs w:val="20"/>
              </w:rPr>
            </w:pPr>
          </w:p>
        </w:tc>
        <w:tc>
          <w:tcPr>
            <w:tcW w:w="2693" w:type="dxa"/>
          </w:tcPr>
          <w:p w14:paraId="2F7DD05A"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SE2</w:t>
            </w:r>
          </w:p>
        </w:tc>
      </w:tr>
      <w:tr w:rsidR="00BE7CBE" w:rsidRPr="00133357" w14:paraId="0D875367" w14:textId="77777777" w:rsidTr="00BE7CBE">
        <w:tc>
          <w:tcPr>
            <w:tcW w:w="3114" w:type="dxa"/>
          </w:tcPr>
          <w:p w14:paraId="36D51535"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E:3</w:t>
            </w:r>
          </w:p>
          <w:p w14:paraId="279B5EFB"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E:4</w:t>
            </w:r>
          </w:p>
          <w:p w14:paraId="0E979D07"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E:5</w:t>
            </w:r>
          </w:p>
          <w:p w14:paraId="696FC0D9"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E:6</w:t>
            </w:r>
          </w:p>
          <w:p w14:paraId="7F464495"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E:7</w:t>
            </w:r>
          </w:p>
          <w:p w14:paraId="45C1FCB8"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rPr>
            </w:pPr>
          </w:p>
        </w:tc>
        <w:tc>
          <w:tcPr>
            <w:tcW w:w="8363" w:type="dxa"/>
          </w:tcPr>
          <w:p w14:paraId="3E08EA99" w14:textId="77777777" w:rsidR="00BE7CBE" w:rsidRPr="00133357" w:rsidRDefault="00BE7CBE" w:rsidP="00BE7CBE">
            <w:pPr>
              <w:overflowPunct/>
              <w:autoSpaceDE/>
              <w:autoSpaceDN/>
              <w:adjustRightInd/>
              <w:spacing w:after="0"/>
              <w:jc w:val="left"/>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Automatic Barriers, Gates, Rising Bollards and Blockers</w:t>
            </w:r>
          </w:p>
          <w:p w14:paraId="771CBB8E" w14:textId="77777777" w:rsidR="00BE7CBE" w:rsidRPr="00133357" w:rsidRDefault="00BE7CBE" w:rsidP="00BE7CBE">
            <w:pPr>
              <w:overflowPunct/>
              <w:autoSpaceDE/>
              <w:autoSpaceDN/>
              <w:adjustRightInd/>
              <w:spacing w:after="0"/>
              <w:jc w:val="left"/>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Glazing (Windows)</w:t>
            </w:r>
          </w:p>
          <w:p w14:paraId="24543DD5" w14:textId="77777777" w:rsidR="00BE7CBE" w:rsidRPr="00133357" w:rsidRDefault="00BE7CBE" w:rsidP="00BE7CBE">
            <w:pPr>
              <w:overflowPunct/>
              <w:autoSpaceDE/>
              <w:autoSpaceDN/>
              <w:adjustRightInd/>
              <w:spacing w:after="0"/>
              <w:jc w:val="left"/>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Security Doors and Door Furniture</w:t>
            </w:r>
          </w:p>
          <w:p w14:paraId="4ED4E8F9" w14:textId="77777777" w:rsidR="00BE7CBE" w:rsidRPr="00133357" w:rsidRDefault="00BE7CBE" w:rsidP="00BE7CBE">
            <w:pPr>
              <w:overflowPunct/>
              <w:autoSpaceDE/>
              <w:autoSpaceDN/>
              <w:adjustRightInd/>
              <w:spacing w:after="0"/>
              <w:jc w:val="left"/>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Security Walling System</w:t>
            </w:r>
          </w:p>
          <w:p w14:paraId="58FA7511" w14:textId="77777777" w:rsidR="00BE7CBE" w:rsidRPr="00133357" w:rsidRDefault="00BE7CBE" w:rsidP="00BE7CBE">
            <w:pPr>
              <w:overflowPunct/>
              <w:autoSpaceDE/>
              <w:autoSpaceDN/>
              <w:adjustRightInd/>
              <w:spacing w:after="0"/>
              <w:jc w:val="left"/>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Design, Supply and Install</w:t>
            </w:r>
          </w:p>
          <w:p w14:paraId="1B69FA80" w14:textId="77777777" w:rsidR="00BE7CBE" w:rsidRPr="00133357" w:rsidRDefault="00BE7CBE" w:rsidP="00BE7CBE">
            <w:pPr>
              <w:overflowPunct/>
              <w:autoSpaceDE/>
              <w:autoSpaceDN/>
              <w:adjustRightInd/>
              <w:spacing w:after="0"/>
              <w:jc w:val="left"/>
              <w:textAlignment w:val="auto"/>
              <w:rPr>
                <w:rFonts w:asciiTheme="minorHAnsi" w:eastAsiaTheme="minorHAnsi" w:hAnsiTheme="minorHAnsi" w:cstheme="minorBidi"/>
                <w:sz w:val="20"/>
                <w:szCs w:val="20"/>
              </w:rPr>
            </w:pPr>
          </w:p>
          <w:p w14:paraId="4BBBB480" w14:textId="77777777" w:rsidR="00BE7CBE" w:rsidRPr="00133357" w:rsidRDefault="00BE7CBE" w:rsidP="00BE7CBE">
            <w:pPr>
              <w:overflowPunct/>
              <w:autoSpaceDE/>
              <w:autoSpaceDN/>
              <w:adjustRightInd/>
              <w:spacing w:after="0"/>
              <w:jc w:val="left"/>
              <w:textAlignment w:val="auto"/>
              <w:rPr>
                <w:rFonts w:asciiTheme="minorHAnsi" w:eastAsiaTheme="minorHAnsi" w:hAnsiTheme="minorHAnsi" w:cstheme="minorBidi"/>
                <w:sz w:val="20"/>
                <w:szCs w:val="20"/>
              </w:rPr>
            </w:pPr>
          </w:p>
        </w:tc>
        <w:tc>
          <w:tcPr>
            <w:tcW w:w="2693" w:type="dxa"/>
          </w:tcPr>
          <w:p w14:paraId="7B086E95"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SE3</w:t>
            </w:r>
          </w:p>
        </w:tc>
      </w:tr>
      <w:tr w:rsidR="00BE7CBE" w:rsidRPr="00133357" w14:paraId="14A1B763" w14:textId="77777777" w:rsidTr="00BE7CBE">
        <w:tc>
          <w:tcPr>
            <w:tcW w:w="14170" w:type="dxa"/>
            <w:gridSpan w:val="3"/>
            <w:shd w:val="clear" w:color="auto" w:fill="002060"/>
          </w:tcPr>
          <w:p w14:paraId="1B9740E8"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b/>
                <w:sz w:val="20"/>
                <w:szCs w:val="20"/>
              </w:rPr>
            </w:pPr>
            <w:r w:rsidRPr="00133357">
              <w:rPr>
                <w:rFonts w:asciiTheme="minorHAnsi" w:eastAsiaTheme="minorHAnsi" w:hAnsiTheme="minorHAnsi" w:cstheme="minorBidi"/>
                <w:b/>
                <w:sz w:val="20"/>
                <w:szCs w:val="20"/>
              </w:rPr>
              <w:t xml:space="preserve">WORK PACKAGE F: MAINTENANCE SECURITY SERVICES </w:t>
            </w:r>
          </w:p>
        </w:tc>
      </w:tr>
      <w:tr w:rsidR="00BE7CBE" w:rsidRPr="00133357" w14:paraId="71662D3C" w14:textId="77777777" w:rsidTr="00BE7CBE">
        <w:tc>
          <w:tcPr>
            <w:tcW w:w="3114" w:type="dxa"/>
            <w:shd w:val="clear" w:color="auto" w:fill="DEEAF6" w:themeFill="accent1" w:themeFillTint="33"/>
          </w:tcPr>
          <w:p w14:paraId="1B04FFCC"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b/>
                <w:sz w:val="20"/>
                <w:szCs w:val="20"/>
              </w:rPr>
            </w:pPr>
            <w:r w:rsidRPr="00133357">
              <w:rPr>
                <w:rFonts w:asciiTheme="minorHAnsi" w:eastAsiaTheme="minorHAnsi" w:hAnsiTheme="minorHAnsi" w:cstheme="minorBidi"/>
                <w:b/>
                <w:sz w:val="20"/>
                <w:szCs w:val="20"/>
              </w:rPr>
              <w:t>Service Reference</w:t>
            </w:r>
          </w:p>
        </w:tc>
        <w:tc>
          <w:tcPr>
            <w:tcW w:w="8363" w:type="dxa"/>
            <w:shd w:val="clear" w:color="auto" w:fill="DEEAF6" w:themeFill="accent1" w:themeFillTint="33"/>
          </w:tcPr>
          <w:p w14:paraId="29D5FCBE"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b/>
                <w:sz w:val="20"/>
                <w:szCs w:val="20"/>
              </w:rPr>
            </w:pPr>
            <w:r w:rsidRPr="00133357">
              <w:rPr>
                <w:rFonts w:asciiTheme="minorHAnsi" w:eastAsiaTheme="minorHAnsi" w:hAnsiTheme="minorHAnsi" w:cstheme="minorBidi"/>
                <w:b/>
                <w:sz w:val="20"/>
                <w:szCs w:val="20"/>
              </w:rPr>
              <w:t>Service Description</w:t>
            </w:r>
          </w:p>
        </w:tc>
        <w:tc>
          <w:tcPr>
            <w:tcW w:w="2693" w:type="dxa"/>
            <w:shd w:val="clear" w:color="auto" w:fill="DEEAF6" w:themeFill="accent1" w:themeFillTint="33"/>
          </w:tcPr>
          <w:p w14:paraId="114DD161"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b/>
                <w:sz w:val="20"/>
                <w:szCs w:val="20"/>
              </w:rPr>
            </w:pPr>
            <w:r w:rsidRPr="00133357">
              <w:rPr>
                <w:rFonts w:asciiTheme="minorHAnsi" w:eastAsiaTheme="minorHAnsi" w:hAnsiTheme="minorHAnsi" w:cstheme="minorBidi"/>
                <w:b/>
                <w:sz w:val="20"/>
                <w:szCs w:val="20"/>
              </w:rPr>
              <w:t xml:space="preserve">Service Standard </w:t>
            </w:r>
          </w:p>
        </w:tc>
      </w:tr>
      <w:tr w:rsidR="00BE7CBE" w:rsidRPr="00133357" w14:paraId="20A838AC" w14:textId="77777777" w:rsidTr="00BE7CBE">
        <w:tc>
          <w:tcPr>
            <w:tcW w:w="3114" w:type="dxa"/>
          </w:tcPr>
          <w:p w14:paraId="77E23D12"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F:1</w:t>
            </w:r>
          </w:p>
          <w:p w14:paraId="3D4DD97E"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rPr>
            </w:pPr>
          </w:p>
          <w:p w14:paraId="6E9D9DA6"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F:2</w:t>
            </w:r>
          </w:p>
          <w:p w14:paraId="2FB5D235"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rPr>
            </w:pPr>
          </w:p>
          <w:p w14:paraId="6D4DFA1E"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rPr>
            </w:pPr>
          </w:p>
          <w:p w14:paraId="638139F2"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rPr>
            </w:pPr>
          </w:p>
          <w:p w14:paraId="6F98EC3A"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rPr>
            </w:pPr>
          </w:p>
          <w:p w14:paraId="58AB5BD0"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rPr>
            </w:pPr>
          </w:p>
          <w:p w14:paraId="40EE2662"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rPr>
            </w:pPr>
          </w:p>
          <w:p w14:paraId="0B43660E"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F:3</w:t>
            </w:r>
          </w:p>
          <w:p w14:paraId="33AEE281"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F:4</w:t>
            </w:r>
          </w:p>
          <w:p w14:paraId="57344A46"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F:5</w:t>
            </w:r>
          </w:p>
          <w:p w14:paraId="0C12505A"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F:6</w:t>
            </w:r>
          </w:p>
        </w:tc>
        <w:tc>
          <w:tcPr>
            <w:tcW w:w="8363" w:type="dxa"/>
          </w:tcPr>
          <w:p w14:paraId="35A135E8" w14:textId="77777777" w:rsidR="00BE7CBE" w:rsidRPr="00133357" w:rsidRDefault="00BE7CBE" w:rsidP="00BE7CBE">
            <w:pPr>
              <w:overflowPunct/>
              <w:autoSpaceDE/>
              <w:autoSpaceDN/>
              <w:adjustRightInd/>
              <w:spacing w:after="0"/>
              <w:jc w:val="left"/>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Maintenance Security services</w:t>
            </w:r>
          </w:p>
          <w:p w14:paraId="049DDB61" w14:textId="77777777" w:rsidR="00BE7CBE" w:rsidRPr="00133357" w:rsidRDefault="00BE7CBE" w:rsidP="00BE7CBE">
            <w:pPr>
              <w:overflowPunct/>
              <w:autoSpaceDE/>
              <w:autoSpaceDN/>
              <w:adjustRightInd/>
              <w:spacing w:after="0"/>
              <w:jc w:val="left"/>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Maintenance Services</w:t>
            </w:r>
          </w:p>
          <w:p w14:paraId="36F5C067" w14:textId="77777777" w:rsidR="00BE7CBE" w:rsidRPr="00133357" w:rsidRDefault="00BE7CBE" w:rsidP="00BE7CBE">
            <w:pPr>
              <w:overflowPunct/>
              <w:autoSpaceDE/>
              <w:autoSpaceDN/>
              <w:adjustRightInd/>
              <w:spacing w:after="0"/>
              <w:jc w:val="left"/>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Planned Preventative Maintenance Services</w:t>
            </w:r>
          </w:p>
          <w:p w14:paraId="0CE2F0AF" w14:textId="77777777" w:rsidR="00BE7CBE" w:rsidRPr="00133357" w:rsidRDefault="00BE7CBE" w:rsidP="00BE7CBE">
            <w:pPr>
              <w:overflowPunct/>
              <w:autoSpaceDE/>
              <w:autoSpaceDN/>
              <w:adjustRightInd/>
              <w:spacing w:after="0"/>
              <w:jc w:val="left"/>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Air Conditioning Systems Maintenance</w:t>
            </w:r>
          </w:p>
          <w:p w14:paraId="79382510" w14:textId="77777777" w:rsidR="00BE7CBE" w:rsidRPr="00133357" w:rsidRDefault="00BE7CBE" w:rsidP="00BE7CBE">
            <w:pPr>
              <w:overflowPunct/>
              <w:autoSpaceDE/>
              <w:autoSpaceDN/>
              <w:adjustRightInd/>
              <w:spacing w:after="0"/>
              <w:jc w:val="left"/>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Security Access and Intruder Maintenance</w:t>
            </w:r>
          </w:p>
          <w:p w14:paraId="79F2DF8E" w14:textId="77777777" w:rsidR="00BE7CBE" w:rsidRPr="00133357" w:rsidRDefault="00BE7CBE" w:rsidP="00BE7CBE">
            <w:pPr>
              <w:overflowPunct/>
              <w:autoSpaceDE/>
              <w:autoSpaceDN/>
              <w:adjustRightInd/>
              <w:spacing w:after="0"/>
              <w:jc w:val="left"/>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Automated Barrier Control System Maintenance</w:t>
            </w:r>
          </w:p>
          <w:p w14:paraId="75773774" w14:textId="77777777" w:rsidR="00BE7CBE" w:rsidRPr="00133357" w:rsidRDefault="00BE7CBE" w:rsidP="00BE7CBE">
            <w:pPr>
              <w:overflowPunct/>
              <w:autoSpaceDE/>
              <w:autoSpaceDN/>
              <w:adjustRightInd/>
              <w:spacing w:after="0"/>
              <w:jc w:val="left"/>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Standby Power System Maintenance</w:t>
            </w:r>
          </w:p>
          <w:p w14:paraId="79975A7E" w14:textId="77777777" w:rsidR="00BE7CBE" w:rsidRPr="00133357" w:rsidRDefault="00BE7CBE" w:rsidP="00BE7CBE">
            <w:pPr>
              <w:overflowPunct/>
              <w:autoSpaceDE/>
              <w:autoSpaceDN/>
              <w:adjustRightInd/>
              <w:spacing w:after="0"/>
              <w:jc w:val="left"/>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Voice Announcement System Maintenance</w:t>
            </w:r>
          </w:p>
          <w:p w14:paraId="3E778FA1" w14:textId="77777777" w:rsidR="00BE7CBE" w:rsidRPr="00133357" w:rsidRDefault="00BE7CBE" w:rsidP="00BE7CBE">
            <w:pPr>
              <w:overflowPunct/>
              <w:autoSpaceDE/>
              <w:autoSpaceDN/>
              <w:adjustRightInd/>
              <w:spacing w:after="0"/>
              <w:jc w:val="left"/>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Locksmith Services</w:t>
            </w:r>
          </w:p>
          <w:p w14:paraId="0BCDF712" w14:textId="77777777" w:rsidR="00BE7CBE" w:rsidRPr="00133357" w:rsidRDefault="00BE7CBE" w:rsidP="00BE7CBE">
            <w:pPr>
              <w:overflowPunct/>
              <w:autoSpaceDE/>
              <w:autoSpaceDN/>
              <w:adjustRightInd/>
              <w:spacing w:after="0"/>
              <w:jc w:val="left"/>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Statutory Obligations</w:t>
            </w:r>
          </w:p>
          <w:p w14:paraId="778C305F" w14:textId="77777777" w:rsidR="00BE7CBE" w:rsidRPr="00133357" w:rsidRDefault="00BE7CBE" w:rsidP="00BE7CBE">
            <w:pPr>
              <w:overflowPunct/>
              <w:autoSpaceDE/>
              <w:autoSpaceDN/>
              <w:adjustRightInd/>
              <w:spacing w:after="0"/>
              <w:jc w:val="left"/>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Cable Management</w:t>
            </w:r>
          </w:p>
          <w:p w14:paraId="5828AD9D" w14:textId="77777777" w:rsidR="00BE7CBE" w:rsidRPr="00133357" w:rsidRDefault="00BE7CBE" w:rsidP="00BE7CBE">
            <w:pPr>
              <w:overflowPunct/>
              <w:autoSpaceDE/>
              <w:autoSpaceDN/>
              <w:adjustRightInd/>
              <w:spacing w:after="0"/>
              <w:jc w:val="left"/>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Reactive Maintenance Services</w:t>
            </w:r>
          </w:p>
          <w:p w14:paraId="2B9938AD" w14:textId="77777777" w:rsidR="00BE7CBE" w:rsidRPr="00133357" w:rsidRDefault="00BE7CBE" w:rsidP="00BE7CBE">
            <w:pPr>
              <w:overflowPunct/>
              <w:autoSpaceDE/>
              <w:autoSpaceDN/>
              <w:adjustRightInd/>
              <w:spacing w:after="0"/>
              <w:jc w:val="left"/>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CAFM</w:t>
            </w:r>
          </w:p>
          <w:p w14:paraId="30201A1E" w14:textId="77777777" w:rsidR="00BE7CBE" w:rsidRPr="00133357" w:rsidRDefault="00BE7CBE" w:rsidP="00BE7CBE">
            <w:pPr>
              <w:overflowPunct/>
              <w:autoSpaceDE/>
              <w:autoSpaceDN/>
              <w:adjustRightInd/>
              <w:spacing w:after="0"/>
              <w:jc w:val="left"/>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Helpdesk Services</w:t>
            </w:r>
          </w:p>
          <w:p w14:paraId="5A96BF7F" w14:textId="77777777" w:rsidR="00BE7CBE" w:rsidRPr="00133357" w:rsidRDefault="00BE7CBE" w:rsidP="00BE7CBE">
            <w:pPr>
              <w:overflowPunct/>
              <w:autoSpaceDE/>
              <w:autoSpaceDN/>
              <w:adjustRightInd/>
              <w:spacing w:after="0"/>
              <w:jc w:val="left"/>
              <w:textAlignment w:val="auto"/>
              <w:rPr>
                <w:rFonts w:asciiTheme="minorHAnsi" w:eastAsiaTheme="minorHAnsi" w:hAnsiTheme="minorHAnsi" w:cstheme="minorBidi"/>
                <w:sz w:val="20"/>
                <w:szCs w:val="20"/>
              </w:rPr>
            </w:pPr>
          </w:p>
        </w:tc>
        <w:tc>
          <w:tcPr>
            <w:tcW w:w="2693" w:type="dxa"/>
          </w:tcPr>
          <w:p w14:paraId="643D59BB"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SF1</w:t>
            </w:r>
          </w:p>
        </w:tc>
      </w:tr>
      <w:tr w:rsidR="00BE7CBE" w:rsidRPr="00133357" w14:paraId="4CE3ACA6" w14:textId="77777777" w:rsidTr="00BE7CBE">
        <w:tc>
          <w:tcPr>
            <w:tcW w:w="14170" w:type="dxa"/>
            <w:gridSpan w:val="3"/>
            <w:shd w:val="clear" w:color="auto" w:fill="002060"/>
          </w:tcPr>
          <w:p w14:paraId="7092DAE0"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b/>
                <w:sz w:val="20"/>
                <w:szCs w:val="20"/>
              </w:rPr>
            </w:pPr>
            <w:r w:rsidRPr="00133357">
              <w:rPr>
                <w:rFonts w:asciiTheme="minorHAnsi" w:eastAsiaTheme="minorHAnsi" w:hAnsiTheme="minorHAnsi" w:cstheme="minorBidi"/>
                <w:b/>
                <w:sz w:val="20"/>
                <w:szCs w:val="20"/>
              </w:rPr>
              <w:t xml:space="preserve">WORK PACKAGE G: </w:t>
            </w:r>
            <w:r w:rsidRPr="00133357">
              <w:t xml:space="preserve">ALARM RESPONSE CENTRES  </w:t>
            </w:r>
          </w:p>
        </w:tc>
      </w:tr>
      <w:tr w:rsidR="00BE7CBE" w:rsidRPr="00133357" w14:paraId="3D8267D1" w14:textId="77777777" w:rsidTr="00BE7CBE">
        <w:tc>
          <w:tcPr>
            <w:tcW w:w="3114" w:type="dxa"/>
            <w:shd w:val="clear" w:color="auto" w:fill="DEEAF6" w:themeFill="accent1" w:themeFillTint="33"/>
          </w:tcPr>
          <w:p w14:paraId="55633E16"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b/>
                <w:sz w:val="20"/>
                <w:szCs w:val="20"/>
              </w:rPr>
            </w:pPr>
            <w:r w:rsidRPr="00133357">
              <w:rPr>
                <w:rFonts w:asciiTheme="minorHAnsi" w:eastAsiaTheme="minorHAnsi" w:hAnsiTheme="minorHAnsi" w:cstheme="minorBidi"/>
                <w:b/>
                <w:sz w:val="20"/>
                <w:szCs w:val="20"/>
              </w:rPr>
              <w:t>Service Reference</w:t>
            </w:r>
          </w:p>
        </w:tc>
        <w:tc>
          <w:tcPr>
            <w:tcW w:w="8363" w:type="dxa"/>
            <w:shd w:val="clear" w:color="auto" w:fill="DEEAF6" w:themeFill="accent1" w:themeFillTint="33"/>
          </w:tcPr>
          <w:p w14:paraId="5B51AD67"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b/>
                <w:sz w:val="20"/>
                <w:szCs w:val="20"/>
              </w:rPr>
            </w:pPr>
            <w:r w:rsidRPr="00133357">
              <w:rPr>
                <w:rFonts w:asciiTheme="minorHAnsi" w:eastAsiaTheme="minorHAnsi" w:hAnsiTheme="minorHAnsi" w:cstheme="minorBidi"/>
                <w:b/>
                <w:sz w:val="20"/>
                <w:szCs w:val="20"/>
              </w:rPr>
              <w:t>Service Description</w:t>
            </w:r>
          </w:p>
        </w:tc>
        <w:tc>
          <w:tcPr>
            <w:tcW w:w="2693" w:type="dxa"/>
            <w:shd w:val="clear" w:color="auto" w:fill="DEEAF6" w:themeFill="accent1" w:themeFillTint="33"/>
          </w:tcPr>
          <w:p w14:paraId="67763955"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b/>
                <w:sz w:val="20"/>
                <w:szCs w:val="20"/>
              </w:rPr>
            </w:pPr>
            <w:r w:rsidRPr="00133357">
              <w:rPr>
                <w:rFonts w:asciiTheme="minorHAnsi" w:eastAsiaTheme="minorHAnsi" w:hAnsiTheme="minorHAnsi" w:cstheme="minorBidi"/>
                <w:b/>
                <w:sz w:val="20"/>
                <w:szCs w:val="20"/>
              </w:rPr>
              <w:t xml:space="preserve">Service Standard </w:t>
            </w:r>
          </w:p>
        </w:tc>
      </w:tr>
      <w:tr w:rsidR="00BE7CBE" w:rsidRPr="00133357" w14:paraId="3B761023" w14:textId="77777777" w:rsidTr="00BE7CBE">
        <w:tc>
          <w:tcPr>
            <w:tcW w:w="3114" w:type="dxa"/>
          </w:tcPr>
          <w:p w14:paraId="4ED59305"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G:1</w:t>
            </w:r>
          </w:p>
        </w:tc>
        <w:tc>
          <w:tcPr>
            <w:tcW w:w="8363" w:type="dxa"/>
          </w:tcPr>
          <w:p w14:paraId="7275F557" w14:textId="77777777" w:rsidR="00BE7CBE" w:rsidRPr="00133357" w:rsidRDefault="00BE7CBE" w:rsidP="00BE7CBE">
            <w:pPr>
              <w:overflowPunct/>
              <w:autoSpaceDE/>
              <w:autoSpaceDN/>
              <w:adjustRightInd/>
              <w:spacing w:after="0"/>
              <w:jc w:val="left"/>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Alarm Response Centres</w:t>
            </w:r>
          </w:p>
        </w:tc>
        <w:tc>
          <w:tcPr>
            <w:tcW w:w="2693" w:type="dxa"/>
          </w:tcPr>
          <w:p w14:paraId="3251F23C"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SG1</w:t>
            </w:r>
          </w:p>
          <w:p w14:paraId="0CC6A35E"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rPr>
            </w:pPr>
          </w:p>
        </w:tc>
      </w:tr>
      <w:tr w:rsidR="00BE7CBE" w:rsidRPr="00133357" w14:paraId="6640C9DD" w14:textId="77777777" w:rsidTr="00BE7CBE">
        <w:tc>
          <w:tcPr>
            <w:tcW w:w="14170" w:type="dxa"/>
            <w:gridSpan w:val="3"/>
            <w:shd w:val="clear" w:color="auto" w:fill="002060"/>
          </w:tcPr>
          <w:p w14:paraId="3B55D107"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b/>
                <w:sz w:val="20"/>
                <w:szCs w:val="20"/>
              </w:rPr>
            </w:pPr>
            <w:r w:rsidRPr="00133357">
              <w:rPr>
                <w:rFonts w:asciiTheme="minorHAnsi" w:eastAsiaTheme="minorHAnsi" w:hAnsiTheme="minorHAnsi" w:cstheme="minorBidi"/>
                <w:b/>
                <w:sz w:val="20"/>
                <w:szCs w:val="20"/>
              </w:rPr>
              <w:t xml:space="preserve">WORK PACKAGE H: MANAGEMENT OF BILLABLE WORKS </w:t>
            </w:r>
          </w:p>
        </w:tc>
      </w:tr>
      <w:tr w:rsidR="00BE7CBE" w:rsidRPr="00133357" w14:paraId="33C277D8" w14:textId="77777777" w:rsidTr="00BE7CBE">
        <w:tc>
          <w:tcPr>
            <w:tcW w:w="3114" w:type="dxa"/>
            <w:shd w:val="clear" w:color="auto" w:fill="DEEAF6" w:themeFill="accent1" w:themeFillTint="33"/>
          </w:tcPr>
          <w:p w14:paraId="5E8D18B2"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b/>
                <w:sz w:val="20"/>
                <w:szCs w:val="20"/>
              </w:rPr>
            </w:pPr>
            <w:r w:rsidRPr="00133357">
              <w:rPr>
                <w:rFonts w:asciiTheme="minorHAnsi" w:eastAsiaTheme="minorHAnsi" w:hAnsiTheme="minorHAnsi" w:cstheme="minorBidi"/>
                <w:b/>
                <w:sz w:val="20"/>
                <w:szCs w:val="20"/>
              </w:rPr>
              <w:t xml:space="preserve">Service Reference </w:t>
            </w:r>
          </w:p>
        </w:tc>
        <w:tc>
          <w:tcPr>
            <w:tcW w:w="8363" w:type="dxa"/>
            <w:shd w:val="clear" w:color="auto" w:fill="DEEAF6" w:themeFill="accent1" w:themeFillTint="33"/>
          </w:tcPr>
          <w:p w14:paraId="65F956B4"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b/>
                <w:sz w:val="20"/>
                <w:szCs w:val="20"/>
              </w:rPr>
            </w:pPr>
            <w:r w:rsidRPr="00133357">
              <w:rPr>
                <w:rFonts w:asciiTheme="minorHAnsi" w:eastAsiaTheme="minorHAnsi" w:hAnsiTheme="minorHAnsi" w:cstheme="minorBidi"/>
                <w:b/>
                <w:sz w:val="20"/>
                <w:szCs w:val="20"/>
              </w:rPr>
              <w:t>Service Description</w:t>
            </w:r>
          </w:p>
        </w:tc>
        <w:tc>
          <w:tcPr>
            <w:tcW w:w="2693" w:type="dxa"/>
            <w:shd w:val="clear" w:color="auto" w:fill="DEEAF6" w:themeFill="accent1" w:themeFillTint="33"/>
          </w:tcPr>
          <w:p w14:paraId="298022C4"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b/>
                <w:sz w:val="20"/>
                <w:szCs w:val="20"/>
              </w:rPr>
            </w:pPr>
            <w:r w:rsidRPr="00133357">
              <w:rPr>
                <w:rFonts w:asciiTheme="minorHAnsi" w:eastAsiaTheme="minorHAnsi" w:hAnsiTheme="minorHAnsi" w:cstheme="minorBidi"/>
                <w:b/>
                <w:sz w:val="20"/>
                <w:szCs w:val="20"/>
              </w:rPr>
              <w:t>Service Standard</w:t>
            </w:r>
          </w:p>
        </w:tc>
      </w:tr>
      <w:tr w:rsidR="00BE7CBE" w:rsidRPr="00133357" w14:paraId="342664BC" w14:textId="77777777" w:rsidTr="00BE7CBE">
        <w:tc>
          <w:tcPr>
            <w:tcW w:w="3114" w:type="dxa"/>
          </w:tcPr>
          <w:p w14:paraId="467C6D9D"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General Requirements</w:t>
            </w:r>
          </w:p>
        </w:tc>
        <w:tc>
          <w:tcPr>
            <w:tcW w:w="8363" w:type="dxa"/>
          </w:tcPr>
          <w:p w14:paraId="2E85F934" w14:textId="77777777" w:rsidR="00BE7CBE" w:rsidRPr="00133357" w:rsidRDefault="00BE7CBE" w:rsidP="00BE7CBE">
            <w:pPr>
              <w:overflowPunct/>
              <w:autoSpaceDE/>
              <w:autoSpaceDN/>
              <w:adjustRightInd/>
              <w:spacing w:after="0"/>
              <w:jc w:val="left"/>
              <w:textAlignment w:val="auto"/>
              <w:rPr>
                <w:rFonts w:asciiTheme="minorHAnsi" w:eastAsiaTheme="minorHAnsi" w:hAnsiTheme="minorHAnsi" w:cstheme="minorBidi"/>
                <w:sz w:val="20"/>
                <w:szCs w:val="20"/>
              </w:rPr>
            </w:pPr>
          </w:p>
        </w:tc>
        <w:tc>
          <w:tcPr>
            <w:tcW w:w="2693" w:type="dxa"/>
          </w:tcPr>
          <w:p w14:paraId="64B5F935"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rPr>
            </w:pPr>
          </w:p>
        </w:tc>
      </w:tr>
      <w:tr w:rsidR="00BE7CBE" w:rsidRPr="00133357" w14:paraId="2F7F986B" w14:textId="77777777" w:rsidTr="00BE7CBE">
        <w:tc>
          <w:tcPr>
            <w:tcW w:w="3114" w:type="dxa"/>
          </w:tcPr>
          <w:p w14:paraId="3FF34B27"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H:1</w:t>
            </w:r>
          </w:p>
        </w:tc>
        <w:tc>
          <w:tcPr>
            <w:tcW w:w="8363" w:type="dxa"/>
          </w:tcPr>
          <w:p w14:paraId="7396DC40" w14:textId="77777777" w:rsidR="00BE7CBE" w:rsidRPr="00133357" w:rsidRDefault="00BE7CBE" w:rsidP="00BE7CBE">
            <w:pPr>
              <w:overflowPunct/>
              <w:autoSpaceDE/>
              <w:autoSpaceDN/>
              <w:adjustRightInd/>
              <w:spacing w:after="0"/>
              <w:jc w:val="left"/>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Management of Billable Works</w:t>
            </w:r>
          </w:p>
          <w:p w14:paraId="7D8C6F38" w14:textId="77777777" w:rsidR="00BE7CBE" w:rsidRPr="00133357" w:rsidRDefault="00BE7CBE" w:rsidP="00BE7CBE">
            <w:pPr>
              <w:overflowPunct/>
              <w:autoSpaceDE/>
              <w:autoSpaceDN/>
              <w:adjustRightInd/>
              <w:spacing w:after="0"/>
              <w:jc w:val="left"/>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 xml:space="preserve"> </w:t>
            </w:r>
          </w:p>
        </w:tc>
        <w:tc>
          <w:tcPr>
            <w:tcW w:w="2693" w:type="dxa"/>
          </w:tcPr>
          <w:p w14:paraId="0F93ADCF"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highlight w:val="yellow"/>
              </w:rPr>
              <w:t>SH1</w:t>
            </w:r>
          </w:p>
        </w:tc>
      </w:tr>
      <w:tr w:rsidR="00BE7CBE" w:rsidRPr="00133357" w14:paraId="69FA63BE" w14:textId="77777777" w:rsidTr="00BE7CBE">
        <w:tc>
          <w:tcPr>
            <w:tcW w:w="3114" w:type="dxa"/>
            <w:shd w:val="clear" w:color="auto" w:fill="002060"/>
          </w:tcPr>
          <w:p w14:paraId="4D071FE1"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rPr>
            </w:pPr>
          </w:p>
        </w:tc>
        <w:tc>
          <w:tcPr>
            <w:tcW w:w="8363" w:type="dxa"/>
            <w:shd w:val="clear" w:color="auto" w:fill="auto"/>
          </w:tcPr>
          <w:p w14:paraId="255EE0DE" w14:textId="72FA4AAF" w:rsidR="00BE7CBE" w:rsidRPr="00133357" w:rsidRDefault="00BE7CBE" w:rsidP="00BE7CBE">
            <w:pPr>
              <w:overflowPunct/>
              <w:autoSpaceDE/>
              <w:autoSpaceDN/>
              <w:adjustRightInd/>
              <w:spacing w:after="160" w:line="259" w:lineRule="auto"/>
              <w:jc w:val="center"/>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b/>
                <w:sz w:val="20"/>
                <w:szCs w:val="20"/>
              </w:rPr>
              <w:t xml:space="preserve">WORK PACKAGE I: BUILDING INFORMATION MODELLING ("BIM") AND GOVERNMENT SOFT LANDINGS ("GSL") </w:t>
            </w:r>
          </w:p>
          <w:p w14:paraId="43E56E3A" w14:textId="77777777" w:rsidR="00BE7CBE" w:rsidRPr="00133357" w:rsidRDefault="00BE7CBE" w:rsidP="00BE7CBE">
            <w:pPr>
              <w:overflowPunct/>
              <w:autoSpaceDE/>
              <w:autoSpaceDN/>
              <w:adjustRightInd/>
              <w:spacing w:after="0"/>
              <w:jc w:val="left"/>
              <w:textAlignment w:val="auto"/>
              <w:rPr>
                <w:rFonts w:asciiTheme="minorHAnsi" w:eastAsiaTheme="minorHAnsi" w:hAnsiTheme="minorHAnsi" w:cstheme="minorBidi"/>
                <w:sz w:val="20"/>
                <w:szCs w:val="20"/>
              </w:rPr>
            </w:pPr>
          </w:p>
        </w:tc>
        <w:tc>
          <w:tcPr>
            <w:tcW w:w="2693" w:type="dxa"/>
            <w:shd w:val="clear" w:color="auto" w:fill="002060"/>
          </w:tcPr>
          <w:p w14:paraId="53C28F25"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highlight w:val="yellow"/>
              </w:rPr>
            </w:pPr>
          </w:p>
        </w:tc>
      </w:tr>
      <w:tr w:rsidR="00BE7CBE" w:rsidRPr="00133357" w14:paraId="425C10F0" w14:textId="77777777" w:rsidTr="00BE7CBE">
        <w:tc>
          <w:tcPr>
            <w:tcW w:w="3114" w:type="dxa"/>
            <w:shd w:val="clear" w:color="auto" w:fill="DEEAF6" w:themeFill="accent1" w:themeFillTint="33"/>
          </w:tcPr>
          <w:p w14:paraId="45D1600B"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b/>
                <w:sz w:val="20"/>
                <w:szCs w:val="20"/>
              </w:rPr>
            </w:pPr>
            <w:r w:rsidRPr="00133357">
              <w:rPr>
                <w:rFonts w:asciiTheme="minorHAnsi" w:eastAsiaTheme="minorHAnsi" w:hAnsiTheme="minorHAnsi" w:cstheme="minorBidi"/>
                <w:b/>
                <w:sz w:val="20"/>
                <w:szCs w:val="20"/>
              </w:rPr>
              <w:t>Service Reference</w:t>
            </w:r>
          </w:p>
        </w:tc>
        <w:tc>
          <w:tcPr>
            <w:tcW w:w="8363" w:type="dxa"/>
            <w:shd w:val="clear" w:color="auto" w:fill="DEEAF6" w:themeFill="accent1" w:themeFillTint="33"/>
          </w:tcPr>
          <w:p w14:paraId="0C5E4EAE"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b/>
                <w:sz w:val="20"/>
                <w:szCs w:val="20"/>
              </w:rPr>
            </w:pPr>
            <w:r w:rsidRPr="00133357">
              <w:rPr>
                <w:rFonts w:asciiTheme="minorHAnsi" w:eastAsiaTheme="minorHAnsi" w:hAnsiTheme="minorHAnsi" w:cstheme="minorBidi"/>
                <w:b/>
                <w:sz w:val="20"/>
                <w:szCs w:val="20"/>
              </w:rPr>
              <w:t>Service Description</w:t>
            </w:r>
          </w:p>
        </w:tc>
        <w:tc>
          <w:tcPr>
            <w:tcW w:w="2693" w:type="dxa"/>
            <w:shd w:val="clear" w:color="auto" w:fill="DEEAF6" w:themeFill="accent1" w:themeFillTint="33"/>
          </w:tcPr>
          <w:p w14:paraId="18FD2408"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b/>
                <w:sz w:val="20"/>
                <w:szCs w:val="20"/>
                <w:highlight w:val="yellow"/>
              </w:rPr>
            </w:pPr>
            <w:r w:rsidRPr="00133357">
              <w:rPr>
                <w:rFonts w:asciiTheme="minorHAnsi" w:eastAsiaTheme="minorHAnsi" w:hAnsiTheme="minorHAnsi" w:cstheme="minorBidi"/>
                <w:b/>
                <w:sz w:val="20"/>
                <w:szCs w:val="20"/>
              </w:rPr>
              <w:t xml:space="preserve">Service Standard </w:t>
            </w:r>
          </w:p>
        </w:tc>
      </w:tr>
      <w:tr w:rsidR="00BE7CBE" w:rsidRPr="00133357" w14:paraId="093B6493" w14:textId="77777777" w:rsidTr="00BE7CBE">
        <w:tc>
          <w:tcPr>
            <w:tcW w:w="3114" w:type="dxa"/>
            <w:shd w:val="clear" w:color="auto" w:fill="auto"/>
          </w:tcPr>
          <w:p w14:paraId="61028C58"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I:1</w:t>
            </w:r>
          </w:p>
        </w:tc>
        <w:tc>
          <w:tcPr>
            <w:tcW w:w="8363" w:type="dxa"/>
            <w:shd w:val="clear" w:color="auto" w:fill="auto"/>
          </w:tcPr>
          <w:p w14:paraId="39CEFEE9" w14:textId="0041AF9A" w:rsidR="00BE7CBE" w:rsidRPr="00133357" w:rsidRDefault="00BE7CBE" w:rsidP="00BE7CBE">
            <w:pPr>
              <w:overflowPunct/>
              <w:autoSpaceDE/>
              <w:autoSpaceDN/>
              <w:adjustRightInd/>
              <w:spacing w:after="160" w:line="259" w:lineRule="auto"/>
              <w:jc w:val="left"/>
              <w:textAlignment w:val="auto"/>
              <w:rPr>
                <w:rFonts w:asciiTheme="minorHAnsi" w:eastAsiaTheme="minorHAnsi" w:hAnsiTheme="minorHAnsi" w:cstheme="minorBidi"/>
                <w:sz w:val="20"/>
                <w:szCs w:val="20"/>
              </w:rPr>
            </w:pPr>
            <w:r w:rsidRPr="00133357">
              <w:rPr>
                <w:rFonts w:asciiTheme="minorHAnsi" w:eastAsiaTheme="minorHAnsi" w:hAnsiTheme="minorHAnsi" w:cstheme="minorBidi"/>
                <w:sz w:val="20"/>
                <w:szCs w:val="20"/>
              </w:rPr>
              <w:t xml:space="preserve">Building information Modelling ("BIM") and Government Soft Landings ("GSL") </w:t>
            </w:r>
          </w:p>
          <w:p w14:paraId="5515FC8C" w14:textId="77777777" w:rsidR="00BE7CBE" w:rsidRPr="00133357" w:rsidRDefault="00BE7CBE" w:rsidP="00BE7CBE">
            <w:pPr>
              <w:overflowPunct/>
              <w:autoSpaceDE/>
              <w:autoSpaceDN/>
              <w:adjustRightInd/>
              <w:spacing w:after="0"/>
              <w:jc w:val="left"/>
              <w:textAlignment w:val="auto"/>
              <w:rPr>
                <w:rFonts w:asciiTheme="minorHAnsi" w:eastAsiaTheme="minorHAnsi" w:hAnsiTheme="minorHAnsi" w:cstheme="minorBidi"/>
                <w:sz w:val="20"/>
                <w:szCs w:val="20"/>
              </w:rPr>
            </w:pPr>
          </w:p>
        </w:tc>
        <w:tc>
          <w:tcPr>
            <w:tcW w:w="2693" w:type="dxa"/>
            <w:shd w:val="clear" w:color="auto" w:fill="auto"/>
          </w:tcPr>
          <w:p w14:paraId="478660C6"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highlight w:val="yellow"/>
              </w:rPr>
            </w:pPr>
          </w:p>
        </w:tc>
      </w:tr>
      <w:tr w:rsidR="00BE7CBE" w:rsidRPr="00133357" w14:paraId="38D731A0" w14:textId="77777777" w:rsidTr="00BE7CBE">
        <w:tc>
          <w:tcPr>
            <w:tcW w:w="3114" w:type="dxa"/>
          </w:tcPr>
          <w:p w14:paraId="468E0A4F"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rPr>
            </w:pPr>
          </w:p>
        </w:tc>
        <w:tc>
          <w:tcPr>
            <w:tcW w:w="8363" w:type="dxa"/>
          </w:tcPr>
          <w:p w14:paraId="522E474C" w14:textId="77777777" w:rsidR="00BE7CBE" w:rsidRPr="00133357" w:rsidRDefault="00BE7CBE" w:rsidP="00BE7CBE">
            <w:pPr>
              <w:overflowPunct/>
              <w:autoSpaceDE/>
              <w:autoSpaceDN/>
              <w:adjustRightInd/>
              <w:spacing w:after="0"/>
              <w:jc w:val="left"/>
              <w:textAlignment w:val="auto"/>
              <w:rPr>
                <w:rFonts w:asciiTheme="minorHAnsi" w:eastAsiaTheme="minorHAnsi" w:hAnsiTheme="minorHAnsi" w:cstheme="minorBidi"/>
                <w:sz w:val="20"/>
                <w:szCs w:val="20"/>
              </w:rPr>
            </w:pPr>
          </w:p>
        </w:tc>
        <w:tc>
          <w:tcPr>
            <w:tcW w:w="2693" w:type="dxa"/>
          </w:tcPr>
          <w:p w14:paraId="54721D34" w14:textId="77777777" w:rsidR="00BE7CBE" w:rsidRPr="00133357" w:rsidRDefault="00BE7CBE" w:rsidP="00BE7CBE">
            <w:pPr>
              <w:overflowPunct/>
              <w:autoSpaceDE/>
              <w:autoSpaceDN/>
              <w:adjustRightInd/>
              <w:spacing w:after="0"/>
              <w:jc w:val="center"/>
              <w:textAlignment w:val="auto"/>
              <w:rPr>
                <w:rFonts w:asciiTheme="minorHAnsi" w:eastAsiaTheme="minorHAnsi" w:hAnsiTheme="minorHAnsi" w:cstheme="minorBidi"/>
                <w:sz w:val="20"/>
                <w:szCs w:val="20"/>
                <w:highlight w:val="yellow"/>
              </w:rPr>
            </w:pPr>
          </w:p>
        </w:tc>
      </w:tr>
    </w:tbl>
    <w:p w14:paraId="3297A9E2" w14:textId="77777777" w:rsidR="00BE7CBE" w:rsidRPr="00133357" w:rsidRDefault="00BE7CBE" w:rsidP="00BE7CBE">
      <w:pPr>
        <w:overflowPunct/>
        <w:autoSpaceDE/>
        <w:autoSpaceDN/>
        <w:adjustRightInd/>
        <w:spacing w:after="160" w:line="259" w:lineRule="auto"/>
        <w:jc w:val="left"/>
        <w:textAlignment w:val="auto"/>
        <w:rPr>
          <w:rFonts w:ascii="Arial" w:hAnsi="Arial"/>
          <w:i/>
          <w:sz w:val="20"/>
          <w:szCs w:val="20"/>
        </w:rPr>
      </w:pPr>
    </w:p>
    <w:p w14:paraId="7F5D0602" w14:textId="77777777" w:rsidR="00BE7CBE" w:rsidRPr="00133357" w:rsidRDefault="00BE7CBE" w:rsidP="00BE7CBE">
      <w:pPr>
        <w:overflowPunct/>
        <w:autoSpaceDE/>
        <w:autoSpaceDN/>
        <w:adjustRightInd/>
        <w:spacing w:after="160" w:line="259" w:lineRule="auto"/>
        <w:jc w:val="left"/>
        <w:textAlignment w:val="auto"/>
        <w:rPr>
          <w:rFonts w:ascii="Arial" w:hAnsi="Arial"/>
          <w:i/>
          <w:sz w:val="20"/>
          <w:szCs w:val="20"/>
        </w:rPr>
      </w:pPr>
    </w:p>
    <w:p w14:paraId="2EBC82CC" w14:textId="77777777" w:rsidR="00BE7CBE" w:rsidRPr="00133357" w:rsidRDefault="00BE7CBE" w:rsidP="00BE7CBE">
      <w:pPr>
        <w:overflowPunct/>
        <w:autoSpaceDE/>
        <w:autoSpaceDN/>
        <w:adjustRightInd/>
        <w:spacing w:after="160" w:line="259" w:lineRule="auto"/>
        <w:jc w:val="left"/>
        <w:textAlignment w:val="auto"/>
        <w:rPr>
          <w:rFonts w:ascii="Arial" w:hAnsi="Arial"/>
          <w:i/>
          <w:sz w:val="20"/>
          <w:szCs w:val="20"/>
        </w:rPr>
      </w:pPr>
    </w:p>
    <w:p w14:paraId="10F2A08F" w14:textId="77777777" w:rsidR="00BE7CBE" w:rsidRPr="00133357" w:rsidRDefault="00BE7CBE" w:rsidP="00BE7CBE">
      <w:pPr>
        <w:overflowPunct/>
        <w:autoSpaceDE/>
        <w:autoSpaceDN/>
        <w:adjustRightInd/>
        <w:spacing w:after="160" w:line="259" w:lineRule="auto"/>
        <w:jc w:val="left"/>
        <w:textAlignment w:val="auto"/>
        <w:rPr>
          <w:rFonts w:ascii="Arial" w:hAnsi="Arial"/>
          <w:i/>
          <w:sz w:val="20"/>
          <w:szCs w:val="20"/>
        </w:rPr>
      </w:pPr>
    </w:p>
    <w:p w14:paraId="47063643" w14:textId="77777777" w:rsidR="00BE7CBE" w:rsidRPr="00133357" w:rsidRDefault="00BE7CBE" w:rsidP="00BE7CBE">
      <w:pPr>
        <w:overflowPunct/>
        <w:autoSpaceDE/>
        <w:autoSpaceDN/>
        <w:adjustRightInd/>
        <w:spacing w:after="160" w:line="259" w:lineRule="auto"/>
        <w:jc w:val="left"/>
        <w:textAlignment w:val="auto"/>
        <w:rPr>
          <w:rFonts w:ascii="Arial" w:hAnsi="Arial"/>
          <w:i/>
          <w:sz w:val="20"/>
          <w:szCs w:val="20"/>
        </w:rPr>
      </w:pPr>
    </w:p>
    <w:p w14:paraId="545C778A" w14:textId="77777777" w:rsidR="00BE7CBE" w:rsidRPr="00133357" w:rsidRDefault="00BE7CBE" w:rsidP="00BE7CBE">
      <w:pPr>
        <w:overflowPunct/>
        <w:autoSpaceDE/>
        <w:autoSpaceDN/>
        <w:adjustRightInd/>
        <w:spacing w:after="160" w:line="259" w:lineRule="auto"/>
        <w:jc w:val="left"/>
        <w:textAlignment w:val="auto"/>
        <w:rPr>
          <w:rFonts w:ascii="Arial" w:hAnsi="Arial"/>
          <w:i/>
          <w:sz w:val="20"/>
          <w:szCs w:val="20"/>
        </w:rPr>
      </w:pPr>
    </w:p>
    <w:p w14:paraId="7A62C2BE" w14:textId="77777777" w:rsidR="00BE7CBE" w:rsidRPr="00133357" w:rsidRDefault="00BE7CBE" w:rsidP="00BE7CBE">
      <w:pPr>
        <w:overflowPunct/>
        <w:autoSpaceDE/>
        <w:autoSpaceDN/>
        <w:adjustRightInd/>
        <w:spacing w:after="160" w:line="259" w:lineRule="auto"/>
        <w:jc w:val="left"/>
        <w:textAlignment w:val="auto"/>
        <w:rPr>
          <w:rFonts w:ascii="Arial" w:hAnsi="Arial"/>
          <w:i/>
          <w:sz w:val="20"/>
          <w:szCs w:val="20"/>
        </w:rPr>
      </w:pPr>
    </w:p>
    <w:p w14:paraId="39D5FC84" w14:textId="77777777" w:rsidR="00BE7CBE" w:rsidRPr="00133357" w:rsidRDefault="00BE7CBE" w:rsidP="00BE7CBE">
      <w:pPr>
        <w:overflowPunct/>
        <w:autoSpaceDE/>
        <w:autoSpaceDN/>
        <w:adjustRightInd/>
        <w:spacing w:after="160" w:line="259" w:lineRule="auto"/>
        <w:jc w:val="left"/>
        <w:textAlignment w:val="auto"/>
        <w:rPr>
          <w:rFonts w:ascii="Arial" w:hAnsi="Arial"/>
          <w:i/>
          <w:sz w:val="20"/>
          <w:szCs w:val="20"/>
        </w:rPr>
      </w:pPr>
    </w:p>
    <w:p w14:paraId="614539C7" w14:textId="77777777" w:rsidR="00BE7CBE" w:rsidRPr="00133357" w:rsidRDefault="00BE7CBE" w:rsidP="00BE7CBE">
      <w:pPr>
        <w:overflowPunct/>
        <w:autoSpaceDE/>
        <w:autoSpaceDN/>
        <w:adjustRightInd/>
        <w:spacing w:after="160" w:line="259" w:lineRule="auto"/>
        <w:jc w:val="left"/>
        <w:textAlignment w:val="auto"/>
        <w:rPr>
          <w:rFonts w:ascii="Arial" w:hAnsi="Arial"/>
          <w:i/>
          <w:sz w:val="20"/>
          <w:szCs w:val="20"/>
        </w:rPr>
      </w:pPr>
    </w:p>
    <w:p w14:paraId="37C681BA" w14:textId="77777777" w:rsidR="00BE7CBE" w:rsidRPr="00133357" w:rsidRDefault="00BE7CBE" w:rsidP="00BE7CBE">
      <w:pPr>
        <w:overflowPunct/>
        <w:autoSpaceDE/>
        <w:autoSpaceDN/>
        <w:adjustRightInd/>
        <w:spacing w:after="160" w:line="259" w:lineRule="auto"/>
        <w:jc w:val="left"/>
        <w:textAlignment w:val="auto"/>
        <w:rPr>
          <w:rFonts w:ascii="Arial" w:hAnsi="Arial"/>
          <w:i/>
          <w:sz w:val="20"/>
          <w:szCs w:val="20"/>
        </w:rPr>
      </w:pPr>
    </w:p>
    <w:p w14:paraId="556B8EC4" w14:textId="77777777" w:rsidR="00BE7CBE" w:rsidRPr="00133357" w:rsidRDefault="00BE7CBE" w:rsidP="00BE7CBE">
      <w:pPr>
        <w:overflowPunct/>
        <w:autoSpaceDE/>
        <w:autoSpaceDN/>
        <w:adjustRightInd/>
        <w:spacing w:after="160" w:line="259" w:lineRule="auto"/>
        <w:jc w:val="left"/>
        <w:textAlignment w:val="auto"/>
        <w:rPr>
          <w:rFonts w:ascii="Arial" w:hAnsi="Arial"/>
          <w:i/>
          <w:sz w:val="20"/>
          <w:szCs w:val="20"/>
        </w:rPr>
      </w:pPr>
    </w:p>
    <w:p w14:paraId="1A50D903" w14:textId="77777777" w:rsidR="00BE7CBE" w:rsidRPr="00133357" w:rsidRDefault="00BE7CBE" w:rsidP="00BE7CBE">
      <w:pPr>
        <w:overflowPunct/>
        <w:autoSpaceDE/>
        <w:autoSpaceDN/>
        <w:adjustRightInd/>
        <w:spacing w:after="160" w:line="259" w:lineRule="auto"/>
        <w:jc w:val="left"/>
        <w:textAlignment w:val="auto"/>
        <w:rPr>
          <w:rFonts w:ascii="Arial" w:hAnsi="Arial"/>
          <w:i/>
          <w:sz w:val="20"/>
          <w:szCs w:val="20"/>
        </w:rPr>
      </w:pPr>
    </w:p>
    <w:p w14:paraId="2AA1F978" w14:textId="77777777" w:rsidR="00BE7CBE" w:rsidRPr="00133357" w:rsidRDefault="00BE7CBE" w:rsidP="00BE7CBE">
      <w:pPr>
        <w:overflowPunct/>
        <w:autoSpaceDE/>
        <w:autoSpaceDN/>
        <w:adjustRightInd/>
        <w:spacing w:after="160" w:line="259" w:lineRule="auto"/>
        <w:jc w:val="left"/>
        <w:textAlignment w:val="auto"/>
        <w:rPr>
          <w:rFonts w:ascii="Arial" w:hAnsi="Arial"/>
          <w:i/>
          <w:sz w:val="20"/>
          <w:szCs w:val="20"/>
        </w:rPr>
      </w:pPr>
    </w:p>
    <w:p w14:paraId="22EC3EF9" w14:textId="77777777" w:rsidR="00BE7CBE" w:rsidRPr="00133357" w:rsidRDefault="00BE7CBE" w:rsidP="00BE7CBE">
      <w:pPr>
        <w:overflowPunct/>
        <w:autoSpaceDE/>
        <w:autoSpaceDN/>
        <w:adjustRightInd/>
        <w:spacing w:after="160" w:line="259" w:lineRule="auto"/>
        <w:jc w:val="left"/>
        <w:textAlignment w:val="auto"/>
        <w:rPr>
          <w:rFonts w:ascii="Arial" w:hAnsi="Arial"/>
          <w:i/>
          <w:sz w:val="20"/>
          <w:szCs w:val="20"/>
        </w:rPr>
      </w:pPr>
    </w:p>
    <w:p w14:paraId="5C3889C8" w14:textId="77777777" w:rsidR="00BE7CBE" w:rsidRPr="00133357" w:rsidRDefault="00BE7CBE" w:rsidP="00BE7CBE">
      <w:pPr>
        <w:overflowPunct/>
        <w:autoSpaceDE/>
        <w:autoSpaceDN/>
        <w:adjustRightInd/>
        <w:spacing w:after="160" w:line="259" w:lineRule="auto"/>
        <w:jc w:val="left"/>
        <w:textAlignment w:val="auto"/>
        <w:rPr>
          <w:rFonts w:ascii="Arial" w:hAnsi="Arial"/>
          <w:i/>
          <w:sz w:val="20"/>
          <w:szCs w:val="20"/>
        </w:rPr>
      </w:pPr>
    </w:p>
    <w:p w14:paraId="000AA7C2" w14:textId="77777777" w:rsidR="00BE7CBE" w:rsidRPr="00133357" w:rsidRDefault="00BE7CBE" w:rsidP="00BE7CBE">
      <w:pPr>
        <w:overflowPunct/>
        <w:autoSpaceDE/>
        <w:autoSpaceDN/>
        <w:adjustRightInd/>
        <w:spacing w:after="160" w:line="259" w:lineRule="auto"/>
        <w:jc w:val="left"/>
        <w:textAlignment w:val="auto"/>
        <w:rPr>
          <w:rFonts w:ascii="Arial" w:hAnsi="Arial"/>
          <w:i/>
          <w:sz w:val="20"/>
          <w:szCs w:val="20"/>
        </w:rPr>
      </w:pPr>
    </w:p>
    <w:p w14:paraId="33D278BF" w14:textId="77777777" w:rsidR="00BE7CBE" w:rsidRPr="00133357" w:rsidRDefault="00BE7CBE" w:rsidP="00BE7CBE">
      <w:pPr>
        <w:overflowPunct/>
        <w:autoSpaceDE/>
        <w:autoSpaceDN/>
        <w:adjustRightInd/>
        <w:spacing w:after="160" w:line="259" w:lineRule="auto"/>
        <w:jc w:val="left"/>
        <w:textAlignment w:val="auto"/>
        <w:rPr>
          <w:rFonts w:ascii="Arial" w:hAnsi="Arial"/>
          <w:i/>
          <w:sz w:val="20"/>
          <w:szCs w:val="20"/>
        </w:rPr>
      </w:pPr>
    </w:p>
    <w:p w14:paraId="2C6F04DE" w14:textId="77777777" w:rsidR="00BE7CBE" w:rsidRPr="00133357" w:rsidRDefault="00BE7CBE" w:rsidP="00BE7CBE">
      <w:pPr>
        <w:overflowPunct/>
        <w:autoSpaceDE/>
        <w:autoSpaceDN/>
        <w:adjustRightInd/>
        <w:spacing w:after="160" w:line="259" w:lineRule="auto"/>
        <w:jc w:val="left"/>
        <w:textAlignment w:val="auto"/>
        <w:rPr>
          <w:rFonts w:ascii="Arial" w:hAnsi="Arial"/>
          <w:i/>
          <w:sz w:val="20"/>
          <w:szCs w:val="20"/>
        </w:rPr>
      </w:pPr>
    </w:p>
    <w:p w14:paraId="3A1A72B8" w14:textId="77777777" w:rsidR="00BE7CBE" w:rsidRPr="00133357" w:rsidRDefault="00BE7CBE" w:rsidP="00BE7CBE">
      <w:pPr>
        <w:overflowPunct/>
        <w:autoSpaceDE/>
        <w:autoSpaceDN/>
        <w:adjustRightInd/>
        <w:spacing w:after="160" w:line="259" w:lineRule="auto"/>
        <w:jc w:val="left"/>
        <w:textAlignment w:val="auto"/>
        <w:rPr>
          <w:rFonts w:ascii="Arial" w:hAnsi="Arial"/>
          <w:i/>
          <w:sz w:val="20"/>
          <w:szCs w:val="20"/>
        </w:rPr>
      </w:pPr>
    </w:p>
    <w:p w14:paraId="23AFCDEB" w14:textId="77777777" w:rsidR="00BE7CBE" w:rsidRPr="00133357" w:rsidRDefault="00BE7CBE" w:rsidP="00BE7CBE">
      <w:pPr>
        <w:overflowPunct/>
        <w:autoSpaceDE/>
        <w:autoSpaceDN/>
        <w:adjustRightInd/>
        <w:spacing w:after="160" w:line="259" w:lineRule="auto"/>
        <w:jc w:val="center"/>
        <w:textAlignment w:val="auto"/>
        <w:rPr>
          <w:rFonts w:ascii="Arial" w:hAnsi="Arial"/>
          <w:b/>
        </w:rP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2190"/>
      </w:tblGrid>
      <w:tr w:rsidR="00BE7CBE" w:rsidRPr="00133357" w14:paraId="5DC5EA11" w14:textId="77777777" w:rsidTr="00BE7CBE">
        <w:tc>
          <w:tcPr>
            <w:tcW w:w="14312" w:type="dxa"/>
            <w:gridSpan w:val="2"/>
            <w:shd w:val="clear" w:color="auto" w:fill="DEEAF6" w:themeFill="accent1" w:themeFillTint="33"/>
          </w:tcPr>
          <w:p w14:paraId="2A7B7861" w14:textId="77777777" w:rsidR="00BE7CBE" w:rsidRPr="00133357" w:rsidRDefault="00BE7CBE" w:rsidP="00BE7CBE">
            <w:pPr>
              <w:keepNext/>
              <w:overflowPunct/>
              <w:autoSpaceDE/>
              <w:autoSpaceDN/>
              <w:spacing w:before="60" w:after="60"/>
              <w:textAlignment w:val="auto"/>
              <w:outlineLvl w:val="0"/>
              <w:rPr>
                <w:rFonts w:ascii="Arial" w:eastAsia="STZhongsong" w:hAnsi="Arial"/>
                <w:b/>
                <w:sz w:val="20"/>
                <w:szCs w:val="20"/>
                <w:lang w:eastAsia="zh-CN"/>
              </w:rPr>
            </w:pPr>
            <w:bookmarkStart w:id="57" w:name="_Toc4158923"/>
            <w:r w:rsidRPr="00133357">
              <w:rPr>
                <w:rFonts w:ascii="Arial" w:eastAsia="STZhongsong" w:hAnsi="Arial"/>
                <w:b/>
                <w:sz w:val="20"/>
                <w:szCs w:val="20"/>
                <w:lang w:eastAsia="zh-CN"/>
              </w:rPr>
              <w:t>WORK PACKAGE A – CONTRACT MANAGEMENT</w:t>
            </w:r>
            <w:bookmarkEnd w:id="57"/>
            <w:r w:rsidRPr="00133357">
              <w:rPr>
                <w:rFonts w:ascii="Arial" w:eastAsia="STZhongsong" w:hAnsi="Arial"/>
                <w:b/>
                <w:sz w:val="20"/>
                <w:szCs w:val="20"/>
                <w:lang w:eastAsia="zh-CN"/>
              </w:rPr>
              <w:t xml:space="preserve"> </w:t>
            </w:r>
          </w:p>
        </w:tc>
      </w:tr>
      <w:tr w:rsidR="00BE7CBE" w:rsidRPr="00133357" w14:paraId="4C03A4F6" w14:textId="77777777" w:rsidTr="00BE7CBE">
        <w:tc>
          <w:tcPr>
            <w:tcW w:w="212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CB17D4C" w14:textId="77777777" w:rsidR="00BE7CBE" w:rsidRPr="00133357" w:rsidRDefault="00BE7CBE" w:rsidP="00BE7CBE">
            <w:pPr>
              <w:spacing w:before="60" w:after="60"/>
              <w:jc w:val="center"/>
              <w:rPr>
                <w:rFonts w:ascii="Arial" w:hAnsi="Arial"/>
                <w:b/>
                <w:color w:val="000000" w:themeColor="text1"/>
                <w:sz w:val="20"/>
                <w:szCs w:val="20"/>
              </w:rPr>
            </w:pPr>
            <w:r w:rsidRPr="00133357">
              <w:rPr>
                <w:rFonts w:ascii="Arial" w:hAnsi="Arial"/>
                <w:b/>
                <w:color w:val="000000" w:themeColor="text1"/>
                <w:sz w:val="20"/>
                <w:szCs w:val="20"/>
              </w:rPr>
              <w:t>Service A:1</w:t>
            </w:r>
          </w:p>
        </w:tc>
        <w:tc>
          <w:tcPr>
            <w:tcW w:w="1219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0208E66" w14:textId="77777777" w:rsidR="00BE7CBE" w:rsidRPr="00133357" w:rsidRDefault="00BE7CBE" w:rsidP="00BE7CBE">
            <w:pPr>
              <w:tabs>
                <w:tab w:val="left" w:pos="142"/>
              </w:tabs>
              <w:overflowPunct/>
              <w:autoSpaceDE/>
              <w:autoSpaceDN/>
              <w:spacing w:before="120"/>
              <w:ind w:left="360" w:hanging="360"/>
              <w:textAlignment w:val="auto"/>
              <w:outlineLvl w:val="1"/>
              <w:rPr>
                <w:rFonts w:ascii="Arial" w:eastAsia="STZhongsong" w:hAnsi="Arial"/>
                <w:b/>
                <w:caps/>
                <w:sz w:val="20"/>
                <w:szCs w:val="20"/>
                <w:lang w:eastAsia="zh-CN"/>
              </w:rPr>
            </w:pPr>
            <w:bookmarkStart w:id="58" w:name="_Toc4158924"/>
            <w:r w:rsidRPr="00133357">
              <w:rPr>
                <w:rFonts w:ascii="Arial" w:eastAsia="STZhongsong" w:hAnsi="Arial"/>
                <w:b/>
                <w:caps/>
                <w:sz w:val="20"/>
                <w:szCs w:val="20"/>
                <w:lang w:eastAsia="zh-CN"/>
              </w:rPr>
              <w:t>SA1: Integration</w:t>
            </w:r>
            <w:bookmarkEnd w:id="58"/>
            <w:r w:rsidRPr="00133357">
              <w:rPr>
                <w:rFonts w:ascii="Arial" w:eastAsia="STZhongsong" w:hAnsi="Arial"/>
                <w:b/>
                <w:caps/>
                <w:sz w:val="20"/>
                <w:szCs w:val="20"/>
                <w:lang w:eastAsia="zh-CN"/>
              </w:rPr>
              <w:t xml:space="preserve"> </w:t>
            </w:r>
          </w:p>
        </w:tc>
      </w:tr>
      <w:tr w:rsidR="00BE7CBE" w:rsidRPr="00133357" w14:paraId="6E266A22" w14:textId="77777777" w:rsidTr="00BE7CBE">
        <w:tc>
          <w:tcPr>
            <w:tcW w:w="2122" w:type="dxa"/>
            <w:tcBorders>
              <w:top w:val="single" w:sz="4" w:space="0" w:color="auto"/>
              <w:left w:val="single" w:sz="4" w:space="0" w:color="auto"/>
              <w:bottom w:val="single" w:sz="4" w:space="0" w:color="auto"/>
              <w:right w:val="single" w:sz="4" w:space="0" w:color="auto"/>
            </w:tcBorders>
            <w:shd w:val="clear" w:color="auto" w:fill="auto"/>
          </w:tcPr>
          <w:p w14:paraId="42DC5D44" w14:textId="77777777" w:rsidR="00BE7CBE" w:rsidRPr="00133357" w:rsidRDefault="00BE7CBE" w:rsidP="00BE7CBE">
            <w:pPr>
              <w:spacing w:before="60" w:after="60"/>
              <w:jc w:val="center"/>
              <w:rPr>
                <w:rFonts w:ascii="Arial" w:hAnsi="Arial"/>
                <w:color w:val="000000" w:themeColor="text1"/>
                <w:sz w:val="20"/>
                <w:szCs w:val="20"/>
              </w:rPr>
            </w:pPr>
            <w:r w:rsidRPr="00133357">
              <w:rPr>
                <w:rFonts w:ascii="Arial" w:hAnsi="Arial"/>
                <w:color w:val="000000" w:themeColor="text1"/>
                <w:sz w:val="20"/>
                <w:szCs w:val="20"/>
              </w:rPr>
              <w:t>Standard</w:t>
            </w:r>
          </w:p>
        </w:tc>
        <w:tc>
          <w:tcPr>
            <w:tcW w:w="12190" w:type="dxa"/>
            <w:tcBorders>
              <w:top w:val="single" w:sz="4" w:space="0" w:color="auto"/>
              <w:left w:val="single" w:sz="4" w:space="0" w:color="auto"/>
              <w:bottom w:val="single" w:sz="4" w:space="0" w:color="auto"/>
              <w:right w:val="single" w:sz="4" w:space="0" w:color="auto"/>
            </w:tcBorders>
            <w:shd w:val="clear" w:color="auto" w:fill="auto"/>
          </w:tcPr>
          <w:p w14:paraId="1AF2C2C3"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r w:rsidRPr="00133357">
              <w:rPr>
                <w:rFonts w:ascii="Arial" w:hAnsi="Arial"/>
                <w:sz w:val="20"/>
                <w:szCs w:val="20"/>
                <w:lang w:eastAsia="zh-CN"/>
              </w:rPr>
              <w:t>The Supplier shall provide an innovative and professional Technical Service that recognises advances in technology, operational efficiencies, workforce synergies and operational improvements that will deliver improved performance and value for money for the Buyer.</w:t>
            </w:r>
          </w:p>
        </w:tc>
      </w:tr>
      <w:tr w:rsidR="00BE7CBE" w:rsidRPr="00133357" w14:paraId="45D65D65" w14:textId="77777777" w:rsidTr="00BE7CBE">
        <w:tc>
          <w:tcPr>
            <w:tcW w:w="212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2C29C80" w14:textId="77777777" w:rsidR="00BE7CBE" w:rsidRPr="00133357" w:rsidRDefault="00BE7CBE" w:rsidP="00BE7CBE">
            <w:pPr>
              <w:spacing w:before="60" w:after="60"/>
              <w:jc w:val="center"/>
              <w:rPr>
                <w:rFonts w:ascii="Arial" w:hAnsi="Arial"/>
                <w:b/>
                <w:color w:val="000000" w:themeColor="text1"/>
                <w:sz w:val="20"/>
                <w:szCs w:val="20"/>
              </w:rPr>
            </w:pPr>
            <w:r w:rsidRPr="00133357">
              <w:rPr>
                <w:rFonts w:ascii="Arial" w:hAnsi="Arial"/>
                <w:b/>
                <w:color w:val="000000" w:themeColor="text1"/>
                <w:sz w:val="20"/>
                <w:szCs w:val="20"/>
              </w:rPr>
              <w:t>Service A:2</w:t>
            </w:r>
          </w:p>
        </w:tc>
        <w:tc>
          <w:tcPr>
            <w:tcW w:w="1219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EFAC7F9" w14:textId="77777777" w:rsidR="00BE7CBE" w:rsidRPr="00133357" w:rsidRDefault="00BE7CBE" w:rsidP="00BE7CBE">
            <w:pPr>
              <w:tabs>
                <w:tab w:val="left" w:pos="142"/>
              </w:tabs>
              <w:overflowPunct/>
              <w:autoSpaceDE/>
              <w:autoSpaceDN/>
              <w:spacing w:before="120"/>
              <w:ind w:left="360" w:hanging="360"/>
              <w:textAlignment w:val="auto"/>
              <w:outlineLvl w:val="1"/>
              <w:rPr>
                <w:rFonts w:ascii="Arial" w:eastAsia="STZhongsong" w:hAnsi="Arial"/>
                <w:b/>
                <w:caps/>
                <w:sz w:val="20"/>
                <w:szCs w:val="20"/>
                <w:lang w:eastAsia="zh-CN"/>
              </w:rPr>
            </w:pPr>
            <w:bookmarkStart w:id="59" w:name="_Toc4158925"/>
            <w:r w:rsidRPr="00133357">
              <w:rPr>
                <w:rFonts w:ascii="Arial" w:eastAsia="STZhongsong" w:hAnsi="Arial"/>
                <w:b/>
                <w:caps/>
                <w:sz w:val="20"/>
                <w:szCs w:val="20"/>
                <w:lang w:eastAsia="zh-CN"/>
              </w:rPr>
              <w:t>SA2: Health and Safety</w:t>
            </w:r>
            <w:bookmarkEnd w:id="59"/>
            <w:r w:rsidRPr="00133357">
              <w:rPr>
                <w:rFonts w:ascii="Arial" w:eastAsia="STZhongsong" w:hAnsi="Arial"/>
                <w:b/>
                <w:caps/>
                <w:sz w:val="20"/>
                <w:szCs w:val="20"/>
                <w:lang w:eastAsia="zh-CN"/>
              </w:rPr>
              <w:t xml:space="preserve"> </w:t>
            </w:r>
          </w:p>
        </w:tc>
      </w:tr>
      <w:tr w:rsidR="00BE7CBE" w:rsidRPr="00133357" w14:paraId="07B106DC" w14:textId="77777777" w:rsidTr="00BE7CBE">
        <w:tc>
          <w:tcPr>
            <w:tcW w:w="2122" w:type="dxa"/>
            <w:tcBorders>
              <w:top w:val="single" w:sz="4" w:space="0" w:color="auto"/>
              <w:left w:val="single" w:sz="4" w:space="0" w:color="auto"/>
              <w:bottom w:val="single" w:sz="4" w:space="0" w:color="auto"/>
              <w:right w:val="single" w:sz="4" w:space="0" w:color="auto"/>
            </w:tcBorders>
            <w:shd w:val="clear" w:color="auto" w:fill="auto"/>
          </w:tcPr>
          <w:p w14:paraId="4BC9BF89" w14:textId="77777777" w:rsidR="00BE7CBE" w:rsidRPr="00133357" w:rsidRDefault="00BE7CBE" w:rsidP="00BE7CBE">
            <w:pPr>
              <w:spacing w:before="60" w:after="60"/>
              <w:jc w:val="center"/>
              <w:rPr>
                <w:rFonts w:ascii="Arial" w:hAnsi="Arial"/>
                <w:color w:val="000000" w:themeColor="text1"/>
                <w:sz w:val="20"/>
                <w:szCs w:val="20"/>
              </w:rPr>
            </w:pPr>
            <w:r w:rsidRPr="00133357">
              <w:rPr>
                <w:rFonts w:ascii="Arial" w:hAnsi="Arial"/>
                <w:color w:val="000000" w:themeColor="text1"/>
                <w:sz w:val="20"/>
                <w:szCs w:val="20"/>
              </w:rPr>
              <w:t xml:space="preserve">Legislation, </w:t>
            </w:r>
            <w:proofErr w:type="spellStart"/>
            <w:r w:rsidRPr="00133357">
              <w:rPr>
                <w:rFonts w:ascii="Arial" w:hAnsi="Arial"/>
                <w:color w:val="000000" w:themeColor="text1"/>
                <w:sz w:val="20"/>
                <w:szCs w:val="20"/>
              </w:rPr>
              <w:t>ACoP</w:t>
            </w:r>
            <w:proofErr w:type="spellEnd"/>
            <w:r w:rsidRPr="00133357">
              <w:rPr>
                <w:rFonts w:ascii="Arial" w:hAnsi="Arial"/>
                <w:color w:val="000000" w:themeColor="text1"/>
                <w:sz w:val="20"/>
                <w:szCs w:val="20"/>
              </w:rPr>
              <w:t xml:space="preserve"> or similar industry or Government guidelines</w:t>
            </w:r>
          </w:p>
          <w:p w14:paraId="15C5CE6D" w14:textId="77777777" w:rsidR="00BE7CBE" w:rsidRPr="00133357" w:rsidRDefault="00BE7CBE" w:rsidP="00BE7CBE">
            <w:pPr>
              <w:spacing w:before="60" w:after="60"/>
              <w:jc w:val="center"/>
              <w:rPr>
                <w:rFonts w:ascii="Arial" w:hAnsi="Arial"/>
                <w:color w:val="000000" w:themeColor="text1"/>
                <w:sz w:val="20"/>
                <w:szCs w:val="20"/>
              </w:rPr>
            </w:pPr>
          </w:p>
        </w:tc>
        <w:tc>
          <w:tcPr>
            <w:tcW w:w="12190" w:type="dxa"/>
            <w:tcBorders>
              <w:top w:val="single" w:sz="4" w:space="0" w:color="auto"/>
              <w:left w:val="single" w:sz="4" w:space="0" w:color="auto"/>
              <w:bottom w:val="single" w:sz="4" w:space="0" w:color="auto"/>
              <w:right w:val="single" w:sz="4" w:space="0" w:color="auto"/>
            </w:tcBorders>
            <w:shd w:val="clear" w:color="auto" w:fill="auto"/>
          </w:tcPr>
          <w:p w14:paraId="608CF566" w14:textId="77777777" w:rsidR="00BE7CBE" w:rsidRPr="00817B12"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color w:val="000000" w:themeColor="text1"/>
                <w:sz w:val="20"/>
                <w:szCs w:val="20"/>
                <w:lang w:eastAsia="zh-CN"/>
              </w:rPr>
            </w:pPr>
            <w:r w:rsidRPr="00817B12">
              <w:rPr>
                <w:rFonts w:ascii="Arial" w:hAnsi="Arial"/>
                <w:sz w:val="20"/>
                <w:szCs w:val="20"/>
                <w:lang w:eastAsia="zh-CN"/>
              </w:rPr>
              <w:t>The Supplier shall be compliant with Annex B including:</w:t>
            </w:r>
          </w:p>
          <w:p w14:paraId="1AAF470A" w14:textId="77777777" w:rsidR="00BE7CBE" w:rsidRPr="00817B12"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817B12">
              <w:rPr>
                <w:rFonts w:ascii="Arial" w:hAnsi="Arial"/>
                <w:sz w:val="20"/>
                <w:szCs w:val="20"/>
                <w:lang w:eastAsia="zh-CN"/>
              </w:rPr>
              <w:t xml:space="preserve">Legislative </w:t>
            </w:r>
            <w:proofErr w:type="gramStart"/>
            <w:r w:rsidRPr="00817B12">
              <w:rPr>
                <w:rFonts w:ascii="Arial" w:hAnsi="Arial"/>
                <w:sz w:val="20"/>
                <w:szCs w:val="20"/>
                <w:lang w:eastAsia="zh-CN"/>
              </w:rPr>
              <w:t>Standards;</w:t>
            </w:r>
            <w:proofErr w:type="gramEnd"/>
          </w:p>
          <w:p w14:paraId="5144FD35" w14:textId="77777777" w:rsidR="00BE7CBE" w:rsidRPr="00817B12" w:rsidRDefault="00BE7CBE" w:rsidP="00BE7CBE">
            <w:pPr>
              <w:numPr>
                <w:ilvl w:val="2"/>
                <w:numId w:val="0"/>
              </w:numPr>
              <w:tabs>
                <w:tab w:val="left" w:pos="1985"/>
              </w:tabs>
              <w:overflowPunct/>
              <w:autoSpaceDE/>
              <w:autoSpaceDN/>
              <w:spacing w:before="120" w:after="120"/>
              <w:ind w:left="2422" w:hanging="720"/>
              <w:textAlignment w:val="auto"/>
              <w:rPr>
                <w:rFonts w:ascii="Arial" w:hAnsi="Arial"/>
                <w:color w:val="000000" w:themeColor="text1"/>
                <w:sz w:val="20"/>
                <w:szCs w:val="20"/>
                <w:lang w:eastAsia="zh-CN"/>
              </w:rPr>
            </w:pPr>
            <w:r w:rsidRPr="00817B12">
              <w:rPr>
                <w:rFonts w:ascii="Arial" w:hAnsi="Arial"/>
                <w:sz w:val="20"/>
                <w:szCs w:val="20"/>
                <w:lang w:eastAsia="zh-CN"/>
              </w:rPr>
              <w:t xml:space="preserve">UK </w:t>
            </w:r>
            <w:proofErr w:type="gramStart"/>
            <w:r w:rsidRPr="00817B12">
              <w:rPr>
                <w:rFonts w:ascii="Arial" w:hAnsi="Arial"/>
                <w:sz w:val="20"/>
                <w:szCs w:val="20"/>
                <w:lang w:eastAsia="zh-CN"/>
              </w:rPr>
              <w:t>Legislation;</w:t>
            </w:r>
            <w:proofErr w:type="gramEnd"/>
          </w:p>
          <w:p w14:paraId="5EB2CB65" w14:textId="77777777" w:rsidR="00BE7CBE" w:rsidRPr="00817B12" w:rsidRDefault="00BE7CBE" w:rsidP="00BE7CBE">
            <w:pPr>
              <w:numPr>
                <w:ilvl w:val="2"/>
                <w:numId w:val="0"/>
              </w:numPr>
              <w:tabs>
                <w:tab w:val="left" w:pos="1985"/>
              </w:tabs>
              <w:overflowPunct/>
              <w:autoSpaceDE/>
              <w:autoSpaceDN/>
              <w:spacing w:before="120" w:after="120"/>
              <w:ind w:left="2422" w:hanging="720"/>
              <w:textAlignment w:val="auto"/>
              <w:rPr>
                <w:rFonts w:ascii="Arial" w:hAnsi="Arial"/>
                <w:color w:val="000000" w:themeColor="text1"/>
                <w:sz w:val="20"/>
                <w:szCs w:val="20"/>
                <w:lang w:eastAsia="zh-CN"/>
              </w:rPr>
            </w:pPr>
            <w:r w:rsidRPr="00817B12">
              <w:rPr>
                <w:rFonts w:ascii="Arial" w:hAnsi="Arial"/>
                <w:sz w:val="20"/>
                <w:szCs w:val="20"/>
                <w:lang w:eastAsia="zh-CN"/>
              </w:rPr>
              <w:t xml:space="preserve">BS/ISO/EN </w:t>
            </w:r>
            <w:proofErr w:type="gramStart"/>
            <w:r w:rsidRPr="00817B12">
              <w:rPr>
                <w:rFonts w:ascii="Arial" w:hAnsi="Arial"/>
                <w:sz w:val="20"/>
                <w:szCs w:val="20"/>
                <w:lang w:eastAsia="zh-CN"/>
              </w:rPr>
              <w:t>Standards;</w:t>
            </w:r>
            <w:proofErr w:type="gramEnd"/>
          </w:p>
          <w:p w14:paraId="0C31C62C" w14:textId="77777777" w:rsidR="00BE7CBE" w:rsidRPr="00817B12"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817B12">
              <w:rPr>
                <w:rFonts w:ascii="Arial" w:hAnsi="Arial"/>
                <w:sz w:val="20"/>
                <w:szCs w:val="20"/>
                <w:lang w:eastAsia="zh-CN"/>
              </w:rPr>
              <w:t xml:space="preserve">Guidance Notes / Codes of Practice; and </w:t>
            </w:r>
          </w:p>
          <w:p w14:paraId="6C8C4FB6" w14:textId="77777777" w:rsidR="00BE7CBE" w:rsidRPr="00817B12"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817B12">
              <w:rPr>
                <w:rFonts w:ascii="Arial" w:hAnsi="Arial"/>
                <w:sz w:val="20"/>
                <w:szCs w:val="20"/>
                <w:lang w:eastAsia="zh-CN"/>
              </w:rPr>
              <w:t>Building Regulations (England &amp; Wales only).</w:t>
            </w:r>
          </w:p>
          <w:p w14:paraId="5DDAEF21" w14:textId="77777777" w:rsidR="00BE7CBE" w:rsidRPr="00817B12"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p>
          <w:p w14:paraId="3314A220" w14:textId="77777777" w:rsidR="00BE7CBE" w:rsidRPr="00817B12"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4"/>
                <w:szCs w:val="24"/>
                <w:lang w:eastAsia="zh-CN"/>
              </w:rPr>
            </w:pPr>
            <w:r w:rsidRPr="00817B12">
              <w:rPr>
                <w:rFonts w:ascii="Arial" w:hAnsi="Arial"/>
                <w:sz w:val="24"/>
                <w:szCs w:val="24"/>
                <w:lang w:eastAsia="zh-CN"/>
              </w:rPr>
              <w:t xml:space="preserve">The Supplier shall comply with </w:t>
            </w:r>
            <w:proofErr w:type="gramStart"/>
            <w:r w:rsidRPr="00817B12">
              <w:rPr>
                <w:rFonts w:ascii="Arial" w:hAnsi="Arial"/>
                <w:sz w:val="24"/>
                <w:szCs w:val="24"/>
                <w:lang w:eastAsia="zh-CN"/>
              </w:rPr>
              <w:t>all of</w:t>
            </w:r>
            <w:proofErr w:type="gramEnd"/>
            <w:r w:rsidRPr="00817B12">
              <w:rPr>
                <w:rFonts w:ascii="Arial" w:hAnsi="Arial"/>
                <w:sz w:val="24"/>
                <w:szCs w:val="24"/>
                <w:lang w:eastAsia="zh-CN"/>
              </w:rPr>
              <w:t xml:space="preserve"> the Buyer’s policies and procedures on security and act upon the instructions of the Buyer Security Representative, should there be a change in the Response Level.</w:t>
            </w:r>
          </w:p>
          <w:p w14:paraId="399C76FF" w14:textId="77777777" w:rsidR="00BE7CBE" w:rsidRPr="00817B12"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4"/>
                <w:szCs w:val="24"/>
                <w:lang w:eastAsia="zh-CN"/>
              </w:rPr>
            </w:pPr>
            <w:r w:rsidRPr="00817B12">
              <w:rPr>
                <w:rFonts w:ascii="Arial" w:hAnsi="Arial"/>
                <w:sz w:val="24"/>
                <w:szCs w:val="24"/>
                <w:lang w:eastAsia="zh-CN"/>
              </w:rPr>
              <w:t>There are currently 5 levels of threat (Response Levels):</w:t>
            </w:r>
          </w:p>
          <w:p w14:paraId="428DF884" w14:textId="77777777" w:rsidR="00BE7CBE" w:rsidRPr="00817B12"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4"/>
                <w:szCs w:val="24"/>
                <w:lang w:eastAsia="zh-CN"/>
              </w:rPr>
            </w:pPr>
            <w:r w:rsidRPr="00817B12">
              <w:rPr>
                <w:rFonts w:ascii="Arial" w:hAnsi="Arial"/>
                <w:sz w:val="24"/>
                <w:szCs w:val="24"/>
                <w:lang w:eastAsia="zh-CN"/>
              </w:rPr>
              <w:t xml:space="preserve">low - an attack is </w:t>
            </w:r>
            <w:proofErr w:type="gramStart"/>
            <w:r w:rsidRPr="00817B12">
              <w:rPr>
                <w:rFonts w:ascii="Arial" w:hAnsi="Arial"/>
                <w:sz w:val="24"/>
                <w:szCs w:val="24"/>
                <w:lang w:eastAsia="zh-CN"/>
              </w:rPr>
              <w:t>unlikely;</w:t>
            </w:r>
            <w:proofErr w:type="gramEnd"/>
          </w:p>
          <w:p w14:paraId="5B83BEA9" w14:textId="77777777" w:rsidR="00BE7CBE" w:rsidRPr="00817B12"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4"/>
                <w:szCs w:val="24"/>
                <w:lang w:eastAsia="zh-CN"/>
              </w:rPr>
            </w:pPr>
            <w:r w:rsidRPr="00817B12">
              <w:rPr>
                <w:rFonts w:ascii="Arial" w:hAnsi="Arial"/>
                <w:sz w:val="24"/>
                <w:szCs w:val="24"/>
                <w:lang w:eastAsia="zh-CN"/>
              </w:rPr>
              <w:t xml:space="preserve">moderate - an attack is possible but not </w:t>
            </w:r>
            <w:proofErr w:type="gramStart"/>
            <w:r w:rsidRPr="00817B12">
              <w:rPr>
                <w:rFonts w:ascii="Arial" w:hAnsi="Arial"/>
                <w:sz w:val="24"/>
                <w:szCs w:val="24"/>
                <w:lang w:eastAsia="zh-CN"/>
              </w:rPr>
              <w:t>likely;</w:t>
            </w:r>
            <w:proofErr w:type="gramEnd"/>
          </w:p>
          <w:p w14:paraId="68364A02" w14:textId="77777777" w:rsidR="00BE7CBE" w:rsidRPr="00817B12"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4"/>
                <w:szCs w:val="24"/>
                <w:lang w:eastAsia="zh-CN"/>
              </w:rPr>
            </w:pPr>
            <w:r w:rsidRPr="00817B12">
              <w:rPr>
                <w:rFonts w:ascii="Arial" w:hAnsi="Arial"/>
                <w:sz w:val="24"/>
                <w:szCs w:val="24"/>
                <w:lang w:eastAsia="zh-CN"/>
              </w:rPr>
              <w:t xml:space="preserve">substantial - an attack is a strong </w:t>
            </w:r>
            <w:proofErr w:type="gramStart"/>
            <w:r w:rsidRPr="00817B12">
              <w:rPr>
                <w:rFonts w:ascii="Arial" w:hAnsi="Arial"/>
                <w:sz w:val="24"/>
                <w:szCs w:val="24"/>
                <w:lang w:eastAsia="zh-CN"/>
              </w:rPr>
              <w:t>possibility;</w:t>
            </w:r>
            <w:proofErr w:type="gramEnd"/>
          </w:p>
          <w:p w14:paraId="05C22F28" w14:textId="77777777" w:rsidR="00BE7CBE" w:rsidRPr="00817B12"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4"/>
                <w:szCs w:val="24"/>
                <w:lang w:eastAsia="zh-CN"/>
              </w:rPr>
            </w:pPr>
            <w:r w:rsidRPr="00817B12">
              <w:rPr>
                <w:rFonts w:ascii="Arial" w:hAnsi="Arial"/>
                <w:sz w:val="24"/>
                <w:szCs w:val="24"/>
                <w:lang w:eastAsia="zh-CN"/>
              </w:rPr>
              <w:t>severe - an attack is highly likely; and</w:t>
            </w:r>
          </w:p>
          <w:p w14:paraId="0597D1C0" w14:textId="77777777" w:rsidR="00BE7CBE" w:rsidRPr="00817B12"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4"/>
                <w:szCs w:val="24"/>
                <w:lang w:eastAsia="zh-CN"/>
              </w:rPr>
            </w:pPr>
            <w:r w:rsidRPr="00817B12">
              <w:rPr>
                <w:rFonts w:ascii="Arial" w:hAnsi="Arial"/>
                <w:sz w:val="24"/>
                <w:szCs w:val="24"/>
                <w:lang w:eastAsia="zh-CN"/>
              </w:rPr>
              <w:lastRenderedPageBreak/>
              <w:t>critical - an attack is expected imminently.</w:t>
            </w:r>
          </w:p>
          <w:p w14:paraId="2C56596A" w14:textId="77777777" w:rsidR="00BE7CBE" w:rsidRPr="00817B12"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p>
        </w:tc>
      </w:tr>
      <w:tr w:rsidR="00BE7CBE" w:rsidRPr="00133357" w14:paraId="08209DBB" w14:textId="77777777" w:rsidTr="00BE7CBE">
        <w:tc>
          <w:tcPr>
            <w:tcW w:w="2122" w:type="dxa"/>
            <w:tcBorders>
              <w:top w:val="single" w:sz="4" w:space="0" w:color="auto"/>
              <w:left w:val="single" w:sz="4" w:space="0" w:color="auto"/>
              <w:bottom w:val="single" w:sz="4" w:space="0" w:color="auto"/>
              <w:right w:val="single" w:sz="4" w:space="0" w:color="auto"/>
            </w:tcBorders>
            <w:shd w:val="clear" w:color="auto" w:fill="auto"/>
          </w:tcPr>
          <w:p w14:paraId="2D60E71C" w14:textId="77777777" w:rsidR="00BE7CBE" w:rsidRPr="00133357" w:rsidRDefault="00BE7CBE" w:rsidP="00BE7CBE">
            <w:pPr>
              <w:spacing w:before="60" w:after="60"/>
              <w:jc w:val="center"/>
              <w:rPr>
                <w:rFonts w:ascii="Arial" w:hAnsi="Arial"/>
                <w:color w:val="000000" w:themeColor="text1"/>
                <w:sz w:val="20"/>
                <w:szCs w:val="20"/>
              </w:rPr>
            </w:pPr>
            <w:r w:rsidRPr="00133357">
              <w:rPr>
                <w:rFonts w:ascii="Arial" w:hAnsi="Arial"/>
                <w:color w:val="000000" w:themeColor="text1"/>
                <w:sz w:val="20"/>
                <w:szCs w:val="20"/>
              </w:rPr>
              <w:lastRenderedPageBreak/>
              <w:t>Standard</w:t>
            </w:r>
          </w:p>
        </w:tc>
        <w:tc>
          <w:tcPr>
            <w:tcW w:w="12190" w:type="dxa"/>
            <w:tcBorders>
              <w:top w:val="single" w:sz="4" w:space="0" w:color="auto"/>
              <w:left w:val="single" w:sz="4" w:space="0" w:color="auto"/>
              <w:bottom w:val="single" w:sz="4" w:space="0" w:color="auto"/>
              <w:right w:val="single" w:sz="4" w:space="0" w:color="auto"/>
            </w:tcBorders>
            <w:shd w:val="clear" w:color="auto" w:fill="auto"/>
          </w:tcPr>
          <w:p w14:paraId="798EF80F"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bookmarkStart w:id="60" w:name="_Toc396218370"/>
            <w:r w:rsidRPr="00133357">
              <w:rPr>
                <w:rFonts w:ascii="Arial" w:hAnsi="Arial"/>
                <w:sz w:val="20"/>
                <w:szCs w:val="20"/>
                <w:lang w:eastAsia="zh-CN"/>
              </w:rPr>
              <w:t>As a minimum, the Supplier shall produce and comply with the following documents:</w:t>
            </w:r>
            <w:bookmarkEnd w:id="60"/>
          </w:p>
          <w:p w14:paraId="7CCF3DF3"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 xml:space="preserve">A forward maintenance </w:t>
            </w:r>
            <w:proofErr w:type="gramStart"/>
            <w:r w:rsidRPr="00133357">
              <w:rPr>
                <w:rFonts w:ascii="Arial" w:hAnsi="Arial"/>
                <w:sz w:val="20"/>
                <w:szCs w:val="20"/>
                <w:lang w:eastAsia="zh-CN"/>
              </w:rPr>
              <w:t>register;</w:t>
            </w:r>
            <w:proofErr w:type="gramEnd"/>
            <w:r w:rsidRPr="00133357">
              <w:rPr>
                <w:rFonts w:ascii="Arial" w:hAnsi="Arial"/>
                <w:sz w:val="20"/>
                <w:szCs w:val="20"/>
                <w:lang w:eastAsia="zh-CN"/>
              </w:rPr>
              <w:t xml:space="preserve"> </w:t>
            </w:r>
          </w:p>
          <w:p w14:paraId="35887FB3"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 xml:space="preserve">Planned and preventative maintenance </w:t>
            </w:r>
            <w:proofErr w:type="gramStart"/>
            <w:r w:rsidRPr="00133357">
              <w:rPr>
                <w:rFonts w:ascii="Arial" w:hAnsi="Arial"/>
                <w:sz w:val="20"/>
                <w:szCs w:val="20"/>
                <w:lang w:eastAsia="zh-CN"/>
              </w:rPr>
              <w:t>schedule;</w:t>
            </w:r>
            <w:proofErr w:type="gramEnd"/>
            <w:r w:rsidRPr="00133357">
              <w:rPr>
                <w:rFonts w:ascii="Arial" w:hAnsi="Arial"/>
                <w:sz w:val="20"/>
                <w:szCs w:val="20"/>
                <w:lang w:eastAsia="zh-CN"/>
              </w:rPr>
              <w:t xml:space="preserve"> </w:t>
            </w:r>
          </w:p>
          <w:p w14:paraId="5097C992"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Accident/Incident reports (RIDDOR</w:t>
            </w:r>
            <w:proofErr w:type="gramStart"/>
            <w:r w:rsidRPr="00133357">
              <w:rPr>
                <w:rFonts w:ascii="Arial" w:hAnsi="Arial"/>
                <w:sz w:val="20"/>
                <w:szCs w:val="20"/>
                <w:lang w:eastAsia="zh-CN"/>
              </w:rPr>
              <w:t>);</w:t>
            </w:r>
            <w:proofErr w:type="gramEnd"/>
          </w:p>
          <w:p w14:paraId="6A1CD42E"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 xml:space="preserve">Fire evacuation drill </w:t>
            </w:r>
            <w:proofErr w:type="gramStart"/>
            <w:r w:rsidRPr="00133357">
              <w:rPr>
                <w:rFonts w:ascii="Arial" w:hAnsi="Arial"/>
                <w:sz w:val="20"/>
                <w:szCs w:val="20"/>
                <w:lang w:eastAsia="zh-CN"/>
              </w:rPr>
              <w:t>reports;</w:t>
            </w:r>
            <w:proofErr w:type="gramEnd"/>
          </w:p>
          <w:p w14:paraId="6F04E95C"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 xml:space="preserve">Statutory inspection reports, assessments and </w:t>
            </w:r>
            <w:proofErr w:type="gramStart"/>
            <w:r w:rsidRPr="00133357">
              <w:rPr>
                <w:rFonts w:ascii="Arial" w:hAnsi="Arial"/>
                <w:sz w:val="20"/>
                <w:szCs w:val="20"/>
                <w:lang w:eastAsia="zh-CN"/>
              </w:rPr>
              <w:t>reviews;</w:t>
            </w:r>
            <w:proofErr w:type="gramEnd"/>
          </w:p>
          <w:p w14:paraId="2A7969E8"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 xml:space="preserve">Risk assessment reports and </w:t>
            </w:r>
            <w:proofErr w:type="gramStart"/>
            <w:r w:rsidRPr="00133357">
              <w:rPr>
                <w:rFonts w:ascii="Arial" w:hAnsi="Arial"/>
                <w:sz w:val="20"/>
                <w:szCs w:val="20"/>
                <w:lang w:eastAsia="zh-CN"/>
              </w:rPr>
              <w:t>reviews;</w:t>
            </w:r>
            <w:proofErr w:type="gramEnd"/>
          </w:p>
          <w:p w14:paraId="0EE0A9F3"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 xml:space="preserve">Compliance </w:t>
            </w:r>
            <w:proofErr w:type="gramStart"/>
            <w:r w:rsidRPr="00133357">
              <w:rPr>
                <w:rFonts w:ascii="Arial" w:hAnsi="Arial"/>
                <w:sz w:val="20"/>
                <w:szCs w:val="20"/>
                <w:lang w:eastAsia="zh-CN"/>
              </w:rPr>
              <w:t>certificates;</w:t>
            </w:r>
            <w:proofErr w:type="gramEnd"/>
          </w:p>
          <w:p w14:paraId="5BE47963"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 xml:space="preserve">Security incident </w:t>
            </w:r>
            <w:proofErr w:type="gramStart"/>
            <w:r w:rsidRPr="00133357">
              <w:rPr>
                <w:rFonts w:ascii="Arial" w:hAnsi="Arial"/>
                <w:sz w:val="20"/>
                <w:szCs w:val="20"/>
                <w:lang w:eastAsia="zh-CN"/>
              </w:rPr>
              <w:t>reports;</w:t>
            </w:r>
            <w:proofErr w:type="gramEnd"/>
          </w:p>
          <w:p w14:paraId="6711A7F3"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 xml:space="preserve">Disability discrimination assessments and </w:t>
            </w:r>
            <w:proofErr w:type="gramStart"/>
            <w:r w:rsidRPr="00133357">
              <w:rPr>
                <w:rFonts w:ascii="Arial" w:hAnsi="Arial"/>
                <w:sz w:val="20"/>
                <w:szCs w:val="20"/>
                <w:lang w:eastAsia="zh-CN"/>
              </w:rPr>
              <w:t>reports;</w:t>
            </w:r>
            <w:proofErr w:type="gramEnd"/>
          </w:p>
          <w:p w14:paraId="2B64FF14"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 xml:space="preserve">Method statements for meeting the Buyer’s </w:t>
            </w:r>
            <w:proofErr w:type="gramStart"/>
            <w:r w:rsidRPr="00133357">
              <w:rPr>
                <w:rFonts w:ascii="Arial" w:hAnsi="Arial"/>
                <w:sz w:val="20"/>
                <w:szCs w:val="20"/>
                <w:lang w:eastAsia="zh-CN"/>
              </w:rPr>
              <w:t>requirements;</w:t>
            </w:r>
            <w:proofErr w:type="gramEnd"/>
            <w:r w:rsidRPr="00133357">
              <w:rPr>
                <w:rFonts w:ascii="Arial" w:hAnsi="Arial"/>
                <w:sz w:val="20"/>
                <w:szCs w:val="20"/>
                <w:lang w:eastAsia="zh-CN"/>
              </w:rPr>
              <w:tab/>
            </w:r>
          </w:p>
          <w:p w14:paraId="5C9A6806"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Health and safety policies and procedures; and</w:t>
            </w:r>
          </w:p>
          <w:p w14:paraId="2A958C24"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Scope and Services objectives.</w:t>
            </w:r>
          </w:p>
          <w:p w14:paraId="462E1260"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r w:rsidRPr="00133357">
              <w:rPr>
                <w:rFonts w:ascii="Arial" w:hAnsi="Arial"/>
                <w:sz w:val="20"/>
                <w:szCs w:val="20"/>
                <w:lang w:eastAsia="zh-CN"/>
              </w:rPr>
              <w:t xml:space="preserve">The Supplier shall </w:t>
            </w:r>
            <w:proofErr w:type="gramStart"/>
            <w:r w:rsidRPr="00133357">
              <w:rPr>
                <w:rFonts w:ascii="Arial" w:hAnsi="Arial"/>
                <w:sz w:val="20"/>
                <w:szCs w:val="20"/>
                <w:lang w:eastAsia="zh-CN"/>
              </w:rPr>
              <w:t>at all times</w:t>
            </w:r>
            <w:proofErr w:type="gramEnd"/>
            <w:r w:rsidRPr="00133357">
              <w:rPr>
                <w:rFonts w:ascii="Arial" w:hAnsi="Arial"/>
                <w:sz w:val="20"/>
                <w:szCs w:val="20"/>
                <w:lang w:eastAsia="zh-CN"/>
              </w:rPr>
              <w:t xml:space="preserve"> ensure that:</w:t>
            </w:r>
          </w:p>
          <w:p w14:paraId="7083C9C9"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 xml:space="preserve">The operation of the Buyer Premises and delivery of the Services are undertaken in compliance with all applicable UK legislation and Good Industry Practice </w:t>
            </w:r>
            <w:proofErr w:type="gramStart"/>
            <w:r w:rsidRPr="00133357">
              <w:rPr>
                <w:rFonts w:ascii="Arial" w:hAnsi="Arial"/>
                <w:sz w:val="20"/>
                <w:szCs w:val="20"/>
                <w:lang w:eastAsia="zh-CN"/>
              </w:rPr>
              <w:t>requirements;</w:t>
            </w:r>
            <w:proofErr w:type="gramEnd"/>
          </w:p>
          <w:p w14:paraId="0AE106DB"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 xml:space="preserve">It provides any training required by the procedures and statutory provisions in respect of all staff (whether Buyer or Supplier Staff) at the Buyer Premises as well as in emergency response and security </w:t>
            </w:r>
            <w:proofErr w:type="gramStart"/>
            <w:r w:rsidRPr="00133357">
              <w:rPr>
                <w:rFonts w:ascii="Arial" w:hAnsi="Arial"/>
                <w:sz w:val="20"/>
                <w:szCs w:val="20"/>
                <w:lang w:eastAsia="zh-CN"/>
              </w:rPr>
              <w:t>procedures;</w:t>
            </w:r>
            <w:proofErr w:type="gramEnd"/>
          </w:p>
          <w:p w14:paraId="75D0A326"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 xml:space="preserve">It produces detailed procedures for a variety of emergency situations in conjunction with Buyer. These procedures shall be continually updated and reviewed as circumstances demand and at least </w:t>
            </w:r>
            <w:proofErr w:type="gramStart"/>
            <w:r w:rsidRPr="00133357">
              <w:rPr>
                <w:rFonts w:ascii="Arial" w:hAnsi="Arial"/>
                <w:sz w:val="20"/>
                <w:szCs w:val="20"/>
                <w:lang w:eastAsia="zh-CN"/>
              </w:rPr>
              <w:t>annually;</w:t>
            </w:r>
            <w:proofErr w:type="gramEnd"/>
          </w:p>
          <w:p w14:paraId="600FCD5B"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 xml:space="preserve">It develops and maintains fire and emergency procedures, systems, </w:t>
            </w:r>
            <w:proofErr w:type="gramStart"/>
            <w:r w:rsidRPr="00133357">
              <w:rPr>
                <w:rFonts w:ascii="Arial" w:hAnsi="Arial"/>
                <w:sz w:val="20"/>
                <w:szCs w:val="20"/>
                <w:lang w:eastAsia="zh-CN"/>
              </w:rPr>
              <w:t>equipment</w:t>
            </w:r>
            <w:proofErr w:type="gramEnd"/>
            <w:r w:rsidRPr="00133357">
              <w:rPr>
                <w:rFonts w:ascii="Arial" w:hAnsi="Arial"/>
                <w:sz w:val="20"/>
                <w:szCs w:val="20"/>
                <w:lang w:eastAsia="zh-CN"/>
              </w:rPr>
              <w:t xml:space="preserve"> and staff training in order to produce a safe environment for the designated site and its users.  Systems will be unobtrusive where possible to assist in creating a positive building atmosphere for all </w:t>
            </w:r>
            <w:proofErr w:type="gramStart"/>
            <w:r w:rsidRPr="00133357">
              <w:rPr>
                <w:rFonts w:ascii="Arial" w:hAnsi="Arial"/>
                <w:sz w:val="20"/>
                <w:szCs w:val="20"/>
                <w:lang w:eastAsia="zh-CN"/>
              </w:rPr>
              <w:t>users;</w:t>
            </w:r>
            <w:proofErr w:type="gramEnd"/>
          </w:p>
          <w:p w14:paraId="59461345"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 xml:space="preserve">It shall carry out actions associated with implementation of the procedures routinely as well as in the event of any fire or other emergencies </w:t>
            </w:r>
            <w:proofErr w:type="gramStart"/>
            <w:r w:rsidRPr="00133357">
              <w:rPr>
                <w:rFonts w:ascii="Arial" w:hAnsi="Arial"/>
                <w:sz w:val="20"/>
                <w:szCs w:val="20"/>
                <w:lang w:eastAsia="zh-CN"/>
              </w:rPr>
              <w:t>on-site;</w:t>
            </w:r>
            <w:proofErr w:type="gramEnd"/>
          </w:p>
          <w:p w14:paraId="705E1787"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lastRenderedPageBreak/>
              <w:t xml:space="preserve">It programmes and implements Health and Safety inspections of the Buyer Premises and Service delivery annually, and provides evidence to the Buyer on </w:t>
            </w:r>
            <w:proofErr w:type="gramStart"/>
            <w:r w:rsidRPr="00133357">
              <w:rPr>
                <w:rFonts w:ascii="Arial" w:hAnsi="Arial"/>
                <w:sz w:val="20"/>
                <w:szCs w:val="20"/>
                <w:lang w:eastAsia="zh-CN"/>
              </w:rPr>
              <w:t>request;</w:t>
            </w:r>
            <w:proofErr w:type="gramEnd"/>
          </w:p>
          <w:p w14:paraId="64B99199"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 xml:space="preserve">It conducts and reviews all risk assessments relevant to the operation of the Buyer Premises and the delivery of Services in accordance with current statutory health and safety </w:t>
            </w:r>
            <w:proofErr w:type="gramStart"/>
            <w:r w:rsidRPr="00133357">
              <w:rPr>
                <w:rFonts w:ascii="Arial" w:hAnsi="Arial"/>
                <w:sz w:val="20"/>
                <w:szCs w:val="20"/>
                <w:lang w:eastAsia="zh-CN"/>
              </w:rPr>
              <w:t>legislation;</w:t>
            </w:r>
            <w:proofErr w:type="gramEnd"/>
          </w:p>
          <w:p w14:paraId="3E1388A7"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 xml:space="preserve">It undertakes a Monthly review of all accidents occurring at the Buyer Premises whether relating to the Supplier's or Buyer's staff using the Buyer Premises or to the Supplier's delivery of Services.  The report will detail the cause of each incident and any remedial actions required to prevent reoccurrence, together with timescales for </w:t>
            </w:r>
            <w:proofErr w:type="gramStart"/>
            <w:r w:rsidRPr="00133357">
              <w:rPr>
                <w:rFonts w:ascii="Arial" w:hAnsi="Arial"/>
                <w:sz w:val="20"/>
                <w:szCs w:val="20"/>
                <w:lang w:eastAsia="zh-CN"/>
              </w:rPr>
              <w:t>implementation;</w:t>
            </w:r>
            <w:proofErr w:type="gramEnd"/>
          </w:p>
          <w:p w14:paraId="0E6E41FE"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 xml:space="preserve">It reviews all policies and associated documentation on a regular basis and at least annually and provide evidence of such on request by the </w:t>
            </w:r>
            <w:proofErr w:type="gramStart"/>
            <w:r w:rsidRPr="00133357">
              <w:rPr>
                <w:rFonts w:ascii="Arial" w:hAnsi="Arial"/>
                <w:sz w:val="20"/>
                <w:szCs w:val="20"/>
                <w:lang w:eastAsia="zh-CN"/>
              </w:rPr>
              <w:t>Buyer;</w:t>
            </w:r>
            <w:proofErr w:type="gramEnd"/>
          </w:p>
          <w:p w14:paraId="36E66027"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 xml:space="preserve">It complies with all health and safety obligations including at all the Buyer’s Properties which are occupied under leasehold </w:t>
            </w:r>
            <w:proofErr w:type="gramStart"/>
            <w:r w:rsidRPr="00133357">
              <w:rPr>
                <w:rFonts w:ascii="Arial" w:hAnsi="Arial"/>
                <w:sz w:val="20"/>
                <w:szCs w:val="20"/>
                <w:lang w:eastAsia="zh-CN"/>
              </w:rPr>
              <w:t>arrangements;</w:t>
            </w:r>
            <w:proofErr w:type="gramEnd"/>
          </w:p>
          <w:p w14:paraId="3F037875"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 xml:space="preserve">It shall </w:t>
            </w:r>
            <w:proofErr w:type="gramStart"/>
            <w:r w:rsidRPr="00133357">
              <w:rPr>
                <w:rFonts w:ascii="Arial" w:hAnsi="Arial"/>
                <w:sz w:val="20"/>
                <w:szCs w:val="20"/>
                <w:lang w:eastAsia="zh-CN"/>
              </w:rPr>
              <w:t>at all times</w:t>
            </w:r>
            <w:proofErr w:type="gramEnd"/>
            <w:r w:rsidRPr="00133357">
              <w:rPr>
                <w:rFonts w:ascii="Arial" w:hAnsi="Arial"/>
                <w:sz w:val="20"/>
                <w:szCs w:val="20"/>
                <w:lang w:eastAsia="zh-CN"/>
              </w:rPr>
              <w:t xml:space="preserve"> provide and maintain the first aid kits and other safety equipment and all related consumables issued to and used by Supplier staff on the Buyer Properties; and</w:t>
            </w:r>
          </w:p>
          <w:p w14:paraId="0330F481"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It provides the required numbers of staff with an appropriate first aid responder qualification and training for emergency responses in accordance with health and safety legislation, as required by legislation and risk assessment (as a minimum) and any Buyer’s specific requirements.</w:t>
            </w:r>
          </w:p>
        </w:tc>
      </w:tr>
      <w:tr w:rsidR="00BE7CBE" w:rsidRPr="00133357" w14:paraId="257A960C" w14:textId="77777777" w:rsidTr="00BE7CBE">
        <w:tc>
          <w:tcPr>
            <w:tcW w:w="212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64FD07F" w14:textId="77777777" w:rsidR="00BE7CBE" w:rsidRPr="00133357" w:rsidRDefault="00BE7CBE" w:rsidP="00BE7CBE">
            <w:pPr>
              <w:spacing w:before="60" w:after="60"/>
              <w:jc w:val="center"/>
              <w:rPr>
                <w:rFonts w:ascii="Arial" w:hAnsi="Arial"/>
                <w:b/>
                <w:color w:val="000000" w:themeColor="text1"/>
                <w:sz w:val="20"/>
                <w:szCs w:val="20"/>
              </w:rPr>
            </w:pPr>
            <w:r w:rsidRPr="00133357">
              <w:rPr>
                <w:rFonts w:ascii="Arial" w:hAnsi="Arial"/>
                <w:b/>
                <w:color w:val="000000" w:themeColor="text1"/>
                <w:sz w:val="20"/>
                <w:szCs w:val="20"/>
              </w:rPr>
              <w:lastRenderedPageBreak/>
              <w:t>Service A:3</w:t>
            </w:r>
          </w:p>
        </w:tc>
        <w:tc>
          <w:tcPr>
            <w:tcW w:w="1219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EFE8680" w14:textId="77777777" w:rsidR="00BE7CBE" w:rsidRPr="00133357" w:rsidRDefault="00BE7CBE" w:rsidP="00BE7CBE">
            <w:pPr>
              <w:tabs>
                <w:tab w:val="left" w:pos="142"/>
              </w:tabs>
              <w:overflowPunct/>
              <w:autoSpaceDE/>
              <w:autoSpaceDN/>
              <w:spacing w:before="120"/>
              <w:ind w:left="360" w:hanging="360"/>
              <w:textAlignment w:val="auto"/>
              <w:outlineLvl w:val="1"/>
              <w:rPr>
                <w:rFonts w:ascii="Arial" w:eastAsia="STZhongsong" w:hAnsi="Arial"/>
                <w:b/>
                <w:caps/>
                <w:sz w:val="20"/>
                <w:szCs w:val="20"/>
                <w:lang w:eastAsia="zh-CN"/>
              </w:rPr>
            </w:pPr>
            <w:bookmarkStart w:id="61" w:name="_Toc4158926"/>
            <w:r w:rsidRPr="00133357">
              <w:rPr>
                <w:rFonts w:ascii="Arial" w:eastAsia="STZhongsong" w:hAnsi="Arial"/>
                <w:b/>
                <w:caps/>
                <w:sz w:val="20"/>
                <w:szCs w:val="20"/>
                <w:lang w:eastAsia="zh-CN"/>
              </w:rPr>
              <w:t>SA3: Management Services</w:t>
            </w:r>
            <w:bookmarkEnd w:id="61"/>
            <w:r w:rsidRPr="00133357">
              <w:rPr>
                <w:rFonts w:ascii="Arial" w:eastAsia="STZhongsong" w:hAnsi="Arial"/>
                <w:b/>
                <w:caps/>
                <w:sz w:val="20"/>
                <w:szCs w:val="20"/>
                <w:lang w:eastAsia="zh-CN"/>
              </w:rPr>
              <w:t xml:space="preserve"> </w:t>
            </w:r>
          </w:p>
        </w:tc>
      </w:tr>
      <w:tr w:rsidR="00BE7CBE" w:rsidRPr="00133357" w14:paraId="16EFD8A1" w14:textId="77777777" w:rsidTr="00BE7CBE">
        <w:tc>
          <w:tcPr>
            <w:tcW w:w="2122" w:type="dxa"/>
            <w:tcBorders>
              <w:top w:val="single" w:sz="4" w:space="0" w:color="auto"/>
              <w:left w:val="single" w:sz="4" w:space="0" w:color="auto"/>
              <w:bottom w:val="single" w:sz="4" w:space="0" w:color="auto"/>
              <w:right w:val="single" w:sz="4" w:space="0" w:color="auto"/>
            </w:tcBorders>
            <w:shd w:val="clear" w:color="auto" w:fill="auto"/>
          </w:tcPr>
          <w:p w14:paraId="6ADB1104" w14:textId="77777777" w:rsidR="00BE7CBE" w:rsidRPr="00133357" w:rsidRDefault="00BE7CBE" w:rsidP="00BE7CBE">
            <w:pPr>
              <w:spacing w:before="60" w:after="60"/>
              <w:jc w:val="center"/>
              <w:rPr>
                <w:rFonts w:ascii="Arial" w:hAnsi="Arial"/>
                <w:color w:val="000000" w:themeColor="text1"/>
                <w:sz w:val="20"/>
                <w:szCs w:val="20"/>
              </w:rPr>
            </w:pPr>
            <w:r w:rsidRPr="00133357">
              <w:rPr>
                <w:rFonts w:ascii="Arial" w:hAnsi="Arial"/>
                <w:color w:val="000000" w:themeColor="text1"/>
                <w:sz w:val="20"/>
                <w:szCs w:val="20"/>
              </w:rPr>
              <w:t xml:space="preserve">Legislation, </w:t>
            </w:r>
            <w:proofErr w:type="spellStart"/>
            <w:r w:rsidRPr="00133357">
              <w:rPr>
                <w:rFonts w:ascii="Arial" w:hAnsi="Arial"/>
                <w:color w:val="000000" w:themeColor="text1"/>
                <w:sz w:val="20"/>
                <w:szCs w:val="20"/>
              </w:rPr>
              <w:t>ACoP</w:t>
            </w:r>
            <w:proofErr w:type="spellEnd"/>
            <w:r w:rsidRPr="00133357">
              <w:rPr>
                <w:rFonts w:ascii="Arial" w:hAnsi="Arial"/>
                <w:color w:val="000000" w:themeColor="text1"/>
                <w:sz w:val="20"/>
                <w:szCs w:val="20"/>
              </w:rPr>
              <w:t xml:space="preserve"> or similar industry or Government guidelines</w:t>
            </w:r>
          </w:p>
          <w:p w14:paraId="7128AB4E" w14:textId="77777777" w:rsidR="00BE7CBE" w:rsidRPr="00133357" w:rsidRDefault="00BE7CBE" w:rsidP="00BE7CBE">
            <w:pPr>
              <w:spacing w:before="60" w:after="60"/>
              <w:jc w:val="center"/>
              <w:rPr>
                <w:rFonts w:ascii="Arial" w:hAnsi="Arial"/>
                <w:color w:val="000000" w:themeColor="text1"/>
                <w:sz w:val="20"/>
                <w:szCs w:val="20"/>
              </w:rPr>
            </w:pPr>
          </w:p>
        </w:tc>
        <w:tc>
          <w:tcPr>
            <w:tcW w:w="12190" w:type="dxa"/>
            <w:tcBorders>
              <w:top w:val="single" w:sz="4" w:space="0" w:color="auto"/>
              <w:left w:val="single" w:sz="4" w:space="0" w:color="auto"/>
              <w:bottom w:val="single" w:sz="4" w:space="0" w:color="auto"/>
              <w:right w:val="single" w:sz="4" w:space="0" w:color="auto"/>
            </w:tcBorders>
            <w:shd w:val="clear" w:color="auto" w:fill="auto"/>
          </w:tcPr>
          <w:p w14:paraId="4040BC0F"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r w:rsidRPr="00133357">
              <w:rPr>
                <w:rFonts w:ascii="Arial" w:hAnsi="Arial"/>
                <w:sz w:val="20"/>
                <w:szCs w:val="20"/>
                <w:lang w:eastAsia="zh-CN"/>
              </w:rPr>
              <w:t>ISO 9001: 2008 Quality Management Plan (and replacement ISO 9001:2015 when published).</w:t>
            </w:r>
          </w:p>
          <w:p w14:paraId="0E7B5482"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r w:rsidRPr="00133357">
              <w:rPr>
                <w:rFonts w:ascii="Arial" w:hAnsi="Arial"/>
                <w:sz w:val="20"/>
                <w:szCs w:val="20"/>
                <w:lang w:eastAsia="zh-CN"/>
              </w:rPr>
              <w:t>Call-Off Schedule 7 - Key Staff.</w:t>
            </w:r>
          </w:p>
          <w:p w14:paraId="2C65B686"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r w:rsidRPr="00133357">
              <w:rPr>
                <w:rFonts w:ascii="Arial" w:hAnsi="Arial"/>
                <w:sz w:val="20"/>
                <w:szCs w:val="20"/>
                <w:lang w:eastAsia="zh-CN"/>
              </w:rPr>
              <w:t>Call-Off Schedule 3 - Continuous Improvement.</w:t>
            </w:r>
          </w:p>
          <w:p w14:paraId="55180E77"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r w:rsidRPr="00133357">
              <w:rPr>
                <w:rFonts w:ascii="Arial" w:hAnsi="Arial"/>
                <w:sz w:val="20"/>
                <w:szCs w:val="20"/>
                <w:lang w:eastAsia="zh-CN"/>
              </w:rPr>
              <w:t>Call-Off Schedule 15 - Contract Management.</w:t>
            </w:r>
          </w:p>
        </w:tc>
      </w:tr>
      <w:tr w:rsidR="00BE7CBE" w:rsidRPr="00133357" w14:paraId="028CD541" w14:textId="77777777" w:rsidTr="00BE7CBE">
        <w:tc>
          <w:tcPr>
            <w:tcW w:w="2122" w:type="dxa"/>
            <w:tcBorders>
              <w:top w:val="single" w:sz="4" w:space="0" w:color="auto"/>
              <w:left w:val="single" w:sz="4" w:space="0" w:color="auto"/>
              <w:bottom w:val="single" w:sz="4" w:space="0" w:color="auto"/>
              <w:right w:val="single" w:sz="4" w:space="0" w:color="auto"/>
            </w:tcBorders>
            <w:shd w:val="clear" w:color="auto" w:fill="auto"/>
          </w:tcPr>
          <w:p w14:paraId="0A565376" w14:textId="77777777" w:rsidR="00BE7CBE" w:rsidRPr="00133357" w:rsidRDefault="00BE7CBE" w:rsidP="00BE7CBE">
            <w:pPr>
              <w:spacing w:before="60" w:after="60"/>
              <w:jc w:val="center"/>
              <w:rPr>
                <w:rFonts w:ascii="Arial" w:hAnsi="Arial"/>
                <w:color w:val="000000" w:themeColor="text1"/>
                <w:sz w:val="20"/>
                <w:szCs w:val="20"/>
              </w:rPr>
            </w:pPr>
            <w:r w:rsidRPr="00133357">
              <w:rPr>
                <w:rFonts w:ascii="Arial" w:hAnsi="Arial"/>
                <w:color w:val="000000" w:themeColor="text1"/>
                <w:sz w:val="20"/>
                <w:szCs w:val="20"/>
              </w:rPr>
              <w:t>Standard</w:t>
            </w:r>
          </w:p>
        </w:tc>
        <w:tc>
          <w:tcPr>
            <w:tcW w:w="12190" w:type="dxa"/>
            <w:tcBorders>
              <w:top w:val="single" w:sz="4" w:space="0" w:color="auto"/>
              <w:left w:val="single" w:sz="4" w:space="0" w:color="auto"/>
              <w:bottom w:val="single" w:sz="4" w:space="0" w:color="auto"/>
              <w:right w:val="single" w:sz="4" w:space="0" w:color="auto"/>
            </w:tcBorders>
            <w:shd w:val="clear" w:color="auto" w:fill="auto"/>
          </w:tcPr>
          <w:p w14:paraId="2CCC8779"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r w:rsidRPr="00133357">
              <w:rPr>
                <w:rFonts w:ascii="Arial" w:hAnsi="Arial"/>
                <w:sz w:val="20"/>
                <w:szCs w:val="20"/>
                <w:lang w:eastAsia="zh-CN"/>
              </w:rPr>
              <w:t>The Supplier shall manage the Contract in accordance with the personnel and processes as detailed in the Service Delivery Plan as agreed with the Buyer.</w:t>
            </w:r>
          </w:p>
          <w:p w14:paraId="3D75E9E0"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r w:rsidRPr="00133357">
              <w:rPr>
                <w:rFonts w:ascii="Arial" w:hAnsi="Arial"/>
                <w:sz w:val="20"/>
                <w:szCs w:val="20"/>
                <w:lang w:eastAsia="zh-CN"/>
              </w:rPr>
              <w:t xml:space="preserve">The Supplier shall manage the customer satisfaction, </w:t>
            </w:r>
            <w:proofErr w:type="gramStart"/>
            <w:r w:rsidRPr="00133357">
              <w:rPr>
                <w:rFonts w:ascii="Arial" w:hAnsi="Arial"/>
                <w:sz w:val="20"/>
                <w:szCs w:val="20"/>
                <w:lang w:eastAsia="zh-CN"/>
              </w:rPr>
              <w:t>complaint</w:t>
            </w:r>
            <w:proofErr w:type="gramEnd"/>
            <w:r w:rsidRPr="00133357">
              <w:rPr>
                <w:rFonts w:ascii="Arial" w:hAnsi="Arial"/>
                <w:sz w:val="20"/>
                <w:szCs w:val="20"/>
                <w:lang w:eastAsia="zh-CN"/>
              </w:rPr>
              <w:t xml:space="preserve"> and key performance indicator measurement processes to ensure agreed performance standards are fully met. </w:t>
            </w:r>
          </w:p>
          <w:p w14:paraId="6F9A03B3"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r w:rsidRPr="00133357">
              <w:rPr>
                <w:rFonts w:ascii="Arial" w:hAnsi="Arial"/>
                <w:sz w:val="20"/>
                <w:szCs w:val="20"/>
                <w:lang w:eastAsia="zh-CN"/>
              </w:rPr>
              <w:t>The Supplier shall produce and issue the agreed management reports and attend meetings as requested by the Buyer to maintain the agreed contractual performance standards.</w:t>
            </w:r>
          </w:p>
        </w:tc>
      </w:tr>
      <w:tr w:rsidR="00BE7CBE" w:rsidRPr="00133357" w14:paraId="1F5BAEF3" w14:textId="77777777" w:rsidTr="00BE7CBE">
        <w:tc>
          <w:tcPr>
            <w:tcW w:w="212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FDDCF64" w14:textId="77777777" w:rsidR="00BE7CBE" w:rsidRPr="00133357" w:rsidRDefault="00BE7CBE" w:rsidP="00BE7CBE">
            <w:pPr>
              <w:spacing w:before="60" w:after="60"/>
              <w:jc w:val="center"/>
              <w:rPr>
                <w:rFonts w:ascii="Arial" w:hAnsi="Arial"/>
                <w:b/>
                <w:color w:val="000000" w:themeColor="text1"/>
                <w:sz w:val="20"/>
                <w:szCs w:val="20"/>
              </w:rPr>
            </w:pPr>
            <w:r w:rsidRPr="00133357">
              <w:rPr>
                <w:rFonts w:ascii="Arial" w:hAnsi="Arial"/>
                <w:b/>
                <w:color w:val="000000" w:themeColor="text1"/>
                <w:sz w:val="20"/>
                <w:szCs w:val="20"/>
              </w:rPr>
              <w:lastRenderedPageBreak/>
              <w:t>Service A:4</w:t>
            </w:r>
          </w:p>
        </w:tc>
        <w:tc>
          <w:tcPr>
            <w:tcW w:w="1219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B6A12B0" w14:textId="77777777" w:rsidR="00BE7CBE" w:rsidRPr="00133357" w:rsidRDefault="00BE7CBE" w:rsidP="00BE7CBE">
            <w:pPr>
              <w:tabs>
                <w:tab w:val="left" w:pos="142"/>
              </w:tabs>
              <w:overflowPunct/>
              <w:autoSpaceDE/>
              <w:autoSpaceDN/>
              <w:spacing w:before="120"/>
              <w:ind w:left="360" w:hanging="360"/>
              <w:textAlignment w:val="auto"/>
              <w:outlineLvl w:val="1"/>
              <w:rPr>
                <w:rFonts w:ascii="Arial" w:eastAsia="STZhongsong" w:hAnsi="Arial"/>
                <w:b/>
                <w:caps/>
                <w:sz w:val="20"/>
                <w:szCs w:val="20"/>
                <w:lang w:eastAsia="zh-CN"/>
              </w:rPr>
            </w:pPr>
            <w:bookmarkStart w:id="62" w:name="_Toc4158927"/>
            <w:r w:rsidRPr="00133357">
              <w:rPr>
                <w:rFonts w:ascii="Arial" w:eastAsia="STZhongsong" w:hAnsi="Arial"/>
                <w:b/>
                <w:caps/>
                <w:sz w:val="20"/>
                <w:szCs w:val="20"/>
                <w:lang w:eastAsia="zh-CN"/>
              </w:rPr>
              <w:t>SA4: Service Delivery Plans</w:t>
            </w:r>
            <w:bookmarkEnd w:id="62"/>
            <w:r w:rsidRPr="00133357">
              <w:rPr>
                <w:rFonts w:ascii="Arial" w:eastAsia="STZhongsong" w:hAnsi="Arial"/>
                <w:b/>
                <w:caps/>
                <w:sz w:val="20"/>
                <w:szCs w:val="20"/>
                <w:lang w:eastAsia="zh-CN"/>
              </w:rPr>
              <w:t xml:space="preserve"> </w:t>
            </w:r>
          </w:p>
        </w:tc>
      </w:tr>
      <w:tr w:rsidR="00BE7CBE" w:rsidRPr="00133357" w14:paraId="195CCADD" w14:textId="77777777" w:rsidTr="00BE7CBE">
        <w:tc>
          <w:tcPr>
            <w:tcW w:w="2122" w:type="dxa"/>
            <w:tcBorders>
              <w:top w:val="single" w:sz="4" w:space="0" w:color="auto"/>
              <w:left w:val="single" w:sz="4" w:space="0" w:color="auto"/>
              <w:bottom w:val="single" w:sz="4" w:space="0" w:color="auto"/>
              <w:right w:val="single" w:sz="4" w:space="0" w:color="auto"/>
            </w:tcBorders>
            <w:shd w:val="clear" w:color="auto" w:fill="auto"/>
          </w:tcPr>
          <w:p w14:paraId="1B535EEC" w14:textId="77777777" w:rsidR="00BE7CBE" w:rsidRPr="00133357" w:rsidRDefault="00BE7CBE" w:rsidP="00BE7CBE">
            <w:pPr>
              <w:spacing w:before="60" w:after="60"/>
              <w:jc w:val="center"/>
              <w:rPr>
                <w:rFonts w:ascii="Arial" w:hAnsi="Arial"/>
                <w:color w:val="000000" w:themeColor="text1"/>
                <w:sz w:val="20"/>
                <w:szCs w:val="20"/>
              </w:rPr>
            </w:pPr>
            <w:r w:rsidRPr="00133357">
              <w:rPr>
                <w:rFonts w:ascii="Arial" w:hAnsi="Arial"/>
                <w:color w:val="000000" w:themeColor="text1"/>
                <w:sz w:val="20"/>
                <w:szCs w:val="20"/>
              </w:rPr>
              <w:t>Standard</w:t>
            </w:r>
          </w:p>
          <w:p w14:paraId="686D3183" w14:textId="77777777" w:rsidR="00BE7CBE" w:rsidRPr="00133357" w:rsidRDefault="00BE7CBE" w:rsidP="00BE7CBE">
            <w:pPr>
              <w:spacing w:before="60" w:after="60"/>
              <w:jc w:val="center"/>
              <w:rPr>
                <w:rFonts w:ascii="Arial" w:hAnsi="Arial"/>
                <w:color w:val="000000" w:themeColor="text1"/>
                <w:sz w:val="20"/>
                <w:szCs w:val="20"/>
              </w:rPr>
            </w:pPr>
          </w:p>
        </w:tc>
        <w:tc>
          <w:tcPr>
            <w:tcW w:w="12190" w:type="dxa"/>
            <w:tcBorders>
              <w:top w:val="single" w:sz="4" w:space="0" w:color="auto"/>
              <w:left w:val="single" w:sz="4" w:space="0" w:color="auto"/>
              <w:bottom w:val="single" w:sz="4" w:space="0" w:color="auto"/>
              <w:right w:val="single" w:sz="4" w:space="0" w:color="auto"/>
            </w:tcBorders>
            <w:shd w:val="clear" w:color="auto" w:fill="auto"/>
          </w:tcPr>
          <w:p w14:paraId="40116E1E"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bookmarkStart w:id="63" w:name="_Toc396218928"/>
            <w:r w:rsidRPr="00133357">
              <w:rPr>
                <w:rFonts w:ascii="Arial" w:hAnsi="Arial"/>
                <w:sz w:val="20"/>
                <w:szCs w:val="20"/>
                <w:lang w:eastAsia="zh-CN"/>
              </w:rPr>
              <w:t>Call-Off Schedule 13 - Mobilisation Plan and Testing.</w:t>
            </w:r>
          </w:p>
          <w:p w14:paraId="77BA5494"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r w:rsidRPr="00133357">
              <w:rPr>
                <w:rFonts w:ascii="Arial" w:hAnsi="Arial"/>
                <w:sz w:val="20"/>
                <w:szCs w:val="20"/>
                <w:lang w:eastAsia="zh-CN"/>
              </w:rPr>
              <w:t>As a minimum, the buildings and Asset maintenance management Service Delivery Plan shall contain:</w:t>
            </w:r>
            <w:bookmarkEnd w:id="63"/>
          </w:p>
          <w:p w14:paraId="424BB03F"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 xml:space="preserve">Scope and Services </w:t>
            </w:r>
            <w:proofErr w:type="gramStart"/>
            <w:r w:rsidRPr="00133357">
              <w:rPr>
                <w:rFonts w:ascii="Arial" w:hAnsi="Arial"/>
                <w:sz w:val="20"/>
                <w:szCs w:val="20"/>
                <w:lang w:eastAsia="zh-CN"/>
              </w:rPr>
              <w:t>objectives;</w:t>
            </w:r>
            <w:proofErr w:type="gramEnd"/>
          </w:p>
          <w:p w14:paraId="6CB52BBD"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 xml:space="preserve">Approach and </w:t>
            </w:r>
            <w:proofErr w:type="gramStart"/>
            <w:r w:rsidRPr="00133357">
              <w:rPr>
                <w:rFonts w:ascii="Arial" w:hAnsi="Arial"/>
                <w:sz w:val="20"/>
                <w:szCs w:val="20"/>
                <w:lang w:eastAsia="zh-CN"/>
              </w:rPr>
              <w:t>methodology;</w:t>
            </w:r>
            <w:proofErr w:type="gramEnd"/>
          </w:p>
          <w:p w14:paraId="7D5BDD1B"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 xml:space="preserve">Asset management method statement for meeting the Buyer’s requirements, including treatment of any lifecycle / sinking funds (if applicable) and details regarding where such funds will reside, safeguards on early draw down and control of such </w:t>
            </w:r>
            <w:proofErr w:type="gramStart"/>
            <w:r w:rsidRPr="00133357">
              <w:rPr>
                <w:rFonts w:ascii="Arial" w:hAnsi="Arial"/>
                <w:sz w:val="20"/>
                <w:szCs w:val="20"/>
                <w:lang w:eastAsia="zh-CN"/>
              </w:rPr>
              <w:t>funds;</w:t>
            </w:r>
            <w:proofErr w:type="gramEnd"/>
          </w:p>
          <w:p w14:paraId="483E40EE"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 xml:space="preserve">Variation procedures and additional work </w:t>
            </w:r>
            <w:proofErr w:type="gramStart"/>
            <w:r w:rsidRPr="00133357">
              <w:rPr>
                <w:rFonts w:ascii="Arial" w:hAnsi="Arial"/>
                <w:sz w:val="20"/>
                <w:szCs w:val="20"/>
                <w:lang w:eastAsia="zh-CN"/>
              </w:rPr>
              <w:t>requests;</w:t>
            </w:r>
            <w:proofErr w:type="gramEnd"/>
          </w:p>
          <w:p w14:paraId="174DC880"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 xml:space="preserve">Operational structure including resource </w:t>
            </w:r>
            <w:proofErr w:type="gramStart"/>
            <w:r w:rsidRPr="00133357">
              <w:rPr>
                <w:rFonts w:ascii="Arial" w:hAnsi="Arial"/>
                <w:sz w:val="20"/>
                <w:szCs w:val="20"/>
                <w:lang w:eastAsia="zh-CN"/>
              </w:rPr>
              <w:t>proposals;</w:t>
            </w:r>
            <w:proofErr w:type="gramEnd"/>
          </w:p>
          <w:p w14:paraId="1E118868"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 xml:space="preserve">Planned maintenance and Asset lifecycle replacement schedule and delivery </w:t>
            </w:r>
            <w:proofErr w:type="gramStart"/>
            <w:r w:rsidRPr="00133357">
              <w:rPr>
                <w:rFonts w:ascii="Arial" w:hAnsi="Arial"/>
                <w:sz w:val="20"/>
                <w:szCs w:val="20"/>
                <w:lang w:eastAsia="zh-CN"/>
              </w:rPr>
              <w:t>methodology;</w:t>
            </w:r>
            <w:proofErr w:type="gramEnd"/>
          </w:p>
          <w:p w14:paraId="21AAB036"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 xml:space="preserve">Quality </w:t>
            </w:r>
            <w:proofErr w:type="gramStart"/>
            <w:r w:rsidRPr="00133357">
              <w:rPr>
                <w:rFonts w:ascii="Arial" w:hAnsi="Arial"/>
                <w:sz w:val="20"/>
                <w:szCs w:val="20"/>
                <w:lang w:eastAsia="zh-CN"/>
              </w:rPr>
              <w:t>statement;</w:t>
            </w:r>
            <w:proofErr w:type="gramEnd"/>
          </w:p>
          <w:p w14:paraId="2C36C476"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 xml:space="preserve">Procurement of </w:t>
            </w:r>
            <w:proofErr w:type="gramStart"/>
            <w:r w:rsidRPr="00133357">
              <w:rPr>
                <w:rFonts w:ascii="Arial" w:hAnsi="Arial"/>
                <w:sz w:val="20"/>
                <w:szCs w:val="20"/>
                <w:lang w:eastAsia="zh-CN"/>
              </w:rPr>
              <w:t>Services;</w:t>
            </w:r>
            <w:proofErr w:type="gramEnd"/>
          </w:p>
          <w:p w14:paraId="4C1BA939"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 xml:space="preserve">Procurement of materials taking account of embodied carbon and recycled </w:t>
            </w:r>
            <w:proofErr w:type="gramStart"/>
            <w:r w:rsidRPr="00133357">
              <w:rPr>
                <w:rFonts w:ascii="Arial" w:hAnsi="Arial"/>
                <w:sz w:val="20"/>
                <w:szCs w:val="20"/>
                <w:lang w:eastAsia="zh-CN"/>
              </w:rPr>
              <w:t>content;</w:t>
            </w:r>
            <w:proofErr w:type="gramEnd"/>
            <w:r w:rsidRPr="00133357">
              <w:rPr>
                <w:rFonts w:ascii="Arial" w:hAnsi="Arial"/>
                <w:sz w:val="20"/>
                <w:szCs w:val="20"/>
                <w:lang w:eastAsia="zh-CN"/>
              </w:rPr>
              <w:t xml:space="preserve"> </w:t>
            </w:r>
          </w:p>
          <w:p w14:paraId="5C37DF0D"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 xml:space="preserve">Management of energy use including </w:t>
            </w:r>
            <w:proofErr w:type="gramStart"/>
            <w:r w:rsidRPr="00133357">
              <w:rPr>
                <w:rFonts w:ascii="Arial" w:hAnsi="Arial"/>
                <w:sz w:val="20"/>
                <w:szCs w:val="20"/>
                <w:lang w:eastAsia="zh-CN"/>
              </w:rPr>
              <w:t>lighting;</w:t>
            </w:r>
            <w:proofErr w:type="gramEnd"/>
          </w:p>
          <w:p w14:paraId="6674CC6A"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 xml:space="preserve">Scope of </w:t>
            </w:r>
            <w:proofErr w:type="gramStart"/>
            <w:r w:rsidRPr="00133357">
              <w:rPr>
                <w:rFonts w:ascii="Arial" w:hAnsi="Arial"/>
                <w:sz w:val="20"/>
                <w:szCs w:val="20"/>
                <w:lang w:eastAsia="zh-CN"/>
              </w:rPr>
              <w:t>Service;</w:t>
            </w:r>
            <w:proofErr w:type="gramEnd"/>
          </w:p>
          <w:p w14:paraId="29D2DE6B"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Planned preventative maintenance methodology/</w:t>
            </w:r>
            <w:proofErr w:type="gramStart"/>
            <w:r w:rsidRPr="00133357">
              <w:rPr>
                <w:rFonts w:ascii="Arial" w:hAnsi="Arial"/>
                <w:sz w:val="20"/>
                <w:szCs w:val="20"/>
                <w:lang w:eastAsia="zh-CN"/>
              </w:rPr>
              <w:t>schedule;</w:t>
            </w:r>
            <w:proofErr w:type="gramEnd"/>
          </w:p>
          <w:p w14:paraId="19AB7588"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 xml:space="preserve">Computerised Asset management </w:t>
            </w:r>
            <w:proofErr w:type="gramStart"/>
            <w:r w:rsidRPr="00133357">
              <w:rPr>
                <w:rFonts w:ascii="Arial" w:hAnsi="Arial"/>
                <w:sz w:val="20"/>
                <w:szCs w:val="20"/>
                <w:lang w:eastAsia="zh-CN"/>
              </w:rPr>
              <w:t>system;</w:t>
            </w:r>
            <w:proofErr w:type="gramEnd"/>
          </w:p>
          <w:p w14:paraId="61C8A0E5"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 xml:space="preserve">Building management </w:t>
            </w:r>
            <w:proofErr w:type="gramStart"/>
            <w:r w:rsidRPr="00133357">
              <w:rPr>
                <w:rFonts w:ascii="Arial" w:hAnsi="Arial"/>
                <w:sz w:val="20"/>
                <w:szCs w:val="20"/>
                <w:lang w:eastAsia="zh-CN"/>
              </w:rPr>
              <w:t>system;</w:t>
            </w:r>
            <w:proofErr w:type="gramEnd"/>
          </w:p>
          <w:p w14:paraId="68D15DC3"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 xml:space="preserve">Routine </w:t>
            </w:r>
            <w:proofErr w:type="gramStart"/>
            <w:r w:rsidRPr="00133357">
              <w:rPr>
                <w:rFonts w:ascii="Arial" w:hAnsi="Arial"/>
                <w:sz w:val="20"/>
                <w:szCs w:val="20"/>
                <w:lang w:eastAsia="zh-CN"/>
              </w:rPr>
              <w:t>maintenance;</w:t>
            </w:r>
            <w:proofErr w:type="gramEnd"/>
          </w:p>
          <w:p w14:paraId="4306E33F"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 xml:space="preserve">Formulation of the planned preventative maintenance </w:t>
            </w:r>
            <w:proofErr w:type="gramStart"/>
            <w:r w:rsidRPr="00133357">
              <w:rPr>
                <w:rFonts w:ascii="Arial" w:hAnsi="Arial"/>
                <w:sz w:val="20"/>
                <w:szCs w:val="20"/>
                <w:lang w:eastAsia="zh-CN"/>
              </w:rPr>
              <w:t>programme;</w:t>
            </w:r>
            <w:proofErr w:type="gramEnd"/>
          </w:p>
          <w:p w14:paraId="7A48C6D1"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 xml:space="preserve">Maintenance management, recording and </w:t>
            </w:r>
            <w:proofErr w:type="gramStart"/>
            <w:r w:rsidRPr="00133357">
              <w:rPr>
                <w:rFonts w:ascii="Arial" w:hAnsi="Arial"/>
                <w:sz w:val="20"/>
                <w:szCs w:val="20"/>
                <w:lang w:eastAsia="zh-CN"/>
              </w:rPr>
              <w:t>reporting;</w:t>
            </w:r>
            <w:proofErr w:type="gramEnd"/>
          </w:p>
          <w:p w14:paraId="55004572"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 xml:space="preserve">Critical spares </w:t>
            </w:r>
            <w:proofErr w:type="gramStart"/>
            <w:r w:rsidRPr="00133357">
              <w:rPr>
                <w:rFonts w:ascii="Arial" w:hAnsi="Arial"/>
                <w:sz w:val="20"/>
                <w:szCs w:val="20"/>
                <w:lang w:eastAsia="zh-CN"/>
              </w:rPr>
              <w:t>management;</w:t>
            </w:r>
            <w:proofErr w:type="gramEnd"/>
          </w:p>
          <w:p w14:paraId="06751AA2"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proofErr w:type="gramStart"/>
            <w:r w:rsidRPr="00133357">
              <w:rPr>
                <w:rFonts w:ascii="Arial" w:hAnsi="Arial"/>
                <w:sz w:val="20"/>
                <w:szCs w:val="20"/>
                <w:lang w:eastAsia="zh-CN"/>
              </w:rPr>
              <w:t>Inspections;</w:t>
            </w:r>
            <w:proofErr w:type="gramEnd"/>
          </w:p>
          <w:p w14:paraId="558B61C3"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 xml:space="preserve">Conservation and </w:t>
            </w:r>
            <w:proofErr w:type="gramStart"/>
            <w:r w:rsidRPr="00133357">
              <w:rPr>
                <w:rFonts w:ascii="Arial" w:hAnsi="Arial"/>
                <w:sz w:val="20"/>
                <w:szCs w:val="20"/>
                <w:lang w:eastAsia="zh-CN"/>
              </w:rPr>
              <w:t>sustainability;</w:t>
            </w:r>
            <w:proofErr w:type="gramEnd"/>
          </w:p>
          <w:p w14:paraId="5F32566C"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lastRenderedPageBreak/>
              <w:t xml:space="preserve">Maintenance and </w:t>
            </w:r>
            <w:proofErr w:type="gramStart"/>
            <w:r w:rsidRPr="00133357">
              <w:rPr>
                <w:rFonts w:ascii="Arial" w:hAnsi="Arial"/>
                <w:sz w:val="20"/>
                <w:szCs w:val="20"/>
                <w:lang w:eastAsia="zh-CN"/>
              </w:rPr>
              <w:t>renewal;</w:t>
            </w:r>
            <w:proofErr w:type="gramEnd"/>
          </w:p>
          <w:p w14:paraId="292A4C3F"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 xml:space="preserve">Management </w:t>
            </w:r>
            <w:proofErr w:type="gramStart"/>
            <w:r w:rsidRPr="00133357">
              <w:rPr>
                <w:rFonts w:ascii="Arial" w:hAnsi="Arial"/>
                <w:sz w:val="20"/>
                <w:szCs w:val="20"/>
                <w:lang w:eastAsia="zh-CN"/>
              </w:rPr>
              <w:t>arrangements;</w:t>
            </w:r>
            <w:proofErr w:type="gramEnd"/>
          </w:p>
          <w:p w14:paraId="56BBCCA6"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 xml:space="preserve">Quality </w:t>
            </w:r>
            <w:proofErr w:type="gramStart"/>
            <w:r w:rsidRPr="00133357">
              <w:rPr>
                <w:rFonts w:ascii="Arial" w:hAnsi="Arial"/>
                <w:sz w:val="20"/>
                <w:szCs w:val="20"/>
                <w:lang w:eastAsia="zh-CN"/>
              </w:rPr>
              <w:t>management;</w:t>
            </w:r>
            <w:proofErr w:type="gramEnd"/>
          </w:p>
          <w:p w14:paraId="7DA6EC3E"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 xml:space="preserve">Operational </w:t>
            </w:r>
            <w:proofErr w:type="gramStart"/>
            <w:r w:rsidRPr="00133357">
              <w:rPr>
                <w:rFonts w:ascii="Arial" w:hAnsi="Arial"/>
                <w:sz w:val="20"/>
                <w:szCs w:val="20"/>
                <w:lang w:eastAsia="zh-CN"/>
              </w:rPr>
              <w:t>liaison;</w:t>
            </w:r>
            <w:proofErr w:type="gramEnd"/>
          </w:p>
          <w:p w14:paraId="07C214F7"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Reactive Maintenance Works; and</w:t>
            </w:r>
          </w:p>
          <w:p w14:paraId="3BAB06BF"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Reactive vandalism maintenance Service.</w:t>
            </w:r>
          </w:p>
          <w:p w14:paraId="2B2E9E03"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bookmarkStart w:id="64" w:name="_Toc396218929"/>
            <w:r w:rsidRPr="00133357">
              <w:rPr>
                <w:rFonts w:ascii="Arial" w:hAnsi="Arial"/>
                <w:sz w:val="20"/>
                <w:szCs w:val="20"/>
                <w:lang w:eastAsia="zh-CN"/>
              </w:rPr>
              <w:t>In use and occupied space shall be maintained to appropriate Standards which are deemed ‘fit for function’ by type (i.e. office)</w:t>
            </w:r>
            <w:bookmarkEnd w:id="64"/>
            <w:r w:rsidRPr="00133357">
              <w:rPr>
                <w:rFonts w:ascii="Arial" w:hAnsi="Arial"/>
                <w:sz w:val="20"/>
                <w:szCs w:val="20"/>
                <w:lang w:eastAsia="zh-CN"/>
              </w:rPr>
              <w:t>.</w:t>
            </w:r>
          </w:p>
          <w:p w14:paraId="36709DA6"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bookmarkStart w:id="65" w:name="_Toc396218930"/>
            <w:r w:rsidRPr="00133357">
              <w:rPr>
                <w:rFonts w:ascii="Arial" w:hAnsi="Arial"/>
                <w:sz w:val="20"/>
                <w:szCs w:val="20"/>
                <w:lang w:eastAsia="zh-CN"/>
              </w:rPr>
              <w:t>Vacant space shall be maintained to appropriate Standards (e.g. mothballing &amp; re-commissioning, as BESA SFG 30)</w:t>
            </w:r>
            <w:bookmarkEnd w:id="65"/>
            <w:r w:rsidRPr="00133357">
              <w:rPr>
                <w:rFonts w:ascii="Arial" w:hAnsi="Arial"/>
                <w:sz w:val="20"/>
                <w:szCs w:val="20"/>
                <w:lang w:eastAsia="zh-CN"/>
              </w:rPr>
              <w:t>.</w:t>
            </w:r>
          </w:p>
        </w:tc>
      </w:tr>
      <w:tr w:rsidR="00BE7CBE" w:rsidRPr="00133357" w14:paraId="34A53835" w14:textId="77777777" w:rsidTr="00BE7CBE">
        <w:tc>
          <w:tcPr>
            <w:tcW w:w="212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7DF46CC" w14:textId="77777777" w:rsidR="00BE7CBE" w:rsidRPr="00133357" w:rsidRDefault="00BE7CBE" w:rsidP="00BE7CBE">
            <w:pPr>
              <w:spacing w:before="60" w:after="60"/>
              <w:jc w:val="center"/>
              <w:rPr>
                <w:rFonts w:ascii="Arial" w:hAnsi="Arial"/>
                <w:b/>
                <w:color w:val="000000" w:themeColor="text1"/>
                <w:sz w:val="20"/>
                <w:szCs w:val="20"/>
              </w:rPr>
            </w:pPr>
            <w:r w:rsidRPr="00133357">
              <w:rPr>
                <w:rFonts w:ascii="Arial" w:hAnsi="Arial"/>
                <w:b/>
                <w:color w:val="000000" w:themeColor="text1"/>
                <w:sz w:val="20"/>
                <w:szCs w:val="20"/>
              </w:rPr>
              <w:lastRenderedPageBreak/>
              <w:t>Service A:5</w:t>
            </w:r>
          </w:p>
        </w:tc>
        <w:tc>
          <w:tcPr>
            <w:tcW w:w="1219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BABB0A9" w14:textId="77777777" w:rsidR="00BE7CBE" w:rsidRPr="00133357" w:rsidRDefault="00BE7CBE" w:rsidP="00BE7CBE">
            <w:pPr>
              <w:tabs>
                <w:tab w:val="left" w:pos="142"/>
              </w:tabs>
              <w:overflowPunct/>
              <w:autoSpaceDE/>
              <w:autoSpaceDN/>
              <w:spacing w:before="120"/>
              <w:ind w:left="360" w:hanging="360"/>
              <w:textAlignment w:val="auto"/>
              <w:outlineLvl w:val="1"/>
              <w:rPr>
                <w:rFonts w:ascii="Arial" w:eastAsia="STZhongsong" w:hAnsi="Arial"/>
                <w:b/>
                <w:caps/>
                <w:sz w:val="20"/>
                <w:szCs w:val="20"/>
                <w:lang w:eastAsia="zh-CN"/>
              </w:rPr>
            </w:pPr>
            <w:bookmarkStart w:id="66" w:name="_Toc4158928"/>
            <w:r w:rsidRPr="00133357">
              <w:rPr>
                <w:rFonts w:ascii="Arial" w:eastAsia="STZhongsong" w:hAnsi="Arial"/>
                <w:b/>
                <w:caps/>
                <w:sz w:val="20"/>
                <w:szCs w:val="20"/>
                <w:lang w:eastAsia="zh-CN"/>
              </w:rPr>
              <w:t>SA5: Permit to Work</w:t>
            </w:r>
            <w:bookmarkEnd w:id="66"/>
            <w:r w:rsidRPr="00133357">
              <w:rPr>
                <w:rFonts w:ascii="Arial" w:eastAsia="STZhongsong" w:hAnsi="Arial"/>
                <w:b/>
                <w:caps/>
                <w:sz w:val="20"/>
                <w:szCs w:val="20"/>
                <w:lang w:eastAsia="zh-CN"/>
              </w:rPr>
              <w:t xml:space="preserve"> </w:t>
            </w:r>
          </w:p>
        </w:tc>
      </w:tr>
      <w:tr w:rsidR="00BE7CBE" w:rsidRPr="00133357" w14:paraId="4CE7033D" w14:textId="77777777" w:rsidTr="00BE7CBE">
        <w:tc>
          <w:tcPr>
            <w:tcW w:w="2122" w:type="dxa"/>
            <w:tcBorders>
              <w:top w:val="single" w:sz="4" w:space="0" w:color="auto"/>
              <w:left w:val="single" w:sz="4" w:space="0" w:color="auto"/>
              <w:bottom w:val="single" w:sz="4" w:space="0" w:color="auto"/>
              <w:right w:val="single" w:sz="4" w:space="0" w:color="auto"/>
            </w:tcBorders>
            <w:shd w:val="clear" w:color="auto" w:fill="auto"/>
          </w:tcPr>
          <w:p w14:paraId="416A29FD" w14:textId="77777777" w:rsidR="00BE7CBE" w:rsidRPr="00133357" w:rsidRDefault="00BE7CBE" w:rsidP="00BE7CBE">
            <w:pPr>
              <w:spacing w:before="60" w:after="60"/>
              <w:jc w:val="center"/>
              <w:rPr>
                <w:rFonts w:ascii="Arial" w:hAnsi="Arial"/>
                <w:color w:val="000000" w:themeColor="text1"/>
                <w:sz w:val="20"/>
                <w:szCs w:val="20"/>
              </w:rPr>
            </w:pPr>
            <w:r w:rsidRPr="00133357">
              <w:rPr>
                <w:rFonts w:ascii="Arial" w:hAnsi="Arial"/>
                <w:color w:val="000000" w:themeColor="text1"/>
                <w:sz w:val="20"/>
                <w:szCs w:val="20"/>
              </w:rPr>
              <w:t>Standard</w:t>
            </w:r>
          </w:p>
        </w:tc>
        <w:tc>
          <w:tcPr>
            <w:tcW w:w="12190" w:type="dxa"/>
            <w:tcBorders>
              <w:top w:val="single" w:sz="4" w:space="0" w:color="auto"/>
              <w:left w:val="single" w:sz="4" w:space="0" w:color="auto"/>
              <w:bottom w:val="single" w:sz="4" w:space="0" w:color="auto"/>
              <w:right w:val="single" w:sz="4" w:space="0" w:color="auto"/>
            </w:tcBorders>
            <w:shd w:val="clear" w:color="auto" w:fill="auto"/>
          </w:tcPr>
          <w:p w14:paraId="20D9957F"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r w:rsidRPr="00133357">
              <w:rPr>
                <w:rFonts w:ascii="Arial" w:hAnsi="Arial"/>
                <w:sz w:val="20"/>
                <w:szCs w:val="20"/>
                <w:lang w:eastAsia="zh-CN"/>
              </w:rPr>
              <w:t>The Supplier shall deliver the Permit to Work systems on behalf of the Buyer.</w:t>
            </w:r>
          </w:p>
          <w:p w14:paraId="5648E0A8"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r w:rsidRPr="00133357">
              <w:rPr>
                <w:rFonts w:ascii="Arial" w:hAnsi="Arial"/>
                <w:sz w:val="20"/>
                <w:szCs w:val="20"/>
                <w:lang w:eastAsia="zh-CN"/>
              </w:rPr>
              <w:t xml:space="preserve">The Supplier be responsible for managing compliance of Permit to Work systems on behalf of the Buyer for all works being undertaken or managed by the Supplier, including hot works, confined spaces, live electrical working, working on or near high voltage, excavations, temporary disconnection of safety systems and working at height.   </w:t>
            </w:r>
          </w:p>
          <w:p w14:paraId="44DF7DB9"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r w:rsidRPr="00133357">
              <w:rPr>
                <w:rFonts w:ascii="Arial" w:hAnsi="Arial"/>
                <w:sz w:val="20"/>
                <w:szCs w:val="20"/>
                <w:lang w:eastAsia="zh-CN"/>
              </w:rPr>
              <w:t xml:space="preserve">The Supplier shall be responsible for the provision of all suitably qualified, </w:t>
            </w:r>
            <w:proofErr w:type="gramStart"/>
            <w:r w:rsidRPr="00133357">
              <w:rPr>
                <w:rFonts w:ascii="Arial" w:hAnsi="Arial"/>
                <w:sz w:val="20"/>
                <w:szCs w:val="20"/>
                <w:lang w:eastAsia="zh-CN"/>
              </w:rPr>
              <w:t>skilled</w:t>
            </w:r>
            <w:proofErr w:type="gramEnd"/>
            <w:r w:rsidRPr="00133357">
              <w:rPr>
                <w:rFonts w:ascii="Arial" w:hAnsi="Arial"/>
                <w:sz w:val="20"/>
                <w:szCs w:val="20"/>
                <w:lang w:eastAsia="zh-CN"/>
              </w:rPr>
              <w:t xml:space="preserve"> and accredited Staff to successfully deliver the Permit to Work system for the Buyer.</w:t>
            </w:r>
          </w:p>
        </w:tc>
      </w:tr>
      <w:tr w:rsidR="00BE7CBE" w:rsidRPr="00133357" w14:paraId="561B9B4D" w14:textId="77777777" w:rsidTr="00BE7CBE">
        <w:tc>
          <w:tcPr>
            <w:tcW w:w="212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5741D9D" w14:textId="77777777" w:rsidR="00BE7CBE" w:rsidRPr="00133357" w:rsidRDefault="00BE7CBE" w:rsidP="00BE7CBE">
            <w:pPr>
              <w:spacing w:before="60" w:after="60"/>
              <w:jc w:val="center"/>
              <w:rPr>
                <w:rFonts w:ascii="Arial" w:hAnsi="Arial"/>
                <w:b/>
                <w:color w:val="000000" w:themeColor="text1"/>
                <w:sz w:val="20"/>
                <w:szCs w:val="20"/>
              </w:rPr>
            </w:pPr>
            <w:r w:rsidRPr="00133357">
              <w:rPr>
                <w:rFonts w:ascii="Arial" w:hAnsi="Arial"/>
                <w:b/>
                <w:color w:val="000000" w:themeColor="text1"/>
                <w:sz w:val="20"/>
                <w:szCs w:val="20"/>
              </w:rPr>
              <w:t>Service A:6</w:t>
            </w:r>
          </w:p>
        </w:tc>
        <w:tc>
          <w:tcPr>
            <w:tcW w:w="1219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2A103CC" w14:textId="77777777" w:rsidR="00BE7CBE" w:rsidRPr="00133357" w:rsidRDefault="00BE7CBE" w:rsidP="00BE7CBE">
            <w:pPr>
              <w:tabs>
                <w:tab w:val="left" w:pos="142"/>
              </w:tabs>
              <w:overflowPunct/>
              <w:autoSpaceDE/>
              <w:autoSpaceDN/>
              <w:spacing w:before="120"/>
              <w:ind w:left="360" w:hanging="360"/>
              <w:textAlignment w:val="auto"/>
              <w:outlineLvl w:val="1"/>
              <w:rPr>
                <w:rFonts w:ascii="Arial" w:eastAsia="STZhongsong" w:hAnsi="Arial"/>
                <w:b/>
                <w:caps/>
                <w:sz w:val="20"/>
                <w:szCs w:val="20"/>
                <w:lang w:eastAsia="zh-CN"/>
              </w:rPr>
            </w:pPr>
            <w:bookmarkStart w:id="67" w:name="_Toc4158929"/>
            <w:r w:rsidRPr="00133357">
              <w:rPr>
                <w:rFonts w:ascii="Arial" w:eastAsia="STZhongsong" w:hAnsi="Arial"/>
                <w:b/>
                <w:caps/>
                <w:sz w:val="20"/>
                <w:szCs w:val="20"/>
                <w:lang w:eastAsia="zh-CN"/>
              </w:rPr>
              <w:t>SA6: Customer Satisfaction</w:t>
            </w:r>
            <w:bookmarkEnd w:id="67"/>
          </w:p>
        </w:tc>
      </w:tr>
      <w:tr w:rsidR="00BE7CBE" w:rsidRPr="00133357" w14:paraId="6317D494" w14:textId="77777777" w:rsidTr="00BE7CBE">
        <w:tc>
          <w:tcPr>
            <w:tcW w:w="2122" w:type="dxa"/>
            <w:tcBorders>
              <w:top w:val="single" w:sz="4" w:space="0" w:color="auto"/>
              <w:left w:val="single" w:sz="4" w:space="0" w:color="auto"/>
              <w:bottom w:val="single" w:sz="4" w:space="0" w:color="auto"/>
              <w:right w:val="single" w:sz="4" w:space="0" w:color="auto"/>
            </w:tcBorders>
            <w:shd w:val="clear" w:color="auto" w:fill="auto"/>
          </w:tcPr>
          <w:p w14:paraId="7C21ABEA" w14:textId="77777777" w:rsidR="00BE7CBE" w:rsidRPr="00133357" w:rsidRDefault="00BE7CBE" w:rsidP="00BE7CBE">
            <w:pPr>
              <w:spacing w:before="60" w:after="60"/>
              <w:jc w:val="center"/>
              <w:rPr>
                <w:rFonts w:ascii="Arial" w:hAnsi="Arial"/>
                <w:color w:val="000000" w:themeColor="text1"/>
                <w:sz w:val="20"/>
                <w:szCs w:val="20"/>
              </w:rPr>
            </w:pPr>
            <w:r w:rsidRPr="00133357">
              <w:rPr>
                <w:rFonts w:ascii="Arial" w:hAnsi="Arial"/>
                <w:color w:val="000000" w:themeColor="text1"/>
                <w:sz w:val="20"/>
                <w:szCs w:val="20"/>
              </w:rPr>
              <w:t>Standard</w:t>
            </w:r>
          </w:p>
        </w:tc>
        <w:tc>
          <w:tcPr>
            <w:tcW w:w="12190" w:type="dxa"/>
            <w:tcBorders>
              <w:top w:val="single" w:sz="4" w:space="0" w:color="auto"/>
              <w:left w:val="single" w:sz="4" w:space="0" w:color="auto"/>
              <w:bottom w:val="single" w:sz="4" w:space="0" w:color="auto"/>
              <w:right w:val="single" w:sz="4" w:space="0" w:color="auto"/>
            </w:tcBorders>
            <w:shd w:val="clear" w:color="auto" w:fill="auto"/>
          </w:tcPr>
          <w:p w14:paraId="32CD3322"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r w:rsidRPr="00133357">
              <w:rPr>
                <w:rFonts w:ascii="Arial" w:hAnsi="Arial"/>
                <w:sz w:val="20"/>
                <w:szCs w:val="20"/>
                <w:lang w:eastAsia="zh-CN"/>
              </w:rPr>
              <w:t>Call-Off Schedule 3 - Continuous Improvement.</w:t>
            </w:r>
          </w:p>
          <w:p w14:paraId="052F7466"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r w:rsidRPr="00133357">
              <w:rPr>
                <w:rFonts w:ascii="Arial" w:hAnsi="Arial"/>
                <w:sz w:val="20"/>
                <w:szCs w:val="20"/>
                <w:lang w:eastAsia="zh-CN"/>
              </w:rPr>
              <w:t>The Supplier shall develop the customer satisfaction process with the Buyer and shall deliver it in accordance with the specific Buyer requirements as defined in line with the agreed Service Delivery Plan.</w:t>
            </w:r>
          </w:p>
          <w:p w14:paraId="089126C1"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r w:rsidRPr="00133357">
              <w:rPr>
                <w:rFonts w:ascii="Arial" w:hAnsi="Arial"/>
                <w:sz w:val="20"/>
                <w:szCs w:val="20"/>
                <w:lang w:eastAsia="zh-CN"/>
              </w:rPr>
              <w:t>The Supplier shall deliver a complaints management process which manage and maintain the Buyer’s customer satisfaction targets.</w:t>
            </w:r>
          </w:p>
          <w:p w14:paraId="43886858"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r w:rsidRPr="00133357">
              <w:rPr>
                <w:rFonts w:ascii="Arial" w:hAnsi="Arial"/>
                <w:sz w:val="20"/>
                <w:szCs w:val="20"/>
                <w:lang w:eastAsia="zh-CN"/>
              </w:rPr>
              <w:t xml:space="preserve">The Supplier shall participate and respond where appropriate to Buyer or third-party customer satisfaction outputs (e.g. net promoter score) upon request from the Buyer.    </w:t>
            </w:r>
          </w:p>
        </w:tc>
      </w:tr>
      <w:tr w:rsidR="00BE7CBE" w:rsidRPr="00133357" w14:paraId="7D32A424" w14:textId="77777777" w:rsidTr="00BE7CBE">
        <w:tc>
          <w:tcPr>
            <w:tcW w:w="212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4431F17" w14:textId="77777777" w:rsidR="00BE7CBE" w:rsidRPr="00133357" w:rsidRDefault="00BE7CBE" w:rsidP="00BE7CBE">
            <w:pPr>
              <w:spacing w:before="60" w:after="60"/>
              <w:jc w:val="center"/>
              <w:rPr>
                <w:rFonts w:ascii="Arial" w:hAnsi="Arial"/>
                <w:b/>
                <w:color w:val="000000" w:themeColor="text1"/>
                <w:sz w:val="20"/>
                <w:szCs w:val="20"/>
              </w:rPr>
            </w:pPr>
            <w:r w:rsidRPr="00133357">
              <w:rPr>
                <w:rFonts w:ascii="Arial" w:hAnsi="Arial"/>
                <w:b/>
                <w:color w:val="000000" w:themeColor="text1"/>
                <w:sz w:val="20"/>
                <w:szCs w:val="20"/>
              </w:rPr>
              <w:t>Service A:7</w:t>
            </w:r>
          </w:p>
        </w:tc>
        <w:tc>
          <w:tcPr>
            <w:tcW w:w="1219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E0C695B" w14:textId="77777777" w:rsidR="00BE7CBE" w:rsidRPr="00133357" w:rsidRDefault="00BE7CBE" w:rsidP="00BE7CBE">
            <w:pPr>
              <w:tabs>
                <w:tab w:val="left" w:pos="142"/>
              </w:tabs>
              <w:overflowPunct/>
              <w:autoSpaceDE/>
              <w:autoSpaceDN/>
              <w:spacing w:before="120"/>
              <w:ind w:left="360" w:hanging="360"/>
              <w:textAlignment w:val="auto"/>
              <w:outlineLvl w:val="1"/>
              <w:rPr>
                <w:rFonts w:ascii="Arial" w:eastAsia="STZhongsong" w:hAnsi="Arial"/>
                <w:b/>
                <w:caps/>
                <w:sz w:val="20"/>
                <w:szCs w:val="20"/>
                <w:lang w:eastAsia="zh-CN"/>
              </w:rPr>
            </w:pPr>
            <w:bookmarkStart w:id="68" w:name="_Toc4158930"/>
            <w:r w:rsidRPr="00133357">
              <w:rPr>
                <w:rFonts w:ascii="Arial" w:eastAsia="STZhongsong" w:hAnsi="Arial"/>
                <w:b/>
                <w:caps/>
                <w:sz w:val="20"/>
                <w:szCs w:val="20"/>
                <w:lang w:eastAsia="zh-CN"/>
              </w:rPr>
              <w:t>SA7: Reporting</w:t>
            </w:r>
            <w:bookmarkEnd w:id="68"/>
          </w:p>
        </w:tc>
      </w:tr>
      <w:tr w:rsidR="00BE7CBE" w:rsidRPr="00133357" w14:paraId="5A3F1C36" w14:textId="77777777" w:rsidTr="00BE7CBE">
        <w:tc>
          <w:tcPr>
            <w:tcW w:w="2122" w:type="dxa"/>
            <w:tcBorders>
              <w:top w:val="single" w:sz="4" w:space="0" w:color="auto"/>
              <w:left w:val="single" w:sz="4" w:space="0" w:color="auto"/>
              <w:bottom w:val="single" w:sz="4" w:space="0" w:color="auto"/>
              <w:right w:val="single" w:sz="4" w:space="0" w:color="auto"/>
            </w:tcBorders>
            <w:shd w:val="clear" w:color="auto" w:fill="auto"/>
          </w:tcPr>
          <w:p w14:paraId="1AD00259" w14:textId="77777777" w:rsidR="00BE7CBE" w:rsidRPr="00133357" w:rsidRDefault="00BE7CBE" w:rsidP="00BE7CBE">
            <w:pPr>
              <w:spacing w:before="60" w:after="60"/>
              <w:jc w:val="center"/>
              <w:rPr>
                <w:rFonts w:ascii="Arial" w:hAnsi="Arial"/>
                <w:color w:val="000000" w:themeColor="text1"/>
                <w:sz w:val="20"/>
                <w:szCs w:val="20"/>
              </w:rPr>
            </w:pPr>
            <w:r w:rsidRPr="00133357">
              <w:rPr>
                <w:rFonts w:ascii="Arial" w:hAnsi="Arial"/>
                <w:color w:val="000000" w:themeColor="text1"/>
                <w:sz w:val="20"/>
                <w:szCs w:val="20"/>
              </w:rPr>
              <w:lastRenderedPageBreak/>
              <w:t>Standard</w:t>
            </w:r>
          </w:p>
        </w:tc>
        <w:tc>
          <w:tcPr>
            <w:tcW w:w="12190" w:type="dxa"/>
            <w:tcBorders>
              <w:top w:val="single" w:sz="4" w:space="0" w:color="auto"/>
              <w:left w:val="single" w:sz="4" w:space="0" w:color="auto"/>
              <w:bottom w:val="single" w:sz="4" w:space="0" w:color="auto"/>
              <w:right w:val="single" w:sz="4" w:space="0" w:color="auto"/>
            </w:tcBorders>
            <w:shd w:val="clear" w:color="auto" w:fill="auto"/>
          </w:tcPr>
          <w:p w14:paraId="38F6E12E" w14:textId="77777777" w:rsidR="00BE7CBE" w:rsidRPr="00BA2E3B"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bookmarkStart w:id="69" w:name="_Toc396218770"/>
            <w:r w:rsidRPr="00133357">
              <w:rPr>
                <w:rFonts w:ascii="Arial" w:hAnsi="Arial"/>
                <w:sz w:val="20"/>
                <w:szCs w:val="20"/>
                <w:lang w:eastAsia="zh-CN"/>
              </w:rPr>
              <w:t xml:space="preserve">The </w:t>
            </w:r>
            <w:r w:rsidRPr="00BA2E3B">
              <w:rPr>
                <w:rFonts w:ascii="Arial" w:hAnsi="Arial"/>
                <w:sz w:val="20"/>
                <w:szCs w:val="20"/>
                <w:lang w:eastAsia="zh-CN"/>
              </w:rPr>
              <w:t xml:space="preserve">Supplier’s </w:t>
            </w:r>
            <w:r w:rsidRPr="00A26D97">
              <w:rPr>
                <w:rFonts w:ascii="Arial" w:hAnsi="Arial"/>
                <w:strike/>
                <w:sz w:val="20"/>
                <w:szCs w:val="20"/>
                <w:lang w:eastAsia="zh-CN"/>
              </w:rPr>
              <w:t>CAFM</w:t>
            </w:r>
            <w:r w:rsidRPr="00BA2E3B">
              <w:rPr>
                <w:rFonts w:ascii="Arial" w:hAnsi="Arial"/>
                <w:sz w:val="20"/>
                <w:szCs w:val="20"/>
                <w:lang w:eastAsia="zh-CN"/>
              </w:rPr>
              <w:t xml:space="preserve"> Management Information System (MIS) will be configured to capture all elements of service provision to facilitate the production of the Management Information reporting requirements as requested by the Buyer.</w:t>
            </w:r>
          </w:p>
          <w:p w14:paraId="72297B2C" w14:textId="77777777" w:rsidR="00BE7CBE" w:rsidRPr="00BA2E3B"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r w:rsidRPr="00BA2E3B">
              <w:rPr>
                <w:rFonts w:ascii="Arial" w:hAnsi="Arial"/>
                <w:sz w:val="20"/>
                <w:szCs w:val="20"/>
                <w:lang w:eastAsia="zh-CN"/>
              </w:rPr>
              <w:t xml:space="preserve">The Supplier shall be responsible for the provision of all interfaces between their own and third-party </w:t>
            </w:r>
            <w:r w:rsidRPr="00A26D97">
              <w:rPr>
                <w:rFonts w:ascii="Arial" w:hAnsi="Arial"/>
                <w:sz w:val="20"/>
                <w:szCs w:val="20"/>
                <w:lang w:eastAsia="zh-CN"/>
              </w:rPr>
              <w:t>MIS</w:t>
            </w:r>
            <w:r w:rsidRPr="00BA2E3B">
              <w:rPr>
                <w:rFonts w:ascii="Arial" w:hAnsi="Arial"/>
                <w:sz w:val="20"/>
                <w:szCs w:val="20"/>
                <w:lang w:eastAsia="zh-CN"/>
              </w:rPr>
              <w:t xml:space="preserve"> systems to facilitate the real-time transfer of data.  </w:t>
            </w:r>
          </w:p>
          <w:p w14:paraId="3C67428B"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r w:rsidRPr="00BA2E3B">
              <w:rPr>
                <w:rFonts w:ascii="Arial" w:hAnsi="Arial"/>
                <w:sz w:val="20"/>
                <w:szCs w:val="20"/>
                <w:lang w:eastAsia="zh-CN"/>
              </w:rPr>
              <w:t xml:space="preserve">The Buyer’s data contained within the Supplier’s </w:t>
            </w:r>
            <w:r w:rsidRPr="00A26D97">
              <w:rPr>
                <w:rFonts w:ascii="Arial" w:hAnsi="Arial"/>
                <w:sz w:val="20"/>
                <w:szCs w:val="20"/>
                <w:lang w:eastAsia="zh-CN"/>
              </w:rPr>
              <w:t>MIS</w:t>
            </w:r>
            <w:r w:rsidRPr="00BA2E3B">
              <w:rPr>
                <w:rFonts w:ascii="Arial" w:hAnsi="Arial"/>
                <w:sz w:val="20"/>
                <w:szCs w:val="20"/>
                <w:lang w:eastAsia="zh-CN"/>
              </w:rPr>
              <w:t xml:space="preserve"> system shall be able to be uploaded to third-party </w:t>
            </w:r>
            <w:r w:rsidRPr="00A26D97">
              <w:rPr>
                <w:rFonts w:ascii="Arial" w:hAnsi="Arial"/>
                <w:sz w:val="20"/>
                <w:szCs w:val="20"/>
                <w:lang w:eastAsia="zh-CN"/>
              </w:rPr>
              <w:t>MIS</w:t>
            </w:r>
            <w:r w:rsidRPr="00BA2E3B">
              <w:rPr>
                <w:rFonts w:ascii="Arial" w:hAnsi="Arial"/>
                <w:sz w:val="20"/>
                <w:szCs w:val="20"/>
                <w:lang w:eastAsia="zh-CN"/>
              </w:rPr>
              <w:t xml:space="preserve"> systems</w:t>
            </w:r>
            <w:r w:rsidRPr="00133357">
              <w:rPr>
                <w:rFonts w:ascii="Arial" w:hAnsi="Arial"/>
                <w:sz w:val="20"/>
                <w:szCs w:val="20"/>
                <w:lang w:eastAsia="zh-CN"/>
              </w:rPr>
              <w:t xml:space="preserve"> where required by the Buyer. </w:t>
            </w:r>
          </w:p>
          <w:p w14:paraId="60709633"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r w:rsidRPr="00133357">
              <w:rPr>
                <w:rFonts w:ascii="Arial" w:hAnsi="Arial"/>
                <w:sz w:val="20"/>
                <w:szCs w:val="20"/>
                <w:lang w:eastAsia="zh-CN"/>
              </w:rPr>
              <w:t>The Supplier shall develop the format standard and frequency of reporting with the Buyer and shall deliver it in accordance with the specific Buyer requirements in line with the agreed Service Delivery Plan.</w:t>
            </w:r>
            <w:bookmarkEnd w:id="69"/>
          </w:p>
        </w:tc>
      </w:tr>
      <w:tr w:rsidR="00BE7CBE" w:rsidRPr="00133357" w14:paraId="31BCBF9D" w14:textId="77777777" w:rsidTr="00BE7CBE">
        <w:tc>
          <w:tcPr>
            <w:tcW w:w="212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22A1CDB" w14:textId="77777777" w:rsidR="00BE7CBE" w:rsidRPr="00133357" w:rsidRDefault="00BE7CBE" w:rsidP="00BE7CBE">
            <w:pPr>
              <w:spacing w:before="60" w:after="60"/>
              <w:jc w:val="center"/>
              <w:rPr>
                <w:rFonts w:ascii="Arial" w:hAnsi="Arial"/>
                <w:b/>
                <w:color w:val="000000" w:themeColor="text1"/>
                <w:sz w:val="20"/>
                <w:szCs w:val="20"/>
              </w:rPr>
            </w:pPr>
            <w:r w:rsidRPr="00133357">
              <w:rPr>
                <w:rFonts w:ascii="Arial" w:hAnsi="Arial"/>
                <w:b/>
                <w:color w:val="000000" w:themeColor="text1"/>
                <w:sz w:val="20"/>
                <w:szCs w:val="20"/>
              </w:rPr>
              <w:t>Service A:8</w:t>
            </w:r>
          </w:p>
        </w:tc>
        <w:tc>
          <w:tcPr>
            <w:tcW w:w="1219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4A1E435" w14:textId="77777777" w:rsidR="00BE7CBE" w:rsidRPr="00133357" w:rsidRDefault="00BE7CBE" w:rsidP="00BE7CBE">
            <w:pPr>
              <w:tabs>
                <w:tab w:val="left" w:pos="142"/>
              </w:tabs>
              <w:overflowPunct/>
              <w:autoSpaceDE/>
              <w:autoSpaceDN/>
              <w:spacing w:before="120"/>
              <w:ind w:left="360" w:hanging="360"/>
              <w:textAlignment w:val="auto"/>
              <w:outlineLvl w:val="1"/>
              <w:rPr>
                <w:rFonts w:ascii="Arial" w:eastAsia="STZhongsong" w:hAnsi="Arial"/>
                <w:b/>
                <w:caps/>
                <w:sz w:val="20"/>
                <w:szCs w:val="20"/>
                <w:lang w:eastAsia="zh-CN"/>
              </w:rPr>
            </w:pPr>
            <w:bookmarkStart w:id="70" w:name="_Toc4158931"/>
            <w:r w:rsidRPr="00133357">
              <w:rPr>
                <w:rFonts w:ascii="Arial" w:eastAsia="STZhongsong" w:hAnsi="Arial"/>
                <w:b/>
                <w:caps/>
                <w:sz w:val="20"/>
                <w:szCs w:val="20"/>
                <w:lang w:eastAsia="zh-CN"/>
              </w:rPr>
              <w:t>SA8: Performance Self-Monitoring</w:t>
            </w:r>
            <w:bookmarkEnd w:id="70"/>
          </w:p>
        </w:tc>
      </w:tr>
      <w:tr w:rsidR="00BE7CBE" w:rsidRPr="00133357" w14:paraId="034F0F13" w14:textId="77777777" w:rsidTr="00BE7CBE">
        <w:tc>
          <w:tcPr>
            <w:tcW w:w="2122" w:type="dxa"/>
            <w:tcBorders>
              <w:top w:val="single" w:sz="4" w:space="0" w:color="auto"/>
              <w:left w:val="single" w:sz="4" w:space="0" w:color="auto"/>
              <w:bottom w:val="single" w:sz="4" w:space="0" w:color="auto"/>
              <w:right w:val="single" w:sz="4" w:space="0" w:color="auto"/>
            </w:tcBorders>
            <w:shd w:val="clear" w:color="auto" w:fill="auto"/>
          </w:tcPr>
          <w:p w14:paraId="310FB544" w14:textId="77777777" w:rsidR="00BE7CBE" w:rsidRPr="00133357" w:rsidRDefault="00BE7CBE" w:rsidP="00BE7CBE">
            <w:pPr>
              <w:spacing w:before="60" w:after="60"/>
              <w:jc w:val="center"/>
              <w:rPr>
                <w:rFonts w:ascii="Arial" w:hAnsi="Arial"/>
                <w:color w:val="000000" w:themeColor="text1"/>
                <w:sz w:val="20"/>
                <w:szCs w:val="20"/>
              </w:rPr>
            </w:pPr>
            <w:r w:rsidRPr="00133357">
              <w:rPr>
                <w:rFonts w:ascii="Arial" w:hAnsi="Arial"/>
                <w:color w:val="000000" w:themeColor="text1"/>
                <w:sz w:val="20"/>
                <w:szCs w:val="20"/>
              </w:rPr>
              <w:t xml:space="preserve">Legislation, </w:t>
            </w:r>
            <w:proofErr w:type="spellStart"/>
            <w:r w:rsidRPr="00133357">
              <w:rPr>
                <w:rFonts w:ascii="Arial" w:hAnsi="Arial"/>
                <w:color w:val="000000" w:themeColor="text1"/>
                <w:sz w:val="20"/>
                <w:szCs w:val="20"/>
              </w:rPr>
              <w:t>ACoP</w:t>
            </w:r>
            <w:proofErr w:type="spellEnd"/>
            <w:r w:rsidRPr="00133357">
              <w:rPr>
                <w:rFonts w:ascii="Arial" w:hAnsi="Arial"/>
                <w:color w:val="000000" w:themeColor="text1"/>
                <w:sz w:val="20"/>
                <w:szCs w:val="20"/>
              </w:rPr>
              <w:t xml:space="preserve"> or similar industry or Government guidelines</w:t>
            </w:r>
          </w:p>
        </w:tc>
        <w:tc>
          <w:tcPr>
            <w:tcW w:w="12190" w:type="dxa"/>
            <w:tcBorders>
              <w:top w:val="single" w:sz="4" w:space="0" w:color="auto"/>
              <w:left w:val="single" w:sz="4" w:space="0" w:color="auto"/>
              <w:bottom w:val="single" w:sz="4" w:space="0" w:color="auto"/>
              <w:right w:val="single" w:sz="4" w:space="0" w:color="auto"/>
            </w:tcBorders>
            <w:shd w:val="clear" w:color="auto" w:fill="auto"/>
          </w:tcPr>
          <w:p w14:paraId="42A9B344"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r w:rsidRPr="00133357">
              <w:rPr>
                <w:rFonts w:ascii="Arial" w:hAnsi="Arial"/>
                <w:sz w:val="20"/>
                <w:szCs w:val="20"/>
                <w:lang w:eastAsia="zh-CN"/>
              </w:rPr>
              <w:t>ISO 9001:2015 Quality Management System.</w:t>
            </w:r>
          </w:p>
        </w:tc>
      </w:tr>
      <w:tr w:rsidR="00BE7CBE" w:rsidRPr="00133357" w14:paraId="0222C5A2" w14:textId="77777777" w:rsidTr="00BE7CBE">
        <w:tc>
          <w:tcPr>
            <w:tcW w:w="2122" w:type="dxa"/>
            <w:tcBorders>
              <w:top w:val="single" w:sz="4" w:space="0" w:color="auto"/>
              <w:left w:val="single" w:sz="4" w:space="0" w:color="auto"/>
              <w:bottom w:val="single" w:sz="4" w:space="0" w:color="auto"/>
              <w:right w:val="single" w:sz="4" w:space="0" w:color="auto"/>
            </w:tcBorders>
            <w:shd w:val="clear" w:color="auto" w:fill="auto"/>
          </w:tcPr>
          <w:p w14:paraId="0B01F770" w14:textId="77777777" w:rsidR="00BE7CBE" w:rsidRPr="00133357" w:rsidRDefault="00BE7CBE" w:rsidP="00BE7CBE">
            <w:pPr>
              <w:spacing w:before="60" w:after="60"/>
              <w:jc w:val="center"/>
              <w:rPr>
                <w:rFonts w:ascii="Arial" w:hAnsi="Arial"/>
                <w:color w:val="000000" w:themeColor="text1"/>
                <w:sz w:val="20"/>
                <w:szCs w:val="20"/>
              </w:rPr>
            </w:pPr>
            <w:r w:rsidRPr="00133357">
              <w:rPr>
                <w:rFonts w:ascii="Arial" w:hAnsi="Arial"/>
                <w:color w:val="000000" w:themeColor="text1"/>
                <w:sz w:val="20"/>
                <w:szCs w:val="20"/>
              </w:rPr>
              <w:t>Standard</w:t>
            </w:r>
          </w:p>
        </w:tc>
        <w:tc>
          <w:tcPr>
            <w:tcW w:w="12190" w:type="dxa"/>
            <w:tcBorders>
              <w:top w:val="single" w:sz="4" w:space="0" w:color="auto"/>
              <w:left w:val="single" w:sz="4" w:space="0" w:color="auto"/>
              <w:bottom w:val="single" w:sz="4" w:space="0" w:color="auto"/>
              <w:right w:val="single" w:sz="4" w:space="0" w:color="auto"/>
            </w:tcBorders>
            <w:shd w:val="clear" w:color="auto" w:fill="auto"/>
          </w:tcPr>
          <w:p w14:paraId="657E4B9E"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bookmarkStart w:id="71" w:name="_Toc396218376"/>
            <w:r w:rsidRPr="00133357">
              <w:rPr>
                <w:rFonts w:ascii="Arial" w:hAnsi="Arial"/>
                <w:sz w:val="20"/>
                <w:szCs w:val="20"/>
                <w:lang w:eastAsia="zh-CN"/>
              </w:rPr>
              <w:t>The Supplier will deliver services and manage performance in line with the agreed key performance indicator (KPI) model.</w:t>
            </w:r>
          </w:p>
          <w:bookmarkEnd w:id="71"/>
          <w:p w14:paraId="3927EB9E"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r w:rsidRPr="00133357">
              <w:rPr>
                <w:rFonts w:ascii="Arial" w:hAnsi="Arial"/>
                <w:sz w:val="20"/>
                <w:szCs w:val="20"/>
                <w:lang w:eastAsia="zh-CN"/>
              </w:rPr>
              <w:t xml:space="preserve">The Supplier will manage performance using their own internal performance management systems and processes which shall align with the Buyer’s internal performance monitoring and auditing regimes as agreed within the Service Delivery Plan (SDP).   </w:t>
            </w:r>
          </w:p>
          <w:p w14:paraId="4B86E749"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r w:rsidRPr="00133357">
              <w:rPr>
                <w:rFonts w:ascii="Arial" w:hAnsi="Arial"/>
                <w:sz w:val="20"/>
                <w:szCs w:val="20"/>
                <w:lang w:eastAsia="zh-CN"/>
              </w:rPr>
              <w:t xml:space="preserve">The Supplier shall provide a system to manage, control and record and report on the delivery of all Services provided as part of any Call-Off Contract. </w:t>
            </w:r>
          </w:p>
          <w:p w14:paraId="1163C206"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r w:rsidRPr="00133357">
              <w:rPr>
                <w:rFonts w:ascii="Arial" w:hAnsi="Arial"/>
                <w:sz w:val="20"/>
                <w:szCs w:val="20"/>
                <w:lang w:eastAsia="zh-CN"/>
              </w:rPr>
              <w:t>The Supplier shall also provide a support service available twenty-four (24) hours per day for the Buyer to request the deployment of the Supplier to rectify any non-provision of accommodation or Service(s) embraced by the scope of the Technical Framework Contract and within specified response times.</w:t>
            </w:r>
          </w:p>
          <w:p w14:paraId="3B17263D"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r w:rsidRPr="00133357">
              <w:rPr>
                <w:rFonts w:ascii="Arial" w:hAnsi="Arial"/>
                <w:sz w:val="20"/>
                <w:szCs w:val="20"/>
                <w:lang w:eastAsia="zh-CN"/>
              </w:rPr>
              <w:t>The Supplier will develop and agree with the Buyer the management reporting regimes for recording statutory compliance, performance against social value targets and balanced scorecard returns.</w:t>
            </w:r>
          </w:p>
        </w:tc>
      </w:tr>
      <w:tr w:rsidR="00BE7CBE" w:rsidRPr="00133357" w14:paraId="1BE4AD5C" w14:textId="77777777" w:rsidTr="00BE7CBE">
        <w:tc>
          <w:tcPr>
            <w:tcW w:w="212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B0498AB" w14:textId="77777777" w:rsidR="00BE7CBE" w:rsidRPr="00133357" w:rsidRDefault="00BE7CBE" w:rsidP="00BE7CBE">
            <w:pPr>
              <w:spacing w:before="60" w:after="60"/>
              <w:jc w:val="center"/>
              <w:rPr>
                <w:rFonts w:ascii="Arial" w:hAnsi="Arial"/>
                <w:b/>
                <w:color w:val="000000" w:themeColor="text1"/>
                <w:sz w:val="20"/>
                <w:szCs w:val="20"/>
              </w:rPr>
            </w:pPr>
            <w:r w:rsidRPr="00133357">
              <w:rPr>
                <w:rFonts w:ascii="Arial" w:hAnsi="Arial"/>
                <w:b/>
                <w:color w:val="000000" w:themeColor="text1"/>
                <w:sz w:val="20"/>
                <w:szCs w:val="20"/>
              </w:rPr>
              <w:t>Service A:9</w:t>
            </w:r>
          </w:p>
        </w:tc>
        <w:tc>
          <w:tcPr>
            <w:tcW w:w="1219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A61902B" w14:textId="77777777" w:rsidR="00BE7CBE" w:rsidRPr="00133357" w:rsidRDefault="00BE7CBE" w:rsidP="00BE7CBE">
            <w:pPr>
              <w:tabs>
                <w:tab w:val="left" w:pos="142"/>
              </w:tabs>
              <w:overflowPunct/>
              <w:autoSpaceDE/>
              <w:autoSpaceDN/>
              <w:spacing w:before="120"/>
              <w:ind w:left="360" w:hanging="360"/>
              <w:textAlignment w:val="auto"/>
              <w:outlineLvl w:val="1"/>
              <w:rPr>
                <w:rFonts w:ascii="Arial" w:eastAsia="STZhongsong" w:hAnsi="Arial"/>
                <w:b/>
                <w:caps/>
                <w:sz w:val="20"/>
                <w:szCs w:val="20"/>
                <w:lang w:eastAsia="zh-CN"/>
              </w:rPr>
            </w:pPr>
            <w:bookmarkStart w:id="72" w:name="_Toc4158932"/>
            <w:r w:rsidRPr="00133357">
              <w:rPr>
                <w:rFonts w:ascii="Arial" w:eastAsia="STZhongsong" w:hAnsi="Arial"/>
                <w:b/>
                <w:caps/>
                <w:sz w:val="20"/>
                <w:szCs w:val="20"/>
                <w:lang w:eastAsia="zh-CN"/>
              </w:rPr>
              <w:t>SA9: Business Continuity and Disaster Recovery Plans</w:t>
            </w:r>
            <w:bookmarkEnd w:id="72"/>
            <w:r w:rsidRPr="00133357">
              <w:rPr>
                <w:rFonts w:ascii="Arial" w:eastAsia="STZhongsong" w:hAnsi="Arial"/>
                <w:b/>
                <w:caps/>
                <w:sz w:val="20"/>
                <w:szCs w:val="20"/>
                <w:lang w:eastAsia="zh-CN"/>
              </w:rPr>
              <w:t xml:space="preserve">  </w:t>
            </w:r>
          </w:p>
        </w:tc>
      </w:tr>
      <w:tr w:rsidR="00BE7CBE" w:rsidRPr="00133357" w14:paraId="3371AEBC" w14:textId="77777777" w:rsidTr="00BE7CBE">
        <w:tc>
          <w:tcPr>
            <w:tcW w:w="2122" w:type="dxa"/>
            <w:tcBorders>
              <w:top w:val="single" w:sz="4" w:space="0" w:color="auto"/>
              <w:left w:val="single" w:sz="4" w:space="0" w:color="auto"/>
              <w:bottom w:val="single" w:sz="4" w:space="0" w:color="auto"/>
              <w:right w:val="single" w:sz="4" w:space="0" w:color="auto"/>
            </w:tcBorders>
            <w:shd w:val="clear" w:color="auto" w:fill="auto"/>
          </w:tcPr>
          <w:p w14:paraId="2EDB749F" w14:textId="77777777" w:rsidR="00BE7CBE" w:rsidRPr="00133357" w:rsidRDefault="00BE7CBE" w:rsidP="00BE7CBE">
            <w:pPr>
              <w:spacing w:before="60" w:after="60"/>
              <w:jc w:val="center"/>
              <w:rPr>
                <w:rFonts w:ascii="Arial" w:hAnsi="Arial"/>
                <w:color w:val="000000" w:themeColor="text1"/>
                <w:sz w:val="20"/>
                <w:szCs w:val="20"/>
              </w:rPr>
            </w:pPr>
            <w:r w:rsidRPr="00133357">
              <w:rPr>
                <w:rFonts w:ascii="Arial" w:hAnsi="Arial"/>
                <w:color w:val="000000" w:themeColor="text1"/>
                <w:sz w:val="20"/>
                <w:szCs w:val="20"/>
              </w:rPr>
              <w:t xml:space="preserve">Legislation, </w:t>
            </w:r>
            <w:proofErr w:type="spellStart"/>
            <w:r w:rsidRPr="00133357">
              <w:rPr>
                <w:rFonts w:ascii="Arial" w:hAnsi="Arial"/>
                <w:color w:val="000000" w:themeColor="text1"/>
                <w:sz w:val="20"/>
                <w:szCs w:val="20"/>
              </w:rPr>
              <w:t>ACoP</w:t>
            </w:r>
            <w:proofErr w:type="spellEnd"/>
            <w:r w:rsidRPr="00133357">
              <w:rPr>
                <w:rFonts w:ascii="Arial" w:hAnsi="Arial"/>
                <w:color w:val="000000" w:themeColor="text1"/>
                <w:sz w:val="20"/>
                <w:szCs w:val="20"/>
              </w:rPr>
              <w:t xml:space="preserve"> or similar industry or Government guidelines</w:t>
            </w:r>
          </w:p>
          <w:p w14:paraId="3415B534" w14:textId="77777777" w:rsidR="00BE7CBE" w:rsidRPr="00133357" w:rsidRDefault="00BE7CBE" w:rsidP="00BE7CBE">
            <w:pPr>
              <w:spacing w:before="60" w:after="60"/>
              <w:jc w:val="center"/>
              <w:rPr>
                <w:rFonts w:ascii="Arial" w:hAnsi="Arial"/>
                <w:color w:val="000000" w:themeColor="text1"/>
                <w:sz w:val="20"/>
                <w:szCs w:val="20"/>
              </w:rPr>
            </w:pPr>
          </w:p>
        </w:tc>
        <w:tc>
          <w:tcPr>
            <w:tcW w:w="12190" w:type="dxa"/>
            <w:tcBorders>
              <w:top w:val="single" w:sz="4" w:space="0" w:color="auto"/>
              <w:left w:val="single" w:sz="4" w:space="0" w:color="auto"/>
              <w:bottom w:val="single" w:sz="4" w:space="0" w:color="auto"/>
              <w:right w:val="single" w:sz="4" w:space="0" w:color="auto"/>
            </w:tcBorders>
            <w:shd w:val="clear" w:color="auto" w:fill="auto"/>
          </w:tcPr>
          <w:p w14:paraId="3FD563A2"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r w:rsidRPr="00133357">
              <w:rPr>
                <w:rFonts w:ascii="Arial" w:hAnsi="Arial"/>
                <w:sz w:val="20"/>
                <w:szCs w:val="20"/>
                <w:lang w:eastAsia="zh-CN"/>
              </w:rPr>
              <w:lastRenderedPageBreak/>
              <w:t>Call-Off Schedule 8 - Business Continuity and Disaster Recovery.</w:t>
            </w:r>
          </w:p>
          <w:p w14:paraId="785C0C39"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r w:rsidRPr="00133357">
              <w:rPr>
                <w:rFonts w:ascii="Arial" w:hAnsi="Arial"/>
                <w:sz w:val="20"/>
                <w:szCs w:val="20"/>
                <w:lang w:eastAsia="zh-CN"/>
              </w:rPr>
              <w:t>Centre for the Protection of the National Infrastructure (CPNI).</w:t>
            </w:r>
          </w:p>
          <w:p w14:paraId="7E4DE6C2"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r w:rsidRPr="00133357">
              <w:rPr>
                <w:rFonts w:ascii="Arial" w:hAnsi="Arial"/>
                <w:sz w:val="20"/>
                <w:szCs w:val="20"/>
                <w:lang w:eastAsia="zh-CN"/>
              </w:rPr>
              <w:t xml:space="preserve">BS 25999: Business Continuity Management. </w:t>
            </w:r>
          </w:p>
          <w:p w14:paraId="0D9A8AA7"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r w:rsidRPr="00133357">
              <w:rPr>
                <w:rFonts w:ascii="Arial" w:hAnsi="Arial"/>
                <w:sz w:val="20"/>
                <w:szCs w:val="20"/>
                <w:lang w:eastAsia="zh-CN"/>
              </w:rPr>
              <w:lastRenderedPageBreak/>
              <w:t xml:space="preserve">ISO/IEC 27000:2016 Information technology–Security </w:t>
            </w:r>
            <w:proofErr w:type="gramStart"/>
            <w:r w:rsidRPr="00133357">
              <w:rPr>
                <w:rFonts w:ascii="Arial" w:hAnsi="Arial"/>
                <w:sz w:val="20"/>
                <w:szCs w:val="20"/>
                <w:lang w:eastAsia="zh-CN"/>
              </w:rPr>
              <w:t>techniques</w:t>
            </w:r>
            <w:proofErr w:type="gramEnd"/>
            <w:r w:rsidRPr="00133357">
              <w:rPr>
                <w:rFonts w:ascii="Arial" w:hAnsi="Arial"/>
                <w:sz w:val="20"/>
                <w:szCs w:val="20"/>
                <w:lang w:eastAsia="zh-CN"/>
              </w:rPr>
              <w:t>-Information security management systems-Overarching vocabulary (fourth edition).</w:t>
            </w:r>
          </w:p>
          <w:p w14:paraId="7CC5EAFA"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r w:rsidRPr="00133357">
              <w:rPr>
                <w:rFonts w:ascii="Arial" w:hAnsi="Arial"/>
                <w:sz w:val="20"/>
                <w:szCs w:val="20"/>
                <w:lang w:eastAsia="zh-CN"/>
              </w:rPr>
              <w:t xml:space="preserve">ISO/IEC 27001:2013 Information technology–Security </w:t>
            </w:r>
            <w:proofErr w:type="gramStart"/>
            <w:r w:rsidRPr="00133357">
              <w:rPr>
                <w:rFonts w:ascii="Arial" w:hAnsi="Arial"/>
                <w:sz w:val="20"/>
                <w:szCs w:val="20"/>
                <w:lang w:eastAsia="zh-CN"/>
              </w:rPr>
              <w:t>techniques</w:t>
            </w:r>
            <w:proofErr w:type="gramEnd"/>
            <w:r w:rsidRPr="00133357">
              <w:rPr>
                <w:rFonts w:ascii="Arial" w:hAnsi="Arial"/>
                <w:sz w:val="20"/>
                <w:szCs w:val="20"/>
                <w:lang w:eastAsia="zh-CN"/>
              </w:rPr>
              <w:t>-Information security management systems-Requirements (second edition).</w:t>
            </w:r>
          </w:p>
          <w:p w14:paraId="4FD46F82"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r w:rsidRPr="00133357">
              <w:rPr>
                <w:rFonts w:ascii="Arial" w:hAnsi="Arial"/>
                <w:sz w:val="20"/>
                <w:szCs w:val="20"/>
                <w:lang w:eastAsia="zh-CN"/>
              </w:rPr>
              <w:t xml:space="preserve">ISO/IEC 27002:2013 Information technology–Security </w:t>
            </w:r>
            <w:proofErr w:type="gramStart"/>
            <w:r w:rsidRPr="00133357">
              <w:rPr>
                <w:rFonts w:ascii="Arial" w:hAnsi="Arial"/>
                <w:sz w:val="20"/>
                <w:szCs w:val="20"/>
                <w:lang w:eastAsia="zh-CN"/>
              </w:rPr>
              <w:t>techniques</w:t>
            </w:r>
            <w:proofErr w:type="gramEnd"/>
            <w:r w:rsidRPr="00133357">
              <w:rPr>
                <w:rFonts w:ascii="Arial" w:hAnsi="Arial"/>
                <w:sz w:val="20"/>
                <w:szCs w:val="20"/>
                <w:lang w:eastAsia="zh-CN"/>
              </w:rPr>
              <w:t>-Information security management systems-Security controls (second edition).</w:t>
            </w:r>
          </w:p>
          <w:p w14:paraId="23C69D47"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r w:rsidRPr="00133357">
              <w:rPr>
                <w:rFonts w:ascii="Arial" w:hAnsi="Arial"/>
                <w:sz w:val="20"/>
                <w:szCs w:val="20"/>
                <w:lang w:eastAsia="zh-CN"/>
              </w:rPr>
              <w:t xml:space="preserve">ISO/IEC 27003:2017 Information technology–Security </w:t>
            </w:r>
            <w:proofErr w:type="gramStart"/>
            <w:r w:rsidRPr="00133357">
              <w:rPr>
                <w:rFonts w:ascii="Arial" w:hAnsi="Arial"/>
                <w:sz w:val="20"/>
                <w:szCs w:val="20"/>
                <w:lang w:eastAsia="zh-CN"/>
              </w:rPr>
              <w:t>techniques</w:t>
            </w:r>
            <w:proofErr w:type="gramEnd"/>
            <w:r w:rsidRPr="00133357">
              <w:rPr>
                <w:rFonts w:ascii="Arial" w:hAnsi="Arial"/>
                <w:sz w:val="20"/>
                <w:szCs w:val="20"/>
                <w:lang w:eastAsia="zh-CN"/>
              </w:rPr>
              <w:t>-Information security management systems-Guidance.</w:t>
            </w:r>
          </w:p>
          <w:p w14:paraId="158C7879"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r w:rsidRPr="00133357">
              <w:rPr>
                <w:rFonts w:ascii="Arial" w:hAnsi="Arial"/>
                <w:sz w:val="20"/>
                <w:szCs w:val="20"/>
                <w:lang w:eastAsia="zh-CN"/>
              </w:rPr>
              <w:t xml:space="preserve">ISO/IEC 27005:2011 Information technology–Security </w:t>
            </w:r>
            <w:proofErr w:type="gramStart"/>
            <w:r w:rsidRPr="00133357">
              <w:rPr>
                <w:rFonts w:ascii="Arial" w:hAnsi="Arial"/>
                <w:sz w:val="20"/>
                <w:szCs w:val="20"/>
                <w:lang w:eastAsia="zh-CN"/>
              </w:rPr>
              <w:t>techniques</w:t>
            </w:r>
            <w:proofErr w:type="gramEnd"/>
            <w:r w:rsidRPr="00133357">
              <w:rPr>
                <w:rFonts w:ascii="Arial" w:hAnsi="Arial"/>
                <w:sz w:val="20"/>
                <w:szCs w:val="20"/>
                <w:lang w:eastAsia="zh-CN"/>
              </w:rPr>
              <w:t>-Information security Risk Management (second edition).</w:t>
            </w:r>
          </w:p>
          <w:p w14:paraId="48F67EF7"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r w:rsidRPr="00133357">
              <w:rPr>
                <w:rFonts w:ascii="Arial" w:hAnsi="Arial"/>
                <w:sz w:val="20"/>
                <w:szCs w:val="20"/>
                <w:lang w:eastAsia="zh-CN"/>
              </w:rPr>
              <w:t xml:space="preserve">ISO/IEC 27014:2013 Information </w:t>
            </w:r>
            <w:proofErr w:type="gramStart"/>
            <w:r w:rsidRPr="00133357">
              <w:rPr>
                <w:rFonts w:ascii="Arial" w:hAnsi="Arial"/>
                <w:sz w:val="20"/>
                <w:szCs w:val="20"/>
                <w:lang w:eastAsia="zh-CN"/>
              </w:rPr>
              <w:t>technology</w:t>
            </w:r>
            <w:proofErr w:type="gramEnd"/>
            <w:r w:rsidRPr="00133357">
              <w:rPr>
                <w:rFonts w:ascii="Arial" w:hAnsi="Arial"/>
                <w:sz w:val="20"/>
                <w:szCs w:val="20"/>
                <w:lang w:eastAsia="zh-CN"/>
              </w:rPr>
              <w:t>-Security techniques-Governance for Information security.</w:t>
            </w:r>
          </w:p>
        </w:tc>
      </w:tr>
      <w:tr w:rsidR="00BE7CBE" w:rsidRPr="00133357" w14:paraId="7CC07884" w14:textId="77777777" w:rsidTr="00BE7CBE">
        <w:tc>
          <w:tcPr>
            <w:tcW w:w="2122" w:type="dxa"/>
            <w:tcBorders>
              <w:top w:val="single" w:sz="4" w:space="0" w:color="auto"/>
              <w:left w:val="single" w:sz="4" w:space="0" w:color="auto"/>
              <w:bottom w:val="single" w:sz="4" w:space="0" w:color="auto"/>
              <w:right w:val="single" w:sz="4" w:space="0" w:color="auto"/>
            </w:tcBorders>
            <w:shd w:val="clear" w:color="auto" w:fill="auto"/>
          </w:tcPr>
          <w:p w14:paraId="2B493671" w14:textId="77777777" w:rsidR="00BE7CBE" w:rsidRPr="00133357" w:rsidRDefault="00BE7CBE" w:rsidP="00BE7CBE">
            <w:pPr>
              <w:spacing w:before="60" w:after="60"/>
              <w:jc w:val="center"/>
              <w:rPr>
                <w:rFonts w:ascii="Arial" w:hAnsi="Arial"/>
                <w:color w:val="000000" w:themeColor="text1"/>
                <w:sz w:val="20"/>
                <w:szCs w:val="20"/>
              </w:rPr>
            </w:pPr>
            <w:r w:rsidRPr="00133357">
              <w:rPr>
                <w:rFonts w:ascii="Arial" w:hAnsi="Arial"/>
                <w:color w:val="000000" w:themeColor="text1"/>
                <w:sz w:val="20"/>
                <w:szCs w:val="20"/>
              </w:rPr>
              <w:lastRenderedPageBreak/>
              <w:t>Standard</w:t>
            </w:r>
          </w:p>
        </w:tc>
        <w:tc>
          <w:tcPr>
            <w:tcW w:w="12190" w:type="dxa"/>
            <w:tcBorders>
              <w:top w:val="single" w:sz="4" w:space="0" w:color="auto"/>
              <w:left w:val="single" w:sz="4" w:space="0" w:color="auto"/>
              <w:bottom w:val="single" w:sz="4" w:space="0" w:color="auto"/>
              <w:right w:val="single" w:sz="4" w:space="0" w:color="auto"/>
            </w:tcBorders>
            <w:shd w:val="clear" w:color="auto" w:fill="auto"/>
          </w:tcPr>
          <w:p w14:paraId="32BA6637"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r w:rsidRPr="00133357">
              <w:rPr>
                <w:rFonts w:ascii="Arial" w:hAnsi="Arial"/>
                <w:sz w:val="20"/>
                <w:szCs w:val="20"/>
                <w:lang w:eastAsia="zh-CN"/>
              </w:rPr>
              <w:t>The Supplier shall conform to the Buyer’s Business Continuity and Disaster Recovery (BCDR) Plan dealing with recovery from accident and emergency situations, and shall participate fully in the Buyer’s Business Continuity and Disaster Recovery planning for each business unit and as described in the relevant BCDR Plan.</w:t>
            </w:r>
          </w:p>
          <w:p w14:paraId="33F02BAA"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bookmarkStart w:id="73" w:name="_Toc396218707"/>
            <w:r w:rsidRPr="00133357">
              <w:rPr>
                <w:rFonts w:ascii="Arial" w:hAnsi="Arial"/>
                <w:sz w:val="20"/>
                <w:szCs w:val="20"/>
                <w:lang w:eastAsia="zh-CN"/>
              </w:rPr>
              <w:t>The Supplier’s CAFM System shall be able to provide and support any Business Continuity scenario without any degradation in performance.</w:t>
            </w:r>
            <w:bookmarkEnd w:id="73"/>
          </w:p>
          <w:p w14:paraId="1FC7F0E0"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r w:rsidRPr="00133357">
              <w:rPr>
                <w:rFonts w:ascii="Arial" w:hAnsi="Arial"/>
                <w:sz w:val="20"/>
                <w:szCs w:val="20"/>
                <w:lang w:eastAsia="zh-CN"/>
              </w:rPr>
              <w:t>The Supplier will have its own Business Continuity and Disaster Recovery (BCDR) contingency plan in place to enable continuity of their Services without degradation.</w:t>
            </w:r>
          </w:p>
          <w:p w14:paraId="54708C3A"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r w:rsidRPr="00133357">
              <w:rPr>
                <w:rFonts w:ascii="Arial" w:hAnsi="Arial"/>
                <w:sz w:val="20"/>
                <w:szCs w:val="20"/>
                <w:lang w:eastAsia="zh-CN"/>
              </w:rPr>
              <w:t>The Supplier’s CAFM System facilities will have its own Business Continuity and Disaster Recovery contingency plan in place to enable continuity of the Services without degradation.</w:t>
            </w:r>
          </w:p>
        </w:tc>
      </w:tr>
      <w:tr w:rsidR="00BE7CBE" w:rsidRPr="00133357" w14:paraId="5B70C5BF" w14:textId="77777777" w:rsidTr="00BE7CBE">
        <w:tc>
          <w:tcPr>
            <w:tcW w:w="212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EDC4BEC" w14:textId="77777777" w:rsidR="00BE7CBE" w:rsidRPr="00133357" w:rsidRDefault="00BE7CBE" w:rsidP="00BE7CBE">
            <w:pPr>
              <w:spacing w:before="60" w:after="60"/>
              <w:jc w:val="center"/>
              <w:rPr>
                <w:rFonts w:ascii="Arial" w:hAnsi="Arial"/>
                <w:b/>
                <w:color w:val="000000" w:themeColor="text1"/>
                <w:sz w:val="20"/>
                <w:szCs w:val="20"/>
              </w:rPr>
            </w:pPr>
            <w:r w:rsidRPr="00133357">
              <w:rPr>
                <w:rFonts w:ascii="Arial" w:hAnsi="Arial"/>
                <w:b/>
                <w:color w:val="000000" w:themeColor="text1"/>
                <w:sz w:val="20"/>
                <w:szCs w:val="20"/>
              </w:rPr>
              <w:t>Service A:10</w:t>
            </w:r>
          </w:p>
        </w:tc>
        <w:tc>
          <w:tcPr>
            <w:tcW w:w="1219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4599332" w14:textId="77777777" w:rsidR="00BE7CBE" w:rsidRPr="00133357" w:rsidRDefault="00BE7CBE" w:rsidP="00BE7CBE">
            <w:pPr>
              <w:tabs>
                <w:tab w:val="left" w:pos="142"/>
              </w:tabs>
              <w:overflowPunct/>
              <w:autoSpaceDE/>
              <w:autoSpaceDN/>
              <w:spacing w:before="120"/>
              <w:ind w:left="360" w:hanging="360"/>
              <w:textAlignment w:val="auto"/>
              <w:outlineLvl w:val="1"/>
              <w:rPr>
                <w:rFonts w:ascii="Arial" w:eastAsia="STZhongsong" w:hAnsi="Arial"/>
                <w:b/>
                <w:caps/>
                <w:sz w:val="20"/>
                <w:szCs w:val="20"/>
                <w:lang w:eastAsia="zh-CN"/>
              </w:rPr>
            </w:pPr>
            <w:bookmarkStart w:id="74" w:name="_Toc4158933"/>
            <w:r w:rsidRPr="00133357">
              <w:rPr>
                <w:rFonts w:ascii="Arial" w:eastAsia="STZhongsong" w:hAnsi="Arial"/>
                <w:b/>
                <w:caps/>
                <w:sz w:val="20"/>
                <w:szCs w:val="20"/>
                <w:lang w:eastAsia="zh-CN"/>
              </w:rPr>
              <w:t>SA10: Quality Management System</w:t>
            </w:r>
            <w:bookmarkEnd w:id="74"/>
            <w:r w:rsidRPr="00133357">
              <w:rPr>
                <w:rFonts w:ascii="Arial" w:eastAsia="STZhongsong" w:hAnsi="Arial"/>
                <w:b/>
                <w:caps/>
                <w:sz w:val="20"/>
                <w:szCs w:val="20"/>
                <w:lang w:eastAsia="zh-CN"/>
              </w:rPr>
              <w:t xml:space="preserve"> </w:t>
            </w:r>
          </w:p>
        </w:tc>
      </w:tr>
      <w:tr w:rsidR="00BE7CBE" w:rsidRPr="00133357" w14:paraId="5740F0DE" w14:textId="77777777" w:rsidTr="00BE7CBE">
        <w:tc>
          <w:tcPr>
            <w:tcW w:w="2122" w:type="dxa"/>
            <w:tcBorders>
              <w:top w:val="single" w:sz="4" w:space="0" w:color="auto"/>
              <w:left w:val="single" w:sz="4" w:space="0" w:color="auto"/>
              <w:bottom w:val="single" w:sz="4" w:space="0" w:color="auto"/>
              <w:right w:val="single" w:sz="4" w:space="0" w:color="auto"/>
            </w:tcBorders>
            <w:shd w:val="clear" w:color="auto" w:fill="auto"/>
          </w:tcPr>
          <w:p w14:paraId="105F0F66" w14:textId="77777777" w:rsidR="00BE7CBE" w:rsidRPr="00133357" w:rsidRDefault="00BE7CBE" w:rsidP="00BE7CBE">
            <w:pPr>
              <w:spacing w:before="60" w:after="60"/>
              <w:jc w:val="center"/>
              <w:rPr>
                <w:rFonts w:ascii="Arial" w:hAnsi="Arial"/>
                <w:color w:val="000000" w:themeColor="text1"/>
                <w:sz w:val="20"/>
                <w:szCs w:val="20"/>
              </w:rPr>
            </w:pPr>
            <w:r w:rsidRPr="00133357">
              <w:rPr>
                <w:rFonts w:ascii="Arial" w:hAnsi="Arial"/>
                <w:color w:val="000000" w:themeColor="text1"/>
                <w:sz w:val="20"/>
                <w:szCs w:val="20"/>
              </w:rPr>
              <w:t xml:space="preserve">Legislation, </w:t>
            </w:r>
            <w:proofErr w:type="spellStart"/>
            <w:r w:rsidRPr="00133357">
              <w:rPr>
                <w:rFonts w:ascii="Arial" w:hAnsi="Arial"/>
                <w:color w:val="000000" w:themeColor="text1"/>
                <w:sz w:val="20"/>
                <w:szCs w:val="20"/>
              </w:rPr>
              <w:t>ACoP</w:t>
            </w:r>
            <w:proofErr w:type="spellEnd"/>
            <w:r w:rsidRPr="00133357">
              <w:rPr>
                <w:rFonts w:ascii="Arial" w:hAnsi="Arial"/>
                <w:color w:val="000000" w:themeColor="text1"/>
                <w:sz w:val="20"/>
                <w:szCs w:val="20"/>
              </w:rPr>
              <w:t xml:space="preserve"> or similar industry or Government guidelines</w:t>
            </w:r>
          </w:p>
        </w:tc>
        <w:tc>
          <w:tcPr>
            <w:tcW w:w="12190" w:type="dxa"/>
            <w:tcBorders>
              <w:top w:val="single" w:sz="4" w:space="0" w:color="auto"/>
              <w:left w:val="single" w:sz="4" w:space="0" w:color="auto"/>
              <w:bottom w:val="single" w:sz="4" w:space="0" w:color="auto"/>
              <w:right w:val="single" w:sz="4" w:space="0" w:color="auto"/>
            </w:tcBorders>
            <w:shd w:val="clear" w:color="auto" w:fill="auto"/>
          </w:tcPr>
          <w:p w14:paraId="29DE7BD2"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r w:rsidRPr="00133357">
              <w:rPr>
                <w:rFonts w:ascii="Arial" w:hAnsi="Arial"/>
                <w:sz w:val="20"/>
                <w:szCs w:val="20"/>
                <w:lang w:eastAsia="zh-CN"/>
              </w:rPr>
              <w:t xml:space="preserve">The Supplier shall hold and maintain valid ISO9001, ISO14001 and OHSAS 18001 accreditation or equivalent </w:t>
            </w:r>
            <w:proofErr w:type="gramStart"/>
            <w:r w:rsidRPr="00133357">
              <w:rPr>
                <w:rFonts w:ascii="Arial" w:hAnsi="Arial"/>
                <w:sz w:val="20"/>
                <w:szCs w:val="20"/>
                <w:lang w:eastAsia="zh-CN"/>
              </w:rPr>
              <w:t>at all times</w:t>
            </w:r>
            <w:proofErr w:type="gramEnd"/>
            <w:r w:rsidRPr="00133357">
              <w:rPr>
                <w:rFonts w:ascii="Arial" w:hAnsi="Arial"/>
                <w:sz w:val="20"/>
                <w:szCs w:val="20"/>
                <w:lang w:eastAsia="zh-CN"/>
              </w:rPr>
              <w:t xml:space="preserve"> for the duration of the Call-Off Contract.</w:t>
            </w:r>
          </w:p>
        </w:tc>
      </w:tr>
      <w:tr w:rsidR="00BE7CBE" w:rsidRPr="00133357" w14:paraId="01D70D40" w14:textId="77777777" w:rsidTr="00BE7CBE">
        <w:tc>
          <w:tcPr>
            <w:tcW w:w="2122" w:type="dxa"/>
            <w:tcBorders>
              <w:top w:val="single" w:sz="4" w:space="0" w:color="auto"/>
              <w:left w:val="single" w:sz="4" w:space="0" w:color="auto"/>
              <w:bottom w:val="single" w:sz="4" w:space="0" w:color="auto"/>
              <w:right w:val="single" w:sz="4" w:space="0" w:color="auto"/>
            </w:tcBorders>
            <w:shd w:val="clear" w:color="auto" w:fill="auto"/>
          </w:tcPr>
          <w:p w14:paraId="71655CB9" w14:textId="77777777" w:rsidR="00BE7CBE" w:rsidRPr="00133357" w:rsidRDefault="00BE7CBE" w:rsidP="00BE7CBE">
            <w:pPr>
              <w:spacing w:before="60" w:after="60"/>
              <w:jc w:val="center"/>
              <w:rPr>
                <w:rFonts w:ascii="Arial" w:hAnsi="Arial"/>
                <w:color w:val="000000" w:themeColor="text1"/>
                <w:sz w:val="20"/>
                <w:szCs w:val="20"/>
              </w:rPr>
            </w:pPr>
            <w:r w:rsidRPr="00133357">
              <w:rPr>
                <w:rFonts w:ascii="Arial" w:hAnsi="Arial"/>
                <w:color w:val="000000" w:themeColor="text1"/>
                <w:sz w:val="20"/>
                <w:szCs w:val="20"/>
              </w:rPr>
              <w:t>Standard</w:t>
            </w:r>
          </w:p>
        </w:tc>
        <w:tc>
          <w:tcPr>
            <w:tcW w:w="12190" w:type="dxa"/>
            <w:tcBorders>
              <w:top w:val="single" w:sz="4" w:space="0" w:color="auto"/>
              <w:left w:val="single" w:sz="4" w:space="0" w:color="auto"/>
              <w:bottom w:val="single" w:sz="4" w:space="0" w:color="auto"/>
              <w:right w:val="single" w:sz="4" w:space="0" w:color="auto"/>
            </w:tcBorders>
            <w:shd w:val="clear" w:color="auto" w:fill="auto"/>
          </w:tcPr>
          <w:p w14:paraId="58A30A82"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bookmarkStart w:id="75" w:name="_Toc396218380"/>
            <w:r w:rsidRPr="00133357">
              <w:rPr>
                <w:rFonts w:ascii="Arial" w:hAnsi="Arial"/>
                <w:sz w:val="20"/>
                <w:szCs w:val="20"/>
                <w:lang w:eastAsia="zh-CN"/>
              </w:rPr>
              <w:t>The Supplier shall create a quality management plan in accordance with the ISO 9001 Quality Accreditation, which shall include a proposed methodology for maintaining ISO 9001 accreditation, and its related systems. The plan shall be in place within sixty (60) days of the Call-Off Start Date.</w:t>
            </w:r>
            <w:bookmarkEnd w:id="75"/>
          </w:p>
        </w:tc>
      </w:tr>
      <w:tr w:rsidR="00BE7CBE" w:rsidRPr="00133357" w14:paraId="0FA529F5" w14:textId="77777777" w:rsidTr="00BE7CBE">
        <w:tc>
          <w:tcPr>
            <w:tcW w:w="212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223F291" w14:textId="77777777" w:rsidR="00BE7CBE" w:rsidRPr="00133357" w:rsidRDefault="00BE7CBE" w:rsidP="00BE7CBE">
            <w:pPr>
              <w:spacing w:before="60" w:after="60"/>
              <w:jc w:val="center"/>
              <w:rPr>
                <w:rFonts w:ascii="Arial" w:hAnsi="Arial"/>
                <w:b/>
                <w:color w:val="000000" w:themeColor="text1"/>
                <w:sz w:val="20"/>
                <w:szCs w:val="20"/>
              </w:rPr>
            </w:pPr>
            <w:r w:rsidRPr="00133357">
              <w:rPr>
                <w:rFonts w:ascii="Arial" w:hAnsi="Arial"/>
                <w:b/>
                <w:color w:val="000000" w:themeColor="text1"/>
                <w:sz w:val="20"/>
                <w:szCs w:val="20"/>
              </w:rPr>
              <w:t>Service A:11</w:t>
            </w:r>
          </w:p>
        </w:tc>
        <w:tc>
          <w:tcPr>
            <w:tcW w:w="1219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81D85DD" w14:textId="77777777" w:rsidR="00BE7CBE" w:rsidRPr="00133357" w:rsidRDefault="00BE7CBE" w:rsidP="00BE7CBE">
            <w:pPr>
              <w:tabs>
                <w:tab w:val="left" w:pos="142"/>
              </w:tabs>
              <w:overflowPunct/>
              <w:autoSpaceDE/>
              <w:autoSpaceDN/>
              <w:spacing w:before="120"/>
              <w:ind w:left="360" w:hanging="360"/>
              <w:textAlignment w:val="auto"/>
              <w:outlineLvl w:val="1"/>
              <w:rPr>
                <w:rFonts w:ascii="Arial" w:eastAsia="STZhongsong" w:hAnsi="Arial"/>
                <w:b/>
                <w:caps/>
                <w:sz w:val="20"/>
                <w:szCs w:val="20"/>
                <w:lang w:eastAsia="zh-CN"/>
              </w:rPr>
            </w:pPr>
            <w:bookmarkStart w:id="76" w:name="_Toc4158934"/>
            <w:r w:rsidRPr="00133357">
              <w:rPr>
                <w:rFonts w:ascii="Arial" w:eastAsia="STZhongsong" w:hAnsi="Arial"/>
                <w:b/>
                <w:caps/>
                <w:sz w:val="20"/>
                <w:szCs w:val="20"/>
                <w:lang w:eastAsia="zh-CN"/>
              </w:rPr>
              <w:t>SA11: Staff and Training</w:t>
            </w:r>
            <w:bookmarkEnd w:id="76"/>
            <w:r w:rsidRPr="00133357">
              <w:rPr>
                <w:rFonts w:ascii="Arial" w:eastAsia="STZhongsong" w:hAnsi="Arial"/>
                <w:b/>
                <w:caps/>
                <w:sz w:val="20"/>
                <w:szCs w:val="20"/>
                <w:lang w:eastAsia="zh-CN"/>
              </w:rPr>
              <w:t xml:space="preserve"> </w:t>
            </w:r>
          </w:p>
        </w:tc>
      </w:tr>
      <w:tr w:rsidR="00BE7CBE" w:rsidRPr="00133357" w14:paraId="68A76E8C" w14:textId="77777777" w:rsidTr="00BE7CBE">
        <w:tc>
          <w:tcPr>
            <w:tcW w:w="2122" w:type="dxa"/>
            <w:tcBorders>
              <w:top w:val="single" w:sz="4" w:space="0" w:color="auto"/>
              <w:left w:val="single" w:sz="4" w:space="0" w:color="auto"/>
              <w:bottom w:val="single" w:sz="4" w:space="0" w:color="auto"/>
              <w:right w:val="single" w:sz="4" w:space="0" w:color="auto"/>
            </w:tcBorders>
            <w:shd w:val="clear" w:color="auto" w:fill="auto"/>
          </w:tcPr>
          <w:p w14:paraId="4E475819" w14:textId="77777777" w:rsidR="00BE7CBE" w:rsidRPr="00133357" w:rsidRDefault="00BE7CBE" w:rsidP="00BE7CBE">
            <w:pPr>
              <w:spacing w:before="60" w:after="60"/>
              <w:jc w:val="center"/>
              <w:rPr>
                <w:rFonts w:ascii="Arial" w:hAnsi="Arial"/>
                <w:color w:val="000000" w:themeColor="text1"/>
                <w:sz w:val="20"/>
                <w:szCs w:val="20"/>
              </w:rPr>
            </w:pPr>
            <w:r w:rsidRPr="00133357">
              <w:rPr>
                <w:rFonts w:ascii="Arial" w:hAnsi="Arial"/>
                <w:color w:val="000000" w:themeColor="text1"/>
                <w:sz w:val="20"/>
                <w:szCs w:val="20"/>
              </w:rPr>
              <w:lastRenderedPageBreak/>
              <w:t>Standard</w:t>
            </w:r>
          </w:p>
        </w:tc>
        <w:tc>
          <w:tcPr>
            <w:tcW w:w="12190" w:type="dxa"/>
            <w:tcBorders>
              <w:top w:val="single" w:sz="4" w:space="0" w:color="auto"/>
              <w:left w:val="single" w:sz="4" w:space="0" w:color="auto"/>
              <w:bottom w:val="single" w:sz="4" w:space="0" w:color="auto"/>
              <w:right w:val="single" w:sz="4" w:space="0" w:color="auto"/>
            </w:tcBorders>
            <w:shd w:val="clear" w:color="auto" w:fill="auto"/>
          </w:tcPr>
          <w:p w14:paraId="220B847C"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bookmarkStart w:id="77" w:name="_Toc396218371"/>
            <w:r w:rsidRPr="00133357">
              <w:rPr>
                <w:rFonts w:ascii="Arial" w:hAnsi="Arial"/>
                <w:sz w:val="20"/>
                <w:szCs w:val="20"/>
                <w:lang w:eastAsia="zh-CN"/>
              </w:rPr>
              <w:t>The Supplier shall manage and deliver the Services in line with the staffing profiles agreed with the Buyer within the Service Delivery Plan.</w:t>
            </w:r>
          </w:p>
          <w:p w14:paraId="2EE654E0"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r w:rsidRPr="00133357">
              <w:rPr>
                <w:rFonts w:ascii="Arial" w:hAnsi="Arial"/>
                <w:sz w:val="20"/>
                <w:szCs w:val="20"/>
                <w:lang w:eastAsia="zh-CN"/>
              </w:rPr>
              <w:t>Where the Buyer has nominated management roles and/or positions as key roles on the Contract, the Supplier shall ensure their recruitment and business continuity processes comply with Buyer requirements as defined within the Service Delivery Plan.</w:t>
            </w:r>
          </w:p>
          <w:p w14:paraId="5552E852"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r w:rsidRPr="00133357">
              <w:rPr>
                <w:rFonts w:ascii="Arial" w:hAnsi="Arial"/>
                <w:sz w:val="20"/>
                <w:szCs w:val="20"/>
                <w:lang w:eastAsia="zh-CN"/>
              </w:rPr>
              <w:t>The Supplier shall provide any training required by the procedures and statutory provisions in respect of all staff (whether Buyer or Supplier Staff) at the Buyer Premises as well as in emergency response and security procedures</w:t>
            </w:r>
            <w:bookmarkEnd w:id="77"/>
            <w:r w:rsidRPr="00133357">
              <w:rPr>
                <w:rFonts w:ascii="Arial" w:hAnsi="Arial"/>
                <w:sz w:val="20"/>
                <w:szCs w:val="20"/>
                <w:lang w:eastAsia="zh-CN"/>
              </w:rPr>
              <w:t>.</w:t>
            </w:r>
          </w:p>
        </w:tc>
      </w:tr>
      <w:tr w:rsidR="00BE7CBE" w:rsidRPr="00133357" w14:paraId="6FDB55A6" w14:textId="77777777" w:rsidTr="00BE7CBE">
        <w:tc>
          <w:tcPr>
            <w:tcW w:w="212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A48EC1D" w14:textId="77777777" w:rsidR="00BE7CBE" w:rsidRPr="00133357" w:rsidRDefault="00BE7CBE" w:rsidP="00BE7CBE">
            <w:pPr>
              <w:spacing w:before="60" w:after="60"/>
              <w:jc w:val="center"/>
              <w:rPr>
                <w:rFonts w:ascii="Arial" w:hAnsi="Arial"/>
                <w:b/>
                <w:color w:val="000000" w:themeColor="text1"/>
                <w:sz w:val="20"/>
                <w:szCs w:val="20"/>
              </w:rPr>
            </w:pPr>
            <w:r w:rsidRPr="00133357">
              <w:rPr>
                <w:rFonts w:ascii="Arial" w:hAnsi="Arial"/>
                <w:b/>
                <w:color w:val="000000" w:themeColor="text1"/>
                <w:sz w:val="20"/>
                <w:szCs w:val="20"/>
              </w:rPr>
              <w:t>Service A:12</w:t>
            </w:r>
          </w:p>
        </w:tc>
        <w:tc>
          <w:tcPr>
            <w:tcW w:w="1219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A970D05" w14:textId="77777777" w:rsidR="00BE7CBE" w:rsidRPr="00133357" w:rsidRDefault="00BE7CBE" w:rsidP="00BE7CBE">
            <w:pPr>
              <w:tabs>
                <w:tab w:val="left" w:pos="142"/>
              </w:tabs>
              <w:overflowPunct/>
              <w:autoSpaceDE/>
              <w:autoSpaceDN/>
              <w:spacing w:before="120"/>
              <w:ind w:left="360" w:hanging="360"/>
              <w:textAlignment w:val="auto"/>
              <w:outlineLvl w:val="1"/>
              <w:rPr>
                <w:rFonts w:ascii="Arial" w:eastAsia="STZhongsong" w:hAnsi="Arial"/>
                <w:b/>
                <w:caps/>
                <w:sz w:val="20"/>
                <w:szCs w:val="20"/>
                <w:lang w:eastAsia="zh-CN"/>
              </w:rPr>
            </w:pPr>
            <w:bookmarkStart w:id="78" w:name="_Toc4158935"/>
            <w:r w:rsidRPr="00133357">
              <w:rPr>
                <w:rFonts w:ascii="Arial" w:eastAsia="STZhongsong" w:hAnsi="Arial"/>
                <w:b/>
                <w:caps/>
                <w:sz w:val="20"/>
                <w:szCs w:val="20"/>
                <w:lang w:eastAsia="zh-CN"/>
              </w:rPr>
              <w:t>SA12: Selection and Management of SubContractors</w:t>
            </w:r>
            <w:bookmarkEnd w:id="78"/>
            <w:r w:rsidRPr="00133357">
              <w:rPr>
                <w:rFonts w:ascii="Arial" w:eastAsia="STZhongsong" w:hAnsi="Arial"/>
                <w:b/>
                <w:caps/>
                <w:sz w:val="20"/>
                <w:szCs w:val="20"/>
                <w:lang w:eastAsia="zh-CN"/>
              </w:rPr>
              <w:t xml:space="preserve"> </w:t>
            </w:r>
          </w:p>
        </w:tc>
      </w:tr>
      <w:tr w:rsidR="00BE7CBE" w:rsidRPr="00133357" w14:paraId="3CAF57ED" w14:textId="77777777" w:rsidTr="00BE7CBE">
        <w:tc>
          <w:tcPr>
            <w:tcW w:w="2122" w:type="dxa"/>
            <w:tcBorders>
              <w:top w:val="single" w:sz="4" w:space="0" w:color="auto"/>
              <w:left w:val="single" w:sz="4" w:space="0" w:color="auto"/>
              <w:bottom w:val="single" w:sz="4" w:space="0" w:color="auto"/>
              <w:right w:val="single" w:sz="4" w:space="0" w:color="auto"/>
            </w:tcBorders>
            <w:shd w:val="clear" w:color="auto" w:fill="auto"/>
          </w:tcPr>
          <w:p w14:paraId="4C71C388" w14:textId="77777777" w:rsidR="00BE7CBE" w:rsidRPr="00133357" w:rsidRDefault="00BE7CBE" w:rsidP="00BE7CBE">
            <w:pPr>
              <w:spacing w:before="60" w:after="60"/>
              <w:jc w:val="center"/>
              <w:rPr>
                <w:rFonts w:ascii="Arial" w:hAnsi="Arial"/>
                <w:color w:val="000000" w:themeColor="text1"/>
                <w:sz w:val="20"/>
                <w:szCs w:val="20"/>
              </w:rPr>
            </w:pPr>
            <w:r w:rsidRPr="00133357">
              <w:rPr>
                <w:rFonts w:ascii="Arial" w:hAnsi="Arial"/>
                <w:color w:val="000000" w:themeColor="text1"/>
                <w:sz w:val="20"/>
                <w:szCs w:val="20"/>
              </w:rPr>
              <w:t>Standard</w:t>
            </w:r>
          </w:p>
        </w:tc>
        <w:tc>
          <w:tcPr>
            <w:tcW w:w="12190" w:type="dxa"/>
            <w:tcBorders>
              <w:top w:val="single" w:sz="4" w:space="0" w:color="auto"/>
              <w:left w:val="single" w:sz="4" w:space="0" w:color="auto"/>
              <w:bottom w:val="single" w:sz="4" w:space="0" w:color="auto"/>
              <w:right w:val="single" w:sz="4" w:space="0" w:color="auto"/>
            </w:tcBorders>
            <w:shd w:val="clear" w:color="auto" w:fill="auto"/>
          </w:tcPr>
          <w:p w14:paraId="4367068E"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r w:rsidRPr="00133357">
              <w:rPr>
                <w:rFonts w:ascii="Arial" w:hAnsi="Arial"/>
                <w:sz w:val="20"/>
                <w:szCs w:val="20"/>
                <w:lang w:eastAsia="zh-CN"/>
              </w:rPr>
              <w:t>The Supplier is responsible for ensuring that all appointed Subcontractors are eligible to work in the UK.</w:t>
            </w:r>
          </w:p>
          <w:p w14:paraId="627360BB"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r w:rsidRPr="00133357">
              <w:rPr>
                <w:rFonts w:ascii="Arial" w:hAnsi="Arial"/>
                <w:sz w:val="20"/>
                <w:szCs w:val="20"/>
                <w:lang w:eastAsia="zh-CN"/>
              </w:rPr>
              <w:t xml:space="preserve">The Supplier is responsible for ensuring that all appointed Subcontractors possess the appropriate accreditations, qualifications, and skills. </w:t>
            </w:r>
          </w:p>
          <w:p w14:paraId="7F52DC64"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r w:rsidRPr="00133357">
              <w:rPr>
                <w:rFonts w:ascii="Arial" w:hAnsi="Arial"/>
                <w:sz w:val="20"/>
                <w:szCs w:val="20"/>
                <w:lang w:eastAsia="zh-CN"/>
              </w:rPr>
              <w:t>The Supplier is responsible for ensuring that all appointed Subcontractors comply with all contractual requirements on quality, health and safety and environmental and legislative requirements.</w:t>
            </w:r>
          </w:p>
          <w:p w14:paraId="28DDEF33"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r w:rsidRPr="00133357">
              <w:rPr>
                <w:rFonts w:ascii="Arial" w:hAnsi="Arial"/>
                <w:sz w:val="20"/>
                <w:szCs w:val="20"/>
                <w:lang w:eastAsia="zh-CN"/>
              </w:rPr>
              <w:t>The Supplier is responsible for ensuring that all appointed Subcontractors possess the appropriate levels of security clearances to enable access into the Buyer Properties.</w:t>
            </w:r>
          </w:p>
          <w:p w14:paraId="652E4F91"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r w:rsidRPr="00133357">
              <w:rPr>
                <w:rFonts w:ascii="Arial" w:hAnsi="Arial"/>
                <w:sz w:val="20"/>
                <w:szCs w:val="20"/>
                <w:lang w:eastAsia="zh-CN"/>
              </w:rPr>
              <w:t>The Supplier is responsible for ensuring that all Subcontractor performance is managed via use of the KPI, customer satisfaction and complaints management processes.</w:t>
            </w:r>
          </w:p>
        </w:tc>
      </w:tr>
      <w:tr w:rsidR="00BE7CBE" w:rsidRPr="00133357" w14:paraId="698D5D95" w14:textId="77777777" w:rsidTr="00BE7CBE">
        <w:tc>
          <w:tcPr>
            <w:tcW w:w="212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DCCE84E" w14:textId="77777777" w:rsidR="00BE7CBE" w:rsidRPr="00133357" w:rsidRDefault="00BE7CBE" w:rsidP="00BE7CBE">
            <w:pPr>
              <w:spacing w:before="60" w:after="60"/>
              <w:jc w:val="center"/>
              <w:rPr>
                <w:rFonts w:ascii="Arial" w:hAnsi="Arial"/>
                <w:b/>
                <w:color w:val="000000" w:themeColor="text1"/>
                <w:sz w:val="20"/>
                <w:szCs w:val="20"/>
              </w:rPr>
            </w:pPr>
            <w:r w:rsidRPr="00133357">
              <w:rPr>
                <w:rFonts w:ascii="Arial" w:hAnsi="Arial"/>
                <w:b/>
                <w:color w:val="000000" w:themeColor="text1"/>
                <w:sz w:val="20"/>
                <w:szCs w:val="20"/>
              </w:rPr>
              <w:t>Service A:13</w:t>
            </w:r>
          </w:p>
        </w:tc>
        <w:tc>
          <w:tcPr>
            <w:tcW w:w="1219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8F8BD92" w14:textId="77777777" w:rsidR="00BE7CBE" w:rsidRPr="00133357" w:rsidRDefault="00BE7CBE" w:rsidP="00BE7CBE">
            <w:pPr>
              <w:tabs>
                <w:tab w:val="left" w:pos="142"/>
              </w:tabs>
              <w:overflowPunct/>
              <w:autoSpaceDE/>
              <w:autoSpaceDN/>
              <w:spacing w:before="120"/>
              <w:ind w:left="360" w:hanging="360"/>
              <w:textAlignment w:val="auto"/>
              <w:outlineLvl w:val="1"/>
              <w:rPr>
                <w:rFonts w:ascii="Arial" w:eastAsia="STZhongsong" w:hAnsi="Arial"/>
                <w:b/>
                <w:caps/>
                <w:sz w:val="20"/>
                <w:szCs w:val="20"/>
                <w:lang w:eastAsia="zh-CN"/>
              </w:rPr>
            </w:pPr>
            <w:bookmarkStart w:id="79" w:name="_Toc4158936"/>
            <w:r w:rsidRPr="00133357">
              <w:rPr>
                <w:rFonts w:ascii="Arial" w:eastAsia="STZhongsong" w:hAnsi="Arial"/>
                <w:b/>
                <w:caps/>
                <w:sz w:val="20"/>
                <w:szCs w:val="20"/>
                <w:lang w:eastAsia="zh-CN"/>
              </w:rPr>
              <w:t>SA13: Sustainability</w:t>
            </w:r>
            <w:bookmarkEnd w:id="79"/>
            <w:r w:rsidRPr="00133357">
              <w:rPr>
                <w:rFonts w:ascii="Arial" w:eastAsia="STZhongsong" w:hAnsi="Arial"/>
                <w:b/>
                <w:caps/>
                <w:sz w:val="20"/>
                <w:szCs w:val="20"/>
                <w:lang w:eastAsia="zh-CN"/>
              </w:rPr>
              <w:t xml:space="preserve">  </w:t>
            </w:r>
          </w:p>
        </w:tc>
      </w:tr>
      <w:tr w:rsidR="00BE7CBE" w:rsidRPr="00133357" w14:paraId="60633241" w14:textId="77777777" w:rsidTr="00BE7CBE">
        <w:tc>
          <w:tcPr>
            <w:tcW w:w="2122" w:type="dxa"/>
            <w:tcBorders>
              <w:top w:val="single" w:sz="4" w:space="0" w:color="auto"/>
              <w:left w:val="single" w:sz="4" w:space="0" w:color="auto"/>
              <w:bottom w:val="single" w:sz="4" w:space="0" w:color="auto"/>
              <w:right w:val="single" w:sz="4" w:space="0" w:color="auto"/>
            </w:tcBorders>
            <w:shd w:val="clear" w:color="auto" w:fill="auto"/>
          </w:tcPr>
          <w:p w14:paraId="6F4C0B45" w14:textId="77777777" w:rsidR="00BE7CBE" w:rsidRPr="00133357" w:rsidRDefault="00BE7CBE" w:rsidP="00BE7CBE">
            <w:pPr>
              <w:spacing w:before="60" w:after="60"/>
              <w:jc w:val="center"/>
              <w:rPr>
                <w:rFonts w:ascii="Arial" w:hAnsi="Arial"/>
                <w:color w:val="000000" w:themeColor="text1"/>
                <w:sz w:val="20"/>
                <w:szCs w:val="20"/>
              </w:rPr>
            </w:pPr>
            <w:r w:rsidRPr="00133357">
              <w:rPr>
                <w:rFonts w:ascii="Arial" w:hAnsi="Arial"/>
                <w:color w:val="000000" w:themeColor="text1"/>
                <w:sz w:val="20"/>
                <w:szCs w:val="20"/>
              </w:rPr>
              <w:t xml:space="preserve">Legislation, </w:t>
            </w:r>
            <w:proofErr w:type="spellStart"/>
            <w:r w:rsidRPr="00133357">
              <w:rPr>
                <w:rFonts w:ascii="Arial" w:hAnsi="Arial"/>
                <w:color w:val="000000" w:themeColor="text1"/>
                <w:sz w:val="20"/>
                <w:szCs w:val="20"/>
              </w:rPr>
              <w:t>ACoP</w:t>
            </w:r>
            <w:proofErr w:type="spellEnd"/>
            <w:r w:rsidRPr="00133357">
              <w:rPr>
                <w:rFonts w:ascii="Arial" w:hAnsi="Arial"/>
                <w:color w:val="000000" w:themeColor="text1"/>
                <w:sz w:val="20"/>
                <w:szCs w:val="20"/>
              </w:rPr>
              <w:t xml:space="preserve"> or similar industry or Government guidelines</w:t>
            </w:r>
          </w:p>
          <w:p w14:paraId="535956B8" w14:textId="77777777" w:rsidR="00BE7CBE" w:rsidRPr="00133357" w:rsidRDefault="00BE7CBE" w:rsidP="00BE7CBE">
            <w:pPr>
              <w:spacing w:before="60" w:after="60"/>
              <w:jc w:val="center"/>
              <w:rPr>
                <w:rFonts w:ascii="Arial" w:hAnsi="Arial"/>
                <w:color w:val="000000" w:themeColor="text1"/>
                <w:sz w:val="20"/>
                <w:szCs w:val="20"/>
              </w:rPr>
            </w:pPr>
          </w:p>
        </w:tc>
        <w:tc>
          <w:tcPr>
            <w:tcW w:w="12190" w:type="dxa"/>
            <w:tcBorders>
              <w:top w:val="single" w:sz="4" w:space="0" w:color="auto"/>
              <w:left w:val="single" w:sz="4" w:space="0" w:color="auto"/>
              <w:bottom w:val="single" w:sz="4" w:space="0" w:color="auto"/>
              <w:right w:val="single" w:sz="4" w:space="0" w:color="auto"/>
            </w:tcBorders>
            <w:shd w:val="clear" w:color="auto" w:fill="auto"/>
          </w:tcPr>
          <w:p w14:paraId="2560A60A"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r w:rsidRPr="00133357">
              <w:rPr>
                <w:rFonts w:ascii="Arial" w:hAnsi="Arial"/>
                <w:sz w:val="20"/>
                <w:szCs w:val="20"/>
                <w:lang w:eastAsia="zh-CN"/>
              </w:rPr>
              <w:t>Compliance with Government Buying Standards for Cleaning Products and Services</w:t>
            </w:r>
          </w:p>
          <w:p w14:paraId="07CE9545"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r w:rsidRPr="00133357">
              <w:rPr>
                <w:rFonts w:ascii="Arial" w:hAnsi="Arial"/>
                <w:sz w:val="20"/>
                <w:szCs w:val="20"/>
                <w:lang w:eastAsia="zh-CN"/>
              </w:rPr>
              <w:t xml:space="preserve">All waste initiatives must at least meet the agreed Greening Government Commitments and any successor framework and including the edict that: </w:t>
            </w:r>
          </w:p>
          <w:p w14:paraId="1B411E0F"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 xml:space="preserve">Government is to reduce the amount of waste it generates by 25% from a 2009/10 </w:t>
            </w:r>
            <w:proofErr w:type="gramStart"/>
            <w:r w:rsidRPr="00133357">
              <w:rPr>
                <w:rFonts w:ascii="Arial" w:hAnsi="Arial"/>
                <w:sz w:val="20"/>
                <w:szCs w:val="20"/>
                <w:lang w:eastAsia="zh-CN"/>
              </w:rPr>
              <w:t>baseline;</w:t>
            </w:r>
            <w:proofErr w:type="gramEnd"/>
          </w:p>
          <w:p w14:paraId="2C2ADC73"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 xml:space="preserve">Government to </w:t>
            </w:r>
            <w:r w:rsidRPr="00133357">
              <w:rPr>
                <w:rFonts w:ascii="Arial" w:hAnsi="Arial"/>
                <w:iCs/>
                <w:sz w:val="20"/>
                <w:szCs w:val="20"/>
                <w:lang w:eastAsia="zh-CN"/>
              </w:rPr>
              <w:t>ensure that redundant IT equipment</w:t>
            </w:r>
            <w:r w:rsidRPr="00133357">
              <w:rPr>
                <w:rFonts w:ascii="Arial" w:hAnsi="Arial"/>
                <w:b/>
                <w:i/>
                <w:iCs/>
                <w:sz w:val="20"/>
                <w:szCs w:val="20"/>
                <w:lang w:eastAsia="zh-CN"/>
              </w:rPr>
              <w:t xml:space="preserve"> </w:t>
            </w:r>
            <w:r w:rsidRPr="00133357">
              <w:rPr>
                <w:rFonts w:ascii="Arial" w:hAnsi="Arial"/>
                <w:sz w:val="20"/>
                <w:szCs w:val="20"/>
                <w:lang w:eastAsia="zh-CN"/>
              </w:rPr>
              <w:t>is re-used (within Government, the public; sector or wider society) or responsibly recycled; and</w:t>
            </w:r>
          </w:p>
          <w:p w14:paraId="0357E7B2"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r w:rsidRPr="00133357">
              <w:rPr>
                <w:rFonts w:ascii="Arial" w:hAnsi="Arial"/>
                <w:sz w:val="20"/>
                <w:szCs w:val="20"/>
                <w:lang w:eastAsia="zh-CN"/>
              </w:rPr>
              <w:t xml:space="preserve">The Supplier shall be aware of and adhere to the </w:t>
            </w:r>
            <w:proofErr w:type="gramStart"/>
            <w:r w:rsidRPr="00133357">
              <w:rPr>
                <w:rFonts w:ascii="Arial" w:hAnsi="Arial"/>
                <w:sz w:val="20"/>
                <w:szCs w:val="20"/>
                <w:lang w:eastAsia="zh-CN"/>
              </w:rPr>
              <w:t>zero waste</w:t>
            </w:r>
            <w:proofErr w:type="gramEnd"/>
            <w:r w:rsidRPr="00133357">
              <w:rPr>
                <w:rFonts w:ascii="Arial" w:hAnsi="Arial"/>
                <w:sz w:val="20"/>
                <w:szCs w:val="20"/>
                <w:lang w:eastAsia="zh-CN"/>
              </w:rPr>
              <w:t xml:space="preserve"> events guide produced by Waste and Resources Action Programme (WRAP), inspired by the Olympics.</w:t>
            </w:r>
          </w:p>
          <w:p w14:paraId="5E6048D1"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r w:rsidRPr="00133357">
              <w:rPr>
                <w:rFonts w:ascii="Arial" w:hAnsi="Arial"/>
                <w:sz w:val="20"/>
                <w:szCs w:val="20"/>
                <w:lang w:eastAsia="zh-CN"/>
              </w:rPr>
              <w:lastRenderedPageBreak/>
              <w:t>All timber and wood-derived products for supply or use in performance of the contract shall be independently verifiable and come from:</w:t>
            </w:r>
          </w:p>
          <w:p w14:paraId="2ED659C3"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 xml:space="preserve">A legal source; and </w:t>
            </w:r>
          </w:p>
          <w:p w14:paraId="703E4D87"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A sustainable source, which can include a Forest Law Enforcement, Governance and Trade (FLEGT) licensed or equivalent source.</w:t>
            </w:r>
          </w:p>
          <w:p w14:paraId="21311D05"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color w:val="000000" w:themeColor="text1"/>
                <w:sz w:val="20"/>
                <w:szCs w:val="20"/>
                <w:lang w:eastAsia="zh-CN"/>
              </w:rPr>
            </w:pPr>
            <w:r w:rsidRPr="00133357">
              <w:rPr>
                <w:rFonts w:ascii="Arial" w:hAnsi="Arial"/>
                <w:color w:val="000000" w:themeColor="text1"/>
                <w:sz w:val="20"/>
                <w:szCs w:val="20"/>
                <w:lang w:eastAsia="zh-CN"/>
              </w:rPr>
              <w:t>Compliance with Government Buying Standards for sustainability as they apply to scanners</w:t>
            </w:r>
            <w:bookmarkStart w:id="80" w:name="_Toc396218975"/>
            <w:r w:rsidRPr="00133357">
              <w:rPr>
                <w:rFonts w:ascii="Arial" w:hAnsi="Arial"/>
                <w:sz w:val="20"/>
                <w:szCs w:val="20"/>
                <w:lang w:eastAsia="zh-CN"/>
              </w:rPr>
              <w:t>.</w:t>
            </w:r>
          </w:p>
          <w:p w14:paraId="74330EB9"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r w:rsidRPr="00133357">
              <w:rPr>
                <w:rFonts w:ascii="Arial" w:hAnsi="Arial"/>
                <w:color w:val="000000" w:themeColor="text1"/>
                <w:sz w:val="20"/>
                <w:szCs w:val="20"/>
                <w:lang w:eastAsia="zh-CN"/>
              </w:rPr>
              <w:t>The Government Buying Standards for the sustainable procurement of furniture</w:t>
            </w:r>
            <w:bookmarkEnd w:id="80"/>
            <w:r w:rsidRPr="00133357">
              <w:rPr>
                <w:rFonts w:ascii="Arial" w:hAnsi="Arial"/>
                <w:sz w:val="20"/>
                <w:szCs w:val="20"/>
                <w:lang w:eastAsia="zh-CN"/>
              </w:rPr>
              <w:t>.</w:t>
            </w:r>
          </w:p>
          <w:p w14:paraId="65C8BB1A"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r w:rsidRPr="00133357">
              <w:rPr>
                <w:rFonts w:ascii="Arial" w:hAnsi="Arial"/>
                <w:sz w:val="20"/>
                <w:szCs w:val="20"/>
                <w:lang w:eastAsia="zh-CN"/>
              </w:rPr>
              <w:t>All timber signage shall comply with the requirements of the Government’s Timber Procurement Policy.</w:t>
            </w:r>
          </w:p>
          <w:p w14:paraId="60BEC3DD"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r w:rsidRPr="00133357">
              <w:rPr>
                <w:rFonts w:ascii="Arial" w:hAnsi="Arial"/>
                <w:sz w:val="20"/>
                <w:szCs w:val="20"/>
                <w:lang w:eastAsia="zh-CN"/>
              </w:rPr>
              <w:t>Provision and maintenance of vehicles shall be in line with the Government Buying Standard for transport (vehicles).</w:t>
            </w:r>
          </w:p>
          <w:p w14:paraId="116CD2F3"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r w:rsidRPr="00133357">
              <w:rPr>
                <w:rFonts w:ascii="Arial" w:hAnsi="Arial"/>
                <w:sz w:val="20"/>
                <w:szCs w:val="20"/>
                <w:lang w:eastAsia="zh-CN"/>
              </w:rPr>
              <w:t>All space planning/management advice must comply with the above policies and with the current version of Appraisal and Evaluation in central Government and “The Green Book” Treasury Guidance.</w:t>
            </w:r>
          </w:p>
          <w:p w14:paraId="16E569B4"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r w:rsidRPr="00133357">
              <w:rPr>
                <w:rFonts w:ascii="Arial" w:hAnsi="Arial"/>
                <w:sz w:val="20"/>
                <w:szCs w:val="20"/>
                <w:lang w:eastAsia="zh-CN"/>
              </w:rPr>
              <w:t xml:space="preserve">Compliance with: </w:t>
            </w:r>
          </w:p>
          <w:p w14:paraId="7A14E56B"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 xml:space="preserve">Government carbon management </w:t>
            </w:r>
            <w:proofErr w:type="gramStart"/>
            <w:r w:rsidRPr="00133357">
              <w:rPr>
                <w:rFonts w:ascii="Arial" w:hAnsi="Arial"/>
                <w:sz w:val="20"/>
                <w:szCs w:val="20"/>
                <w:lang w:eastAsia="zh-CN"/>
              </w:rPr>
              <w:t>strategy;</w:t>
            </w:r>
            <w:proofErr w:type="gramEnd"/>
          </w:p>
          <w:p w14:paraId="0EB24192"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b/>
                <w:sz w:val="20"/>
                <w:szCs w:val="20"/>
                <w:lang w:eastAsia="zh-CN"/>
              </w:rPr>
            </w:pPr>
            <w:r w:rsidRPr="00133357">
              <w:rPr>
                <w:rFonts w:ascii="Arial" w:hAnsi="Arial"/>
                <w:sz w:val="20"/>
                <w:szCs w:val="20"/>
                <w:lang w:eastAsia="zh-CN"/>
              </w:rPr>
              <w:t xml:space="preserve">The </w:t>
            </w:r>
            <w:r w:rsidRPr="00133357">
              <w:rPr>
                <w:rFonts w:ascii="Arial" w:hAnsi="Arial"/>
                <w:bCs/>
                <w:sz w:val="20"/>
                <w:szCs w:val="20"/>
                <w:lang w:eastAsia="zh-CN"/>
              </w:rPr>
              <w:t>Mainstreaming Sustainable Development</w:t>
            </w:r>
            <w:r w:rsidRPr="00133357">
              <w:rPr>
                <w:rFonts w:ascii="Arial" w:hAnsi="Arial"/>
                <w:sz w:val="20"/>
                <w:szCs w:val="20"/>
                <w:lang w:eastAsia="zh-CN"/>
              </w:rPr>
              <w:t xml:space="preserve"> Package sets out the Government’s vision for sustainable development and measures to deliver it through the Green Economy, action to tackle climate change, protecting and enhancing the natural environment, and improved fairness and </w:t>
            </w:r>
            <w:proofErr w:type="gramStart"/>
            <w:r w:rsidRPr="00133357">
              <w:rPr>
                <w:rFonts w:ascii="Arial" w:hAnsi="Arial"/>
                <w:sz w:val="20"/>
                <w:szCs w:val="20"/>
                <w:lang w:eastAsia="zh-CN"/>
              </w:rPr>
              <w:t>wellbeing</w:t>
            </w:r>
            <w:r w:rsidRPr="00133357">
              <w:rPr>
                <w:rFonts w:ascii="Arial" w:hAnsi="Arial"/>
                <w:b/>
                <w:sz w:val="20"/>
                <w:szCs w:val="20"/>
                <w:lang w:eastAsia="zh-CN"/>
              </w:rPr>
              <w:t>;</w:t>
            </w:r>
            <w:proofErr w:type="gramEnd"/>
          </w:p>
          <w:p w14:paraId="678A2FB7"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 xml:space="preserve">All initiatives must at least meet the agreed Greening Government Commitments and any successor </w:t>
            </w:r>
            <w:proofErr w:type="gramStart"/>
            <w:r w:rsidRPr="00133357">
              <w:rPr>
                <w:rFonts w:ascii="Arial" w:hAnsi="Arial"/>
                <w:sz w:val="20"/>
                <w:szCs w:val="20"/>
                <w:lang w:eastAsia="zh-CN"/>
              </w:rPr>
              <w:t>framework;</w:t>
            </w:r>
            <w:proofErr w:type="gramEnd"/>
          </w:p>
          <w:p w14:paraId="3B5569BB"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color w:val="000000" w:themeColor="text1"/>
                <w:sz w:val="20"/>
                <w:szCs w:val="20"/>
                <w:lang w:eastAsia="zh-CN"/>
              </w:rPr>
            </w:pPr>
            <w:r w:rsidRPr="00133357">
              <w:rPr>
                <w:rFonts w:ascii="Arial" w:hAnsi="Arial"/>
                <w:sz w:val="20"/>
                <w:szCs w:val="20"/>
                <w:lang w:eastAsia="zh-CN"/>
              </w:rPr>
              <w:t>Government Buying Standards; and</w:t>
            </w:r>
          </w:p>
          <w:p w14:paraId="56C5F423"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b/>
                <w:sz w:val="20"/>
                <w:szCs w:val="20"/>
                <w:lang w:eastAsia="zh-CN"/>
              </w:rPr>
            </w:pPr>
            <w:r w:rsidRPr="00133357">
              <w:rPr>
                <w:rFonts w:ascii="Arial" w:hAnsi="Arial"/>
                <w:sz w:val="20"/>
                <w:szCs w:val="20"/>
                <w:lang w:eastAsia="zh-CN"/>
              </w:rPr>
              <w:t xml:space="preserve">The Waste and Resources Action Programme’s (WRAP) Resource Management and Mobile Asset Management Planning tools. </w:t>
            </w:r>
          </w:p>
          <w:p w14:paraId="0333CE51"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r w:rsidRPr="00133357">
              <w:rPr>
                <w:rFonts w:ascii="Arial" w:hAnsi="Arial"/>
                <w:sz w:val="20"/>
                <w:szCs w:val="20"/>
                <w:lang w:eastAsia="zh-CN"/>
              </w:rPr>
              <w:t xml:space="preserve">The </w:t>
            </w:r>
            <w:r w:rsidRPr="00133357">
              <w:rPr>
                <w:rFonts w:ascii="Arial" w:hAnsi="Arial"/>
                <w:bCs/>
                <w:sz w:val="20"/>
                <w:szCs w:val="20"/>
                <w:lang w:eastAsia="zh-CN"/>
              </w:rPr>
              <w:t>Mainstreaming Sustainable Development</w:t>
            </w:r>
            <w:r w:rsidRPr="00133357">
              <w:rPr>
                <w:rFonts w:ascii="Arial" w:hAnsi="Arial"/>
                <w:sz w:val="20"/>
                <w:szCs w:val="20"/>
                <w:lang w:eastAsia="zh-CN"/>
              </w:rPr>
              <w:t xml:space="preserve"> Package sets out the Government’s vision for sustainable development and measures to deliver it through the Green Economy, action to tackle climate change, protecting and enhancing the natural environment, and improved fairness and wellbeing</w:t>
            </w:r>
            <w:r w:rsidRPr="00133357">
              <w:rPr>
                <w:rFonts w:ascii="Arial" w:hAnsi="Arial"/>
                <w:b/>
                <w:sz w:val="20"/>
                <w:szCs w:val="20"/>
                <w:lang w:eastAsia="zh-CN"/>
              </w:rPr>
              <w:t>.</w:t>
            </w:r>
          </w:p>
          <w:p w14:paraId="757EA69B"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r w:rsidRPr="00133357">
              <w:rPr>
                <w:rFonts w:ascii="Arial" w:hAnsi="Arial"/>
                <w:sz w:val="20"/>
                <w:szCs w:val="20"/>
                <w:lang w:eastAsia="zh-CN"/>
              </w:rPr>
              <w:t xml:space="preserve">All initiatives must at least meet the agreed Greening Government Commitments and any successor framework. </w:t>
            </w:r>
          </w:p>
          <w:p w14:paraId="16CA7675"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rPr>
            </w:pPr>
            <w:bookmarkStart w:id="81" w:name="_Toc396218944"/>
            <w:r w:rsidRPr="00133357">
              <w:rPr>
                <w:rFonts w:ascii="Arial" w:hAnsi="Arial"/>
                <w:sz w:val="20"/>
                <w:szCs w:val="20"/>
              </w:rPr>
              <w:t>Government Buying Standards for the public procurement of sustainable goods and services are mandatory at the minimum level for the central Government estate and related agencies.</w:t>
            </w:r>
            <w:bookmarkEnd w:id="81"/>
            <w:r w:rsidRPr="00133357">
              <w:rPr>
                <w:rFonts w:ascii="Arial" w:hAnsi="Arial"/>
                <w:sz w:val="20"/>
                <w:szCs w:val="20"/>
              </w:rPr>
              <w:t xml:space="preserve"> </w:t>
            </w:r>
            <w:bookmarkStart w:id="82" w:name="_Toc396218945"/>
          </w:p>
          <w:p w14:paraId="702F3181"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rPr>
            </w:pPr>
            <w:r w:rsidRPr="00133357">
              <w:rPr>
                <w:rFonts w:ascii="Arial" w:hAnsi="Arial"/>
                <w:sz w:val="20"/>
                <w:szCs w:val="20"/>
              </w:rPr>
              <w:t xml:space="preserve">For all major refurbishments (as defined in BREEAM guidelines, and typically those over £500k) an appropriate environmental assessment process such as BREEAM or an equivalent (e.g. CEEQUAL, DREAM etc.) appropriate to the size, nature and impact of the project shall be carried out on all projects.  Where BREEAM is used, all refurbishment projects are to achieve at least “very good” rating, unless site constraints or project objectives mean that this requirement conflicts with the obligation to achieve value </w:t>
            </w:r>
            <w:r w:rsidRPr="00133357">
              <w:rPr>
                <w:rFonts w:ascii="Arial" w:hAnsi="Arial"/>
                <w:sz w:val="20"/>
                <w:szCs w:val="20"/>
              </w:rPr>
              <w:lastRenderedPageBreak/>
              <w:t>for money.  Where an alternative environmental assessment methodology is used, projects must seek to achieve equivalent ratings.</w:t>
            </w:r>
            <w:r w:rsidRPr="00133357">
              <w:rPr>
                <w:rFonts w:ascii="Arial" w:hAnsi="Arial"/>
                <w:sz w:val="20"/>
                <w:szCs w:val="20"/>
                <w:lang w:eastAsia="zh-CN"/>
              </w:rPr>
              <w:t xml:space="preserve"> </w:t>
            </w:r>
            <w:bookmarkStart w:id="83" w:name="_Toc396218948"/>
            <w:bookmarkEnd w:id="82"/>
          </w:p>
          <w:p w14:paraId="5D8B1B3F"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rPr>
            </w:pPr>
            <w:r w:rsidRPr="00133357">
              <w:rPr>
                <w:rFonts w:ascii="Arial" w:hAnsi="Arial"/>
                <w:sz w:val="20"/>
                <w:szCs w:val="20"/>
              </w:rPr>
              <w:t>All Defra guidelines where mandatory shall be adhered to.  Non mandatory requirements shall be adopted where practicable.</w:t>
            </w:r>
            <w:bookmarkStart w:id="84" w:name="_Toc396218949"/>
            <w:bookmarkEnd w:id="83"/>
          </w:p>
          <w:p w14:paraId="3CA1239E"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rPr>
            </w:pPr>
            <w:r w:rsidRPr="00133357">
              <w:rPr>
                <w:rFonts w:ascii="Arial" w:hAnsi="Arial"/>
                <w:sz w:val="20"/>
                <w:szCs w:val="20"/>
              </w:rPr>
              <w:t>Waste and Resources Action Programme (WRAP) Guidance for refurbishment and fit-out professionals</w:t>
            </w:r>
            <w:bookmarkStart w:id="85" w:name="_Toc396218953"/>
            <w:bookmarkEnd w:id="84"/>
            <w:r w:rsidRPr="00133357">
              <w:rPr>
                <w:rFonts w:ascii="Arial" w:hAnsi="Arial"/>
                <w:sz w:val="20"/>
                <w:szCs w:val="20"/>
              </w:rPr>
              <w:t xml:space="preserve"> </w:t>
            </w:r>
          </w:p>
          <w:p w14:paraId="0CE0352D"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rPr>
            </w:pPr>
            <w:r w:rsidRPr="00133357">
              <w:rPr>
                <w:rFonts w:ascii="Arial" w:hAnsi="Arial"/>
                <w:sz w:val="20"/>
                <w:szCs w:val="20"/>
              </w:rPr>
              <w:t>Further Government Buying Standards also apply to the design and installation of equipment including air conditioning units, boilers, central heating systems, condensing units, lighting, paints and varnishes, showers, taps, toilets, urinal controls, and windows.</w:t>
            </w:r>
            <w:bookmarkEnd w:id="85"/>
            <w:r w:rsidRPr="00133357">
              <w:rPr>
                <w:rFonts w:ascii="Arial" w:hAnsi="Arial"/>
                <w:sz w:val="20"/>
                <w:szCs w:val="20"/>
              </w:rPr>
              <w:t xml:space="preserve"> </w:t>
            </w:r>
            <w:bookmarkStart w:id="86" w:name="_Toc396218954"/>
          </w:p>
          <w:p w14:paraId="1064AB7C"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rPr>
            </w:pPr>
            <w:r w:rsidRPr="00133357">
              <w:rPr>
                <w:rFonts w:ascii="Arial" w:hAnsi="Arial"/>
                <w:sz w:val="20"/>
                <w:szCs w:val="20"/>
              </w:rPr>
              <w:t>In addition, there are Government Buying Standards for a range of electrical goods</w:t>
            </w:r>
            <w:bookmarkStart w:id="87" w:name="_Toc396218955"/>
            <w:bookmarkEnd w:id="86"/>
            <w:r w:rsidRPr="00133357">
              <w:rPr>
                <w:rFonts w:ascii="Arial" w:hAnsi="Arial"/>
                <w:sz w:val="20"/>
                <w:szCs w:val="20"/>
              </w:rPr>
              <w:t>.</w:t>
            </w:r>
          </w:p>
          <w:p w14:paraId="01136701"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r w:rsidRPr="00133357">
              <w:rPr>
                <w:rFonts w:ascii="Arial" w:hAnsi="Arial"/>
                <w:sz w:val="20"/>
                <w:szCs w:val="20"/>
              </w:rPr>
              <w:t>All Defra guidelines where mandatory shall be adhered to.  Non mandatory requirements shall be adopted where practicable</w:t>
            </w:r>
            <w:bookmarkEnd w:id="87"/>
            <w:r w:rsidRPr="00133357">
              <w:rPr>
                <w:rFonts w:ascii="Arial" w:hAnsi="Arial"/>
                <w:sz w:val="20"/>
                <w:szCs w:val="20"/>
              </w:rPr>
              <w:t>.</w:t>
            </w:r>
            <w:r w:rsidRPr="00133357">
              <w:rPr>
                <w:rFonts w:ascii="Arial" w:hAnsi="Arial"/>
                <w:sz w:val="20"/>
                <w:szCs w:val="20"/>
                <w:lang w:eastAsia="zh-CN"/>
              </w:rPr>
              <w:t xml:space="preserve"> </w:t>
            </w:r>
          </w:p>
        </w:tc>
      </w:tr>
      <w:tr w:rsidR="00BE7CBE" w:rsidRPr="00133357" w14:paraId="66E4A5B9" w14:textId="77777777" w:rsidTr="00BE7CBE">
        <w:tc>
          <w:tcPr>
            <w:tcW w:w="2122" w:type="dxa"/>
            <w:tcBorders>
              <w:top w:val="single" w:sz="4" w:space="0" w:color="auto"/>
              <w:left w:val="single" w:sz="4" w:space="0" w:color="auto"/>
              <w:bottom w:val="single" w:sz="4" w:space="0" w:color="auto"/>
              <w:right w:val="single" w:sz="4" w:space="0" w:color="auto"/>
            </w:tcBorders>
            <w:shd w:val="clear" w:color="auto" w:fill="auto"/>
          </w:tcPr>
          <w:p w14:paraId="588BDDDA" w14:textId="77777777" w:rsidR="00BE7CBE" w:rsidRPr="00133357" w:rsidRDefault="00BE7CBE" w:rsidP="00BE7CBE">
            <w:pPr>
              <w:spacing w:before="60" w:after="60"/>
              <w:jc w:val="center"/>
              <w:rPr>
                <w:rFonts w:ascii="Arial" w:hAnsi="Arial"/>
                <w:color w:val="000000" w:themeColor="text1"/>
                <w:sz w:val="20"/>
                <w:szCs w:val="20"/>
              </w:rPr>
            </w:pPr>
            <w:r w:rsidRPr="00133357">
              <w:rPr>
                <w:rFonts w:ascii="Arial" w:hAnsi="Arial"/>
                <w:color w:val="000000" w:themeColor="text1"/>
                <w:sz w:val="20"/>
                <w:szCs w:val="20"/>
              </w:rPr>
              <w:lastRenderedPageBreak/>
              <w:t>Standard</w:t>
            </w:r>
          </w:p>
        </w:tc>
        <w:tc>
          <w:tcPr>
            <w:tcW w:w="12190" w:type="dxa"/>
            <w:tcBorders>
              <w:top w:val="single" w:sz="4" w:space="0" w:color="auto"/>
              <w:left w:val="single" w:sz="4" w:space="0" w:color="auto"/>
              <w:bottom w:val="single" w:sz="4" w:space="0" w:color="auto"/>
              <w:right w:val="single" w:sz="4" w:space="0" w:color="auto"/>
            </w:tcBorders>
            <w:shd w:val="clear" w:color="auto" w:fill="auto"/>
          </w:tcPr>
          <w:p w14:paraId="08CACB44"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color w:val="000000" w:themeColor="text1"/>
                <w:sz w:val="20"/>
                <w:szCs w:val="20"/>
                <w:lang w:eastAsia="zh-CN"/>
              </w:rPr>
            </w:pPr>
            <w:r w:rsidRPr="00133357">
              <w:rPr>
                <w:rFonts w:ascii="Arial" w:hAnsi="Arial"/>
                <w:sz w:val="20"/>
                <w:szCs w:val="20"/>
                <w:lang w:eastAsia="zh-CN"/>
              </w:rPr>
              <w:t xml:space="preserve">The Supplier where required will develop and agree a Sustainability Plan incorporating all the requirements outlined above with the Buyer. </w:t>
            </w:r>
          </w:p>
        </w:tc>
      </w:tr>
      <w:tr w:rsidR="00BE7CBE" w:rsidRPr="00133357" w14:paraId="0F2D0279" w14:textId="77777777" w:rsidTr="00BE7CBE">
        <w:tc>
          <w:tcPr>
            <w:tcW w:w="212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CB6A8FC" w14:textId="77777777" w:rsidR="00BE7CBE" w:rsidRPr="00133357" w:rsidRDefault="00BE7CBE" w:rsidP="00BE7CBE">
            <w:pPr>
              <w:spacing w:before="60" w:after="60"/>
              <w:jc w:val="center"/>
              <w:rPr>
                <w:rFonts w:ascii="Arial" w:hAnsi="Arial"/>
                <w:b/>
                <w:color w:val="000000" w:themeColor="text1"/>
                <w:sz w:val="20"/>
                <w:szCs w:val="20"/>
              </w:rPr>
            </w:pPr>
            <w:r w:rsidRPr="00133357">
              <w:rPr>
                <w:rFonts w:ascii="Arial" w:hAnsi="Arial"/>
                <w:b/>
                <w:color w:val="000000" w:themeColor="text1"/>
                <w:sz w:val="20"/>
                <w:szCs w:val="20"/>
              </w:rPr>
              <w:t>Service A:14</w:t>
            </w:r>
          </w:p>
        </w:tc>
        <w:tc>
          <w:tcPr>
            <w:tcW w:w="1219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67DB246" w14:textId="77777777" w:rsidR="00BE7CBE" w:rsidRPr="00133357" w:rsidRDefault="00BE7CBE" w:rsidP="00BE7CBE">
            <w:pPr>
              <w:tabs>
                <w:tab w:val="left" w:pos="142"/>
              </w:tabs>
              <w:overflowPunct/>
              <w:autoSpaceDE/>
              <w:autoSpaceDN/>
              <w:spacing w:before="120"/>
              <w:ind w:left="360" w:hanging="360"/>
              <w:textAlignment w:val="auto"/>
              <w:outlineLvl w:val="1"/>
              <w:rPr>
                <w:rFonts w:ascii="Arial" w:eastAsia="STZhongsong" w:hAnsi="Arial"/>
                <w:b/>
                <w:caps/>
                <w:sz w:val="20"/>
                <w:szCs w:val="20"/>
                <w:lang w:eastAsia="zh-CN"/>
              </w:rPr>
            </w:pPr>
            <w:bookmarkStart w:id="88" w:name="_Toc4158937"/>
            <w:r w:rsidRPr="00133357">
              <w:rPr>
                <w:rFonts w:ascii="Arial" w:eastAsia="STZhongsong" w:hAnsi="Arial"/>
                <w:b/>
                <w:caps/>
                <w:sz w:val="20"/>
                <w:szCs w:val="20"/>
                <w:lang w:eastAsia="zh-CN"/>
              </w:rPr>
              <w:t>SA14: Social Value</w:t>
            </w:r>
            <w:bookmarkEnd w:id="88"/>
            <w:r w:rsidRPr="00133357">
              <w:rPr>
                <w:rFonts w:ascii="Arial" w:eastAsia="STZhongsong" w:hAnsi="Arial"/>
                <w:b/>
                <w:caps/>
                <w:sz w:val="20"/>
                <w:szCs w:val="20"/>
                <w:lang w:eastAsia="zh-CN"/>
              </w:rPr>
              <w:t xml:space="preserve"> </w:t>
            </w:r>
          </w:p>
        </w:tc>
      </w:tr>
      <w:tr w:rsidR="00BE7CBE" w:rsidRPr="00133357" w14:paraId="47B02D31" w14:textId="77777777" w:rsidTr="00BE7CBE">
        <w:tc>
          <w:tcPr>
            <w:tcW w:w="2122" w:type="dxa"/>
            <w:tcBorders>
              <w:top w:val="single" w:sz="4" w:space="0" w:color="auto"/>
              <w:left w:val="single" w:sz="4" w:space="0" w:color="auto"/>
              <w:bottom w:val="single" w:sz="4" w:space="0" w:color="auto"/>
              <w:right w:val="single" w:sz="4" w:space="0" w:color="auto"/>
            </w:tcBorders>
            <w:shd w:val="clear" w:color="auto" w:fill="auto"/>
          </w:tcPr>
          <w:p w14:paraId="4CC483AB" w14:textId="77777777" w:rsidR="00BE7CBE" w:rsidRPr="00133357" w:rsidRDefault="00BE7CBE" w:rsidP="00BE7CBE">
            <w:pPr>
              <w:spacing w:before="60" w:after="60"/>
              <w:jc w:val="center"/>
              <w:rPr>
                <w:rFonts w:ascii="Arial" w:hAnsi="Arial"/>
                <w:color w:val="000000" w:themeColor="text1"/>
                <w:sz w:val="20"/>
                <w:szCs w:val="20"/>
              </w:rPr>
            </w:pPr>
            <w:r w:rsidRPr="00133357">
              <w:rPr>
                <w:rFonts w:ascii="Arial" w:hAnsi="Arial"/>
                <w:color w:val="000000" w:themeColor="text1"/>
                <w:sz w:val="20"/>
                <w:szCs w:val="20"/>
              </w:rPr>
              <w:t xml:space="preserve">Legislation, </w:t>
            </w:r>
            <w:proofErr w:type="spellStart"/>
            <w:r w:rsidRPr="00133357">
              <w:rPr>
                <w:rFonts w:ascii="Arial" w:hAnsi="Arial"/>
                <w:color w:val="000000" w:themeColor="text1"/>
                <w:sz w:val="20"/>
                <w:szCs w:val="20"/>
              </w:rPr>
              <w:t>ACoP</w:t>
            </w:r>
            <w:proofErr w:type="spellEnd"/>
            <w:r w:rsidRPr="00133357">
              <w:rPr>
                <w:rFonts w:ascii="Arial" w:hAnsi="Arial"/>
                <w:color w:val="000000" w:themeColor="text1"/>
                <w:sz w:val="20"/>
                <w:szCs w:val="20"/>
              </w:rPr>
              <w:t xml:space="preserve"> or similar industry or Government guidelines</w:t>
            </w:r>
          </w:p>
        </w:tc>
        <w:tc>
          <w:tcPr>
            <w:tcW w:w="12190" w:type="dxa"/>
            <w:tcBorders>
              <w:top w:val="single" w:sz="4" w:space="0" w:color="auto"/>
              <w:left w:val="single" w:sz="4" w:space="0" w:color="auto"/>
              <w:bottom w:val="single" w:sz="4" w:space="0" w:color="auto"/>
              <w:right w:val="single" w:sz="4" w:space="0" w:color="auto"/>
            </w:tcBorders>
            <w:shd w:val="clear" w:color="auto" w:fill="auto"/>
          </w:tcPr>
          <w:p w14:paraId="29FC1B4D"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r w:rsidRPr="00133357">
              <w:rPr>
                <w:rFonts w:ascii="Arial" w:hAnsi="Arial"/>
                <w:sz w:val="20"/>
                <w:szCs w:val="20"/>
                <w:lang w:eastAsia="zh-CN"/>
              </w:rPr>
              <w:t>Public Services (Social Value) Act 2012.</w:t>
            </w:r>
          </w:p>
        </w:tc>
      </w:tr>
      <w:tr w:rsidR="00BE7CBE" w:rsidRPr="00133357" w14:paraId="44362596" w14:textId="77777777" w:rsidTr="00BE7CBE">
        <w:tc>
          <w:tcPr>
            <w:tcW w:w="2122" w:type="dxa"/>
            <w:tcBorders>
              <w:top w:val="single" w:sz="4" w:space="0" w:color="auto"/>
              <w:left w:val="single" w:sz="4" w:space="0" w:color="auto"/>
              <w:bottom w:val="single" w:sz="4" w:space="0" w:color="auto"/>
              <w:right w:val="single" w:sz="4" w:space="0" w:color="auto"/>
            </w:tcBorders>
            <w:shd w:val="clear" w:color="auto" w:fill="auto"/>
          </w:tcPr>
          <w:p w14:paraId="4CC290EF" w14:textId="77777777" w:rsidR="00BE7CBE" w:rsidRPr="00133357" w:rsidRDefault="00BE7CBE" w:rsidP="00BE7CBE">
            <w:pPr>
              <w:spacing w:before="60" w:after="60"/>
              <w:jc w:val="center"/>
              <w:rPr>
                <w:rFonts w:ascii="Arial" w:hAnsi="Arial"/>
                <w:color w:val="000000" w:themeColor="text1"/>
                <w:sz w:val="20"/>
                <w:szCs w:val="20"/>
              </w:rPr>
            </w:pPr>
            <w:r w:rsidRPr="00133357">
              <w:rPr>
                <w:rFonts w:ascii="Arial" w:hAnsi="Arial"/>
                <w:color w:val="000000" w:themeColor="text1"/>
                <w:sz w:val="20"/>
                <w:szCs w:val="20"/>
              </w:rPr>
              <w:t>Standard</w:t>
            </w:r>
          </w:p>
        </w:tc>
        <w:tc>
          <w:tcPr>
            <w:tcW w:w="12190" w:type="dxa"/>
            <w:tcBorders>
              <w:top w:val="single" w:sz="4" w:space="0" w:color="auto"/>
              <w:left w:val="single" w:sz="4" w:space="0" w:color="auto"/>
              <w:bottom w:val="single" w:sz="4" w:space="0" w:color="auto"/>
              <w:right w:val="single" w:sz="4" w:space="0" w:color="auto"/>
            </w:tcBorders>
            <w:shd w:val="clear" w:color="auto" w:fill="auto"/>
          </w:tcPr>
          <w:p w14:paraId="5F3EFC63"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r w:rsidRPr="00133357">
              <w:rPr>
                <w:rFonts w:ascii="Arial" w:hAnsi="Arial"/>
                <w:sz w:val="20"/>
                <w:szCs w:val="20"/>
                <w:lang w:eastAsia="zh-CN"/>
              </w:rPr>
              <w:t>The Supplier will develop a Social Value initiatives and objectives with the Buyer.</w:t>
            </w:r>
          </w:p>
          <w:p w14:paraId="0E653A75"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r w:rsidRPr="00133357">
              <w:rPr>
                <w:rFonts w:ascii="Arial" w:hAnsi="Arial"/>
                <w:sz w:val="20"/>
                <w:szCs w:val="20"/>
                <w:lang w:eastAsia="zh-CN"/>
              </w:rPr>
              <w:t>The Supplier will meet the requirements of the Buyer’s Social Value requirements.</w:t>
            </w:r>
          </w:p>
          <w:p w14:paraId="5C8061D6"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r w:rsidRPr="00133357">
              <w:rPr>
                <w:rFonts w:ascii="Arial" w:hAnsi="Arial"/>
                <w:sz w:val="20"/>
                <w:szCs w:val="20"/>
                <w:lang w:eastAsia="zh-CN"/>
              </w:rPr>
              <w:t xml:space="preserve">The Supplier will meet the reporting requirements to measure Supplier performance and compliance. </w:t>
            </w:r>
          </w:p>
        </w:tc>
      </w:tr>
      <w:tr w:rsidR="00BE7CBE" w:rsidRPr="00133357" w14:paraId="65D2E679" w14:textId="77777777" w:rsidTr="00BE7CBE">
        <w:tc>
          <w:tcPr>
            <w:tcW w:w="212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C4CB2F9" w14:textId="77777777" w:rsidR="00BE7CBE" w:rsidRPr="00133357" w:rsidRDefault="00BE7CBE" w:rsidP="00BE7CBE">
            <w:pPr>
              <w:spacing w:before="60" w:after="60"/>
              <w:jc w:val="center"/>
              <w:rPr>
                <w:rFonts w:ascii="Arial" w:hAnsi="Arial"/>
                <w:color w:val="000000" w:themeColor="text1"/>
                <w:sz w:val="20"/>
                <w:szCs w:val="20"/>
              </w:rPr>
            </w:pPr>
            <w:r w:rsidRPr="00133357">
              <w:rPr>
                <w:rFonts w:ascii="Arial" w:hAnsi="Arial"/>
                <w:b/>
                <w:color w:val="000000" w:themeColor="text1"/>
                <w:sz w:val="20"/>
                <w:szCs w:val="20"/>
              </w:rPr>
              <w:t>Service A:15</w:t>
            </w:r>
          </w:p>
        </w:tc>
        <w:tc>
          <w:tcPr>
            <w:tcW w:w="1219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57ADF3C"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r w:rsidRPr="00133357">
              <w:rPr>
                <w:rFonts w:ascii="Arial" w:eastAsia="STZhongsong" w:hAnsi="Arial"/>
                <w:b/>
                <w:caps/>
                <w:sz w:val="20"/>
                <w:szCs w:val="20"/>
                <w:lang w:eastAsia="zh-CN"/>
              </w:rPr>
              <w:t xml:space="preserve">SA15: </w:t>
            </w:r>
            <w:r w:rsidRPr="00133357">
              <w:rPr>
                <w:rFonts w:asciiTheme="minorHAnsi" w:eastAsia="STZhongsong" w:hAnsiTheme="minorHAnsi"/>
                <w:b/>
                <w:lang w:eastAsia="zh-CN"/>
              </w:rPr>
              <w:t>STATUTORY OBLIGATIONS</w:t>
            </w:r>
          </w:p>
        </w:tc>
      </w:tr>
      <w:tr w:rsidR="00BE7CBE" w:rsidRPr="00133357" w14:paraId="51DEE894" w14:textId="77777777" w:rsidTr="00BE7CBE">
        <w:tc>
          <w:tcPr>
            <w:tcW w:w="14312"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6E09C73"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eastAsia="STZhongsong" w:hAnsi="Arial"/>
                <w:b/>
                <w:caps/>
                <w:sz w:val="20"/>
                <w:szCs w:val="20"/>
                <w:lang w:eastAsia="zh-CN"/>
              </w:rPr>
            </w:pPr>
            <w:r w:rsidRPr="00133357">
              <w:rPr>
                <w:rFonts w:ascii="Arial" w:eastAsia="STZhongsong" w:hAnsi="Arial"/>
                <w:b/>
                <w:caps/>
                <w:sz w:val="20"/>
                <w:szCs w:val="20"/>
                <w:lang w:eastAsia="zh-CN"/>
              </w:rPr>
              <w:t>General Requirements</w:t>
            </w:r>
          </w:p>
        </w:tc>
      </w:tr>
      <w:tr w:rsidR="00BE7CBE" w:rsidRPr="00133357" w14:paraId="27075D34" w14:textId="77777777" w:rsidTr="00BE7CBE">
        <w:tc>
          <w:tcPr>
            <w:tcW w:w="2122" w:type="dxa"/>
            <w:shd w:val="clear" w:color="auto" w:fill="auto"/>
          </w:tcPr>
          <w:p w14:paraId="6F8D58D1" w14:textId="77777777" w:rsidR="00BE7CBE" w:rsidRPr="00133357" w:rsidRDefault="00BE7CBE" w:rsidP="00BE7CBE">
            <w:pPr>
              <w:spacing w:before="60" w:after="60"/>
              <w:jc w:val="center"/>
              <w:rPr>
                <w:rFonts w:ascii="Arial" w:hAnsi="Arial"/>
                <w:color w:val="000000" w:themeColor="text1"/>
                <w:sz w:val="20"/>
                <w:szCs w:val="20"/>
              </w:rPr>
            </w:pPr>
            <w:r w:rsidRPr="00133357">
              <w:rPr>
                <w:rFonts w:ascii="Arial" w:hAnsi="Arial"/>
                <w:color w:val="000000" w:themeColor="text1"/>
                <w:sz w:val="20"/>
                <w:szCs w:val="20"/>
              </w:rPr>
              <w:t xml:space="preserve">Legislation, </w:t>
            </w:r>
            <w:proofErr w:type="spellStart"/>
            <w:r w:rsidRPr="00133357">
              <w:rPr>
                <w:rFonts w:ascii="Arial" w:hAnsi="Arial"/>
                <w:color w:val="000000" w:themeColor="text1"/>
                <w:sz w:val="20"/>
                <w:szCs w:val="20"/>
              </w:rPr>
              <w:t>ACoP</w:t>
            </w:r>
            <w:proofErr w:type="spellEnd"/>
            <w:r w:rsidRPr="00133357">
              <w:rPr>
                <w:rFonts w:ascii="Arial" w:hAnsi="Arial"/>
                <w:color w:val="000000" w:themeColor="text1"/>
                <w:sz w:val="20"/>
                <w:szCs w:val="20"/>
              </w:rPr>
              <w:t xml:space="preserve"> or similar industry or Government guidelines</w:t>
            </w:r>
          </w:p>
        </w:tc>
        <w:tc>
          <w:tcPr>
            <w:tcW w:w="12190" w:type="dxa"/>
            <w:shd w:val="clear" w:color="auto" w:fill="auto"/>
          </w:tcPr>
          <w:p w14:paraId="1C954F13"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r w:rsidRPr="00133357">
              <w:rPr>
                <w:rFonts w:ascii="Arial" w:hAnsi="Arial"/>
                <w:sz w:val="20"/>
                <w:szCs w:val="20"/>
                <w:lang w:eastAsia="zh-CN"/>
              </w:rPr>
              <w:t>The Supplier shall comply with all Legislative Standards, Legislation, Guidance Notes / Codes of Practice, BS/ISO/EN Standards and Building Regulations at Buyer Properties.</w:t>
            </w:r>
          </w:p>
        </w:tc>
      </w:tr>
      <w:tr w:rsidR="00BE7CBE" w:rsidRPr="00133357" w14:paraId="6A6DE8E6" w14:textId="77777777" w:rsidTr="00BE7CBE">
        <w:tc>
          <w:tcPr>
            <w:tcW w:w="2122" w:type="dxa"/>
            <w:shd w:val="clear" w:color="auto" w:fill="auto"/>
          </w:tcPr>
          <w:p w14:paraId="608F4A70" w14:textId="77777777" w:rsidR="00BE7CBE" w:rsidRPr="00133357" w:rsidRDefault="00BE7CBE" w:rsidP="00BE7CBE">
            <w:pPr>
              <w:spacing w:before="60" w:after="60"/>
              <w:jc w:val="center"/>
              <w:rPr>
                <w:rFonts w:ascii="Arial" w:hAnsi="Arial"/>
                <w:color w:val="000000" w:themeColor="text1"/>
                <w:sz w:val="20"/>
                <w:szCs w:val="20"/>
              </w:rPr>
            </w:pPr>
            <w:r w:rsidRPr="00133357">
              <w:rPr>
                <w:rFonts w:ascii="Arial" w:hAnsi="Arial"/>
                <w:color w:val="000000" w:themeColor="text1"/>
                <w:sz w:val="20"/>
                <w:szCs w:val="20"/>
              </w:rPr>
              <w:t>Standard</w:t>
            </w:r>
          </w:p>
        </w:tc>
        <w:tc>
          <w:tcPr>
            <w:tcW w:w="12190" w:type="dxa"/>
            <w:shd w:val="clear" w:color="auto" w:fill="auto"/>
          </w:tcPr>
          <w:p w14:paraId="74278D84"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r w:rsidRPr="00133357">
              <w:rPr>
                <w:rFonts w:ascii="Arial" w:hAnsi="Arial"/>
                <w:sz w:val="20"/>
                <w:szCs w:val="20"/>
                <w:lang w:eastAsia="zh-CN"/>
              </w:rPr>
              <w:t>The Supplier shall manage compliance through their CAFM system using SFG20.</w:t>
            </w:r>
          </w:p>
          <w:p w14:paraId="2C6CF132"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r w:rsidRPr="00133357">
              <w:rPr>
                <w:rFonts w:ascii="Arial" w:hAnsi="Arial"/>
                <w:sz w:val="20"/>
                <w:szCs w:val="20"/>
                <w:lang w:eastAsia="zh-CN"/>
              </w:rPr>
              <w:lastRenderedPageBreak/>
              <w:t xml:space="preserve">The Supplier shall recognise Buyer requirements as they affect compliance at Buyer Properties and implement processes that maintain compliance across all Buyer Properties.  </w:t>
            </w:r>
          </w:p>
        </w:tc>
      </w:tr>
      <w:tr w:rsidR="00BE7CBE" w:rsidRPr="00133357" w14:paraId="4F3B99F9" w14:textId="77777777" w:rsidTr="00BE7CBE">
        <w:tc>
          <w:tcPr>
            <w:tcW w:w="14312" w:type="dxa"/>
            <w:gridSpan w:val="2"/>
            <w:shd w:val="clear" w:color="auto" w:fill="DEEAF6" w:themeFill="accent1" w:themeFillTint="33"/>
          </w:tcPr>
          <w:p w14:paraId="158CA250" w14:textId="77777777" w:rsidR="00BE7CBE" w:rsidRPr="00133357" w:rsidRDefault="00BE7CBE" w:rsidP="00BE7CBE">
            <w:pPr>
              <w:keepNext/>
              <w:overflowPunct/>
              <w:autoSpaceDE/>
              <w:autoSpaceDN/>
              <w:spacing w:before="60" w:after="60"/>
              <w:textAlignment w:val="auto"/>
              <w:outlineLvl w:val="0"/>
              <w:rPr>
                <w:rFonts w:ascii="Arial" w:eastAsia="STZhongsong" w:hAnsi="Arial"/>
                <w:b/>
                <w:sz w:val="20"/>
                <w:szCs w:val="20"/>
                <w:lang w:eastAsia="zh-CN"/>
              </w:rPr>
            </w:pPr>
            <w:bookmarkStart w:id="89" w:name="_Toc4158938"/>
            <w:r w:rsidRPr="00133357">
              <w:rPr>
                <w:rFonts w:ascii="Arial" w:eastAsia="STZhongsong" w:hAnsi="Arial"/>
                <w:b/>
                <w:sz w:val="20"/>
                <w:szCs w:val="20"/>
                <w:lang w:eastAsia="zh-CN"/>
              </w:rPr>
              <w:lastRenderedPageBreak/>
              <w:t>WORK PACKAGE B – MOBILISATION</w:t>
            </w:r>
            <w:bookmarkEnd w:id="89"/>
          </w:p>
        </w:tc>
      </w:tr>
      <w:tr w:rsidR="00BE7CBE" w:rsidRPr="00133357" w14:paraId="4C7B6AB4" w14:textId="77777777" w:rsidTr="00BE7CBE">
        <w:tc>
          <w:tcPr>
            <w:tcW w:w="14312" w:type="dxa"/>
            <w:gridSpan w:val="2"/>
            <w:shd w:val="clear" w:color="auto" w:fill="DEEAF6" w:themeFill="accent1" w:themeFillTint="33"/>
          </w:tcPr>
          <w:p w14:paraId="3C8EC72A" w14:textId="77777777" w:rsidR="00BE7CBE" w:rsidRPr="00133357" w:rsidRDefault="00BE7CBE" w:rsidP="00BE7CBE">
            <w:pPr>
              <w:tabs>
                <w:tab w:val="left" w:pos="142"/>
              </w:tabs>
              <w:overflowPunct/>
              <w:autoSpaceDE/>
              <w:autoSpaceDN/>
              <w:spacing w:before="120"/>
              <w:ind w:left="360" w:hanging="360"/>
              <w:textAlignment w:val="auto"/>
              <w:outlineLvl w:val="1"/>
              <w:rPr>
                <w:rFonts w:ascii="Arial" w:eastAsia="STZhongsong" w:hAnsi="Arial"/>
                <w:b/>
                <w:caps/>
                <w:sz w:val="20"/>
                <w:szCs w:val="20"/>
                <w:lang w:eastAsia="zh-CN"/>
              </w:rPr>
            </w:pPr>
            <w:bookmarkStart w:id="90" w:name="_Toc4158939"/>
            <w:r w:rsidRPr="00133357">
              <w:rPr>
                <w:rFonts w:ascii="Arial" w:eastAsia="STZhongsong" w:hAnsi="Arial"/>
                <w:b/>
                <w:caps/>
                <w:sz w:val="20"/>
                <w:szCs w:val="20"/>
                <w:lang w:eastAsia="zh-CN"/>
              </w:rPr>
              <w:t>General Requirements</w:t>
            </w:r>
            <w:bookmarkEnd w:id="90"/>
          </w:p>
        </w:tc>
      </w:tr>
      <w:tr w:rsidR="00BE7CBE" w:rsidRPr="00133357" w14:paraId="674E657D" w14:textId="77777777" w:rsidTr="00BE7CBE">
        <w:tc>
          <w:tcPr>
            <w:tcW w:w="2122" w:type="dxa"/>
            <w:shd w:val="clear" w:color="auto" w:fill="auto"/>
          </w:tcPr>
          <w:p w14:paraId="35B94A11" w14:textId="77777777" w:rsidR="00BE7CBE" w:rsidRPr="00133357" w:rsidRDefault="00BE7CBE" w:rsidP="00BE7CBE">
            <w:pPr>
              <w:spacing w:before="60" w:after="60"/>
              <w:jc w:val="center"/>
              <w:rPr>
                <w:rFonts w:ascii="Arial" w:hAnsi="Arial"/>
                <w:color w:val="000000" w:themeColor="text1"/>
                <w:sz w:val="20"/>
                <w:szCs w:val="20"/>
              </w:rPr>
            </w:pPr>
            <w:r w:rsidRPr="00133357">
              <w:rPr>
                <w:rFonts w:ascii="Arial" w:hAnsi="Arial"/>
                <w:color w:val="000000" w:themeColor="text1"/>
                <w:sz w:val="20"/>
                <w:szCs w:val="20"/>
              </w:rPr>
              <w:t>Standard</w:t>
            </w:r>
          </w:p>
        </w:tc>
        <w:tc>
          <w:tcPr>
            <w:tcW w:w="12190" w:type="dxa"/>
            <w:shd w:val="clear" w:color="auto" w:fill="auto"/>
          </w:tcPr>
          <w:p w14:paraId="205B3D61"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r w:rsidRPr="00133357">
              <w:rPr>
                <w:rFonts w:ascii="Arial" w:hAnsi="Arial"/>
                <w:sz w:val="20"/>
                <w:szCs w:val="20"/>
                <w:lang w:eastAsia="zh-CN"/>
              </w:rPr>
              <w:t>The Supplier will manage Mobilisation of the Contract in line with Call-Off Schedule 13 - Mobilisation Plan and Testing.</w:t>
            </w:r>
          </w:p>
        </w:tc>
      </w:tr>
      <w:tr w:rsidR="00BE7CBE" w:rsidRPr="00133357" w14:paraId="7F3046E2" w14:textId="77777777" w:rsidTr="00BE7CBE">
        <w:tc>
          <w:tcPr>
            <w:tcW w:w="14312" w:type="dxa"/>
            <w:gridSpan w:val="2"/>
            <w:shd w:val="clear" w:color="auto" w:fill="DEEAF6" w:themeFill="accent1" w:themeFillTint="33"/>
          </w:tcPr>
          <w:p w14:paraId="45984F8A" w14:textId="77777777" w:rsidR="00BE7CBE" w:rsidRPr="00133357" w:rsidRDefault="00BE7CBE" w:rsidP="00BE7CBE">
            <w:pPr>
              <w:keepNext/>
              <w:overflowPunct/>
              <w:autoSpaceDE/>
              <w:autoSpaceDN/>
              <w:spacing w:before="60" w:after="60"/>
              <w:textAlignment w:val="auto"/>
              <w:outlineLvl w:val="0"/>
              <w:rPr>
                <w:rFonts w:ascii="Arial" w:eastAsia="STZhongsong" w:hAnsi="Arial"/>
                <w:b/>
                <w:sz w:val="20"/>
                <w:szCs w:val="20"/>
                <w:lang w:eastAsia="zh-CN"/>
              </w:rPr>
            </w:pPr>
            <w:bookmarkStart w:id="91" w:name="_Toc4158940"/>
            <w:r w:rsidRPr="00133357">
              <w:rPr>
                <w:rFonts w:ascii="Arial" w:eastAsia="STZhongsong" w:hAnsi="Arial"/>
                <w:b/>
                <w:sz w:val="20"/>
                <w:szCs w:val="20"/>
                <w:lang w:eastAsia="zh-CN"/>
              </w:rPr>
              <w:t>WORK PACKAGE C – RISK ASSESSMENT</w:t>
            </w:r>
            <w:bookmarkEnd w:id="91"/>
          </w:p>
        </w:tc>
      </w:tr>
      <w:tr w:rsidR="00BE7CBE" w:rsidRPr="00133357" w14:paraId="53D49AA6" w14:textId="77777777" w:rsidTr="00BE7CBE">
        <w:tc>
          <w:tcPr>
            <w:tcW w:w="212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A1C3F90" w14:textId="77777777" w:rsidR="00BE7CBE" w:rsidRPr="00133357" w:rsidRDefault="00BE7CBE" w:rsidP="00BE7CBE">
            <w:pPr>
              <w:spacing w:before="60" w:after="60"/>
              <w:jc w:val="center"/>
              <w:rPr>
                <w:rFonts w:ascii="Arial" w:hAnsi="Arial"/>
                <w:b/>
                <w:color w:val="000000" w:themeColor="text1"/>
                <w:sz w:val="20"/>
                <w:szCs w:val="20"/>
              </w:rPr>
            </w:pPr>
            <w:r w:rsidRPr="00133357">
              <w:rPr>
                <w:rFonts w:ascii="Arial" w:hAnsi="Arial"/>
                <w:b/>
                <w:color w:val="000000" w:themeColor="text1"/>
                <w:sz w:val="20"/>
                <w:szCs w:val="20"/>
              </w:rPr>
              <w:t>Service C 1</w:t>
            </w:r>
          </w:p>
        </w:tc>
        <w:tc>
          <w:tcPr>
            <w:tcW w:w="1219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8BF7412" w14:textId="77777777" w:rsidR="00BE7CBE" w:rsidRPr="00133357" w:rsidRDefault="00BE7CBE" w:rsidP="00BE7CBE">
            <w:pPr>
              <w:tabs>
                <w:tab w:val="left" w:pos="142"/>
              </w:tabs>
              <w:overflowPunct/>
              <w:autoSpaceDE/>
              <w:autoSpaceDN/>
              <w:spacing w:before="120"/>
              <w:ind w:left="360" w:hanging="360"/>
              <w:textAlignment w:val="auto"/>
              <w:outlineLvl w:val="1"/>
              <w:rPr>
                <w:rFonts w:ascii="Arial" w:eastAsia="STZhongsong" w:hAnsi="Arial"/>
                <w:b/>
                <w:caps/>
                <w:sz w:val="20"/>
                <w:szCs w:val="20"/>
                <w:lang w:eastAsia="zh-CN"/>
              </w:rPr>
            </w:pPr>
            <w:bookmarkStart w:id="92" w:name="_Toc4158941"/>
            <w:r w:rsidRPr="00133357">
              <w:rPr>
                <w:rFonts w:ascii="Arial" w:eastAsia="STZhongsong" w:hAnsi="Arial"/>
                <w:b/>
                <w:caps/>
                <w:sz w:val="20"/>
                <w:szCs w:val="20"/>
                <w:lang w:eastAsia="zh-CN"/>
              </w:rPr>
              <w:t>SC 1: Risk Assessment</w:t>
            </w:r>
            <w:bookmarkEnd w:id="92"/>
            <w:r w:rsidRPr="00133357">
              <w:rPr>
                <w:rFonts w:ascii="Arial" w:eastAsia="STZhongsong" w:hAnsi="Arial"/>
                <w:b/>
                <w:caps/>
                <w:sz w:val="20"/>
                <w:szCs w:val="20"/>
                <w:lang w:eastAsia="zh-CN"/>
              </w:rPr>
              <w:t xml:space="preserve"> </w:t>
            </w:r>
          </w:p>
        </w:tc>
      </w:tr>
      <w:tr w:rsidR="00BE7CBE" w:rsidRPr="00133357" w14:paraId="7832E507" w14:textId="77777777" w:rsidTr="00BE7CBE">
        <w:tc>
          <w:tcPr>
            <w:tcW w:w="2122" w:type="dxa"/>
            <w:tcBorders>
              <w:top w:val="single" w:sz="4" w:space="0" w:color="auto"/>
              <w:left w:val="single" w:sz="4" w:space="0" w:color="auto"/>
              <w:bottom w:val="single" w:sz="4" w:space="0" w:color="auto"/>
              <w:right w:val="single" w:sz="4" w:space="0" w:color="auto"/>
            </w:tcBorders>
            <w:shd w:val="clear" w:color="auto" w:fill="auto"/>
          </w:tcPr>
          <w:p w14:paraId="1E3DB06B" w14:textId="77777777" w:rsidR="00BE7CBE" w:rsidRPr="00133357" w:rsidRDefault="00BE7CBE" w:rsidP="00BE7CBE">
            <w:pPr>
              <w:spacing w:before="60" w:after="60"/>
              <w:jc w:val="center"/>
              <w:rPr>
                <w:rFonts w:ascii="Arial" w:hAnsi="Arial"/>
                <w:color w:val="000000" w:themeColor="text1"/>
                <w:sz w:val="20"/>
                <w:szCs w:val="20"/>
              </w:rPr>
            </w:pPr>
            <w:r w:rsidRPr="00133357">
              <w:rPr>
                <w:rFonts w:ascii="Arial" w:hAnsi="Arial"/>
                <w:color w:val="000000" w:themeColor="text1"/>
                <w:sz w:val="20"/>
                <w:szCs w:val="20"/>
              </w:rPr>
              <w:t xml:space="preserve">Legislation, </w:t>
            </w:r>
            <w:proofErr w:type="spellStart"/>
            <w:r w:rsidRPr="00133357">
              <w:rPr>
                <w:rFonts w:ascii="Arial" w:hAnsi="Arial"/>
                <w:color w:val="000000" w:themeColor="text1"/>
                <w:sz w:val="20"/>
                <w:szCs w:val="20"/>
              </w:rPr>
              <w:t>ACoP</w:t>
            </w:r>
            <w:proofErr w:type="spellEnd"/>
            <w:r w:rsidRPr="00133357">
              <w:rPr>
                <w:rFonts w:ascii="Arial" w:hAnsi="Arial"/>
                <w:color w:val="000000" w:themeColor="text1"/>
                <w:sz w:val="20"/>
                <w:szCs w:val="20"/>
              </w:rPr>
              <w:t xml:space="preserve"> or similar industry or Government guidelines</w:t>
            </w:r>
          </w:p>
        </w:tc>
        <w:tc>
          <w:tcPr>
            <w:tcW w:w="12190" w:type="dxa"/>
            <w:tcBorders>
              <w:top w:val="single" w:sz="4" w:space="0" w:color="auto"/>
              <w:left w:val="single" w:sz="4" w:space="0" w:color="auto"/>
              <w:bottom w:val="single" w:sz="4" w:space="0" w:color="auto"/>
              <w:right w:val="single" w:sz="4" w:space="0" w:color="auto"/>
            </w:tcBorders>
            <w:shd w:val="clear" w:color="auto" w:fill="auto"/>
          </w:tcPr>
          <w:p w14:paraId="3FA5B1BE" w14:textId="77777777" w:rsidR="00BE7CBE" w:rsidRPr="00133357" w:rsidRDefault="00BE7CBE" w:rsidP="00BE7CBE">
            <w:pPr>
              <w:tabs>
                <w:tab w:val="left" w:pos="1985"/>
              </w:tabs>
              <w:overflowPunct/>
              <w:autoSpaceDE/>
              <w:autoSpaceDN/>
              <w:spacing w:after="0"/>
              <w:textAlignment w:val="auto"/>
              <w:rPr>
                <w:rFonts w:ascii="Arial" w:eastAsiaTheme="minorHAnsi" w:hAnsi="Arial"/>
                <w:color w:val="222222"/>
                <w:sz w:val="20"/>
                <w:szCs w:val="20"/>
                <w:shd w:val="clear" w:color="auto" w:fill="FFFFFF"/>
              </w:rPr>
            </w:pPr>
            <w:r w:rsidRPr="00133357">
              <w:rPr>
                <w:rFonts w:ascii="Arial" w:eastAsiaTheme="minorHAnsi" w:hAnsi="Arial"/>
                <w:color w:val="222222"/>
                <w:sz w:val="20"/>
                <w:szCs w:val="20"/>
                <w:shd w:val="clear" w:color="auto" w:fill="FFFFFF"/>
              </w:rPr>
              <w:t>The Management of Health and Safety at Work (MHSW) </w:t>
            </w:r>
            <w:r w:rsidRPr="00133357">
              <w:rPr>
                <w:rFonts w:ascii="Arial" w:eastAsiaTheme="minorHAnsi" w:hAnsi="Arial"/>
                <w:b/>
                <w:bCs/>
                <w:color w:val="222222"/>
                <w:sz w:val="20"/>
                <w:szCs w:val="20"/>
                <w:shd w:val="clear" w:color="auto" w:fill="FFFFFF"/>
              </w:rPr>
              <w:t>Regulations</w:t>
            </w:r>
            <w:r w:rsidRPr="00133357">
              <w:rPr>
                <w:rFonts w:ascii="Arial" w:eastAsiaTheme="minorHAnsi" w:hAnsi="Arial"/>
                <w:color w:val="222222"/>
                <w:sz w:val="20"/>
                <w:szCs w:val="20"/>
                <w:shd w:val="clear" w:color="auto" w:fill="FFFFFF"/>
              </w:rPr>
              <w:t> 1999.</w:t>
            </w:r>
          </w:p>
          <w:p w14:paraId="52A09AB1" w14:textId="77777777" w:rsidR="00BE7CBE" w:rsidRPr="00133357" w:rsidRDefault="00BE7CBE" w:rsidP="00BE7CBE">
            <w:pPr>
              <w:tabs>
                <w:tab w:val="left" w:pos="1985"/>
              </w:tabs>
              <w:overflowPunct/>
              <w:autoSpaceDE/>
              <w:autoSpaceDN/>
              <w:spacing w:after="0"/>
              <w:textAlignment w:val="auto"/>
              <w:rPr>
                <w:rFonts w:ascii="Arial" w:eastAsiaTheme="minorHAnsi" w:hAnsi="Arial"/>
                <w:color w:val="222222"/>
                <w:sz w:val="20"/>
                <w:szCs w:val="20"/>
                <w:shd w:val="clear" w:color="auto" w:fill="FFFFFF"/>
              </w:rPr>
            </w:pPr>
            <w:r w:rsidRPr="00133357">
              <w:rPr>
                <w:rFonts w:ascii="Arial" w:eastAsiaTheme="minorHAnsi" w:hAnsi="Arial"/>
                <w:color w:val="222222"/>
                <w:sz w:val="20"/>
                <w:szCs w:val="20"/>
                <w:shd w:val="clear" w:color="auto" w:fill="FFFFFF"/>
              </w:rPr>
              <w:t>Control of Substances Hazardous to Health </w:t>
            </w:r>
            <w:r w:rsidRPr="00133357">
              <w:rPr>
                <w:rFonts w:ascii="Arial" w:eastAsiaTheme="minorHAnsi" w:hAnsi="Arial"/>
                <w:b/>
                <w:bCs/>
                <w:color w:val="222222"/>
                <w:sz w:val="20"/>
                <w:szCs w:val="20"/>
                <w:shd w:val="clear" w:color="auto" w:fill="FFFFFF"/>
              </w:rPr>
              <w:t>Regulations</w:t>
            </w:r>
            <w:r w:rsidRPr="00133357">
              <w:rPr>
                <w:rFonts w:ascii="Arial" w:eastAsiaTheme="minorHAnsi" w:hAnsi="Arial"/>
                <w:color w:val="222222"/>
                <w:sz w:val="20"/>
                <w:szCs w:val="20"/>
                <w:shd w:val="clear" w:color="auto" w:fill="FFFFFF"/>
              </w:rPr>
              <w:t> 2002.</w:t>
            </w:r>
          </w:p>
          <w:p w14:paraId="765B5BE1" w14:textId="77777777" w:rsidR="00BE7CBE" w:rsidRPr="00133357" w:rsidRDefault="00BE7CBE" w:rsidP="00BE7CBE">
            <w:pPr>
              <w:overflowPunct/>
              <w:autoSpaceDE/>
              <w:autoSpaceDN/>
              <w:adjustRightInd/>
              <w:spacing w:after="0"/>
              <w:jc w:val="left"/>
              <w:textAlignment w:val="auto"/>
              <w:rPr>
                <w:rFonts w:ascii="Arial" w:eastAsiaTheme="minorHAnsi" w:hAnsi="Arial"/>
                <w:sz w:val="20"/>
                <w:szCs w:val="20"/>
              </w:rPr>
            </w:pPr>
            <w:r w:rsidRPr="00133357">
              <w:rPr>
                <w:rFonts w:ascii="Arial" w:eastAsiaTheme="minorHAnsi" w:hAnsi="Arial"/>
                <w:sz w:val="20"/>
                <w:szCs w:val="20"/>
              </w:rPr>
              <w:t>BS 16000:2015 Security management. Strategic and operational guidelines</w:t>
            </w:r>
          </w:p>
          <w:p w14:paraId="29E0AFF0" w14:textId="77777777" w:rsidR="00BE7CBE" w:rsidRPr="00133357" w:rsidRDefault="00BE7CBE" w:rsidP="00BE7CBE">
            <w:pPr>
              <w:overflowPunct/>
              <w:autoSpaceDE/>
              <w:autoSpaceDN/>
              <w:adjustRightInd/>
              <w:spacing w:after="0"/>
              <w:jc w:val="left"/>
              <w:textAlignment w:val="auto"/>
              <w:rPr>
                <w:rFonts w:ascii="Arial" w:hAnsi="Arial"/>
                <w:color w:val="333333"/>
                <w:sz w:val="20"/>
                <w:szCs w:val="20"/>
                <w:lang w:eastAsia="en-GB"/>
              </w:rPr>
            </w:pPr>
            <w:r w:rsidRPr="00133357">
              <w:rPr>
                <w:rFonts w:ascii="Arial" w:hAnsi="Arial"/>
                <w:bCs/>
                <w:color w:val="000000"/>
                <w:kern w:val="36"/>
                <w:sz w:val="20"/>
                <w:szCs w:val="20"/>
                <w:lang w:eastAsia="en-GB"/>
              </w:rPr>
              <w:t xml:space="preserve">BS ISO 18788:2015 </w:t>
            </w:r>
            <w:r w:rsidRPr="00133357">
              <w:rPr>
                <w:rFonts w:ascii="Arial" w:hAnsi="Arial"/>
                <w:color w:val="333333"/>
                <w:sz w:val="20"/>
                <w:szCs w:val="20"/>
                <w:lang w:eastAsia="en-GB"/>
              </w:rPr>
              <w:t>Management system for private security operations. Requirements with guidance for use</w:t>
            </w:r>
          </w:p>
          <w:p w14:paraId="2BCA64ED" w14:textId="77777777" w:rsidR="00BE7CBE" w:rsidRPr="00133357" w:rsidRDefault="00BE7CBE" w:rsidP="00BE7CBE">
            <w:pPr>
              <w:shd w:val="clear" w:color="auto" w:fill="FFFFFF"/>
              <w:overflowPunct/>
              <w:autoSpaceDE/>
              <w:autoSpaceDN/>
              <w:adjustRightInd/>
              <w:spacing w:after="0"/>
              <w:jc w:val="left"/>
              <w:textAlignment w:val="auto"/>
              <w:rPr>
                <w:rFonts w:ascii="Arial" w:eastAsiaTheme="minorHAnsi" w:hAnsi="Arial"/>
                <w:sz w:val="20"/>
                <w:szCs w:val="20"/>
                <w:shd w:val="clear" w:color="auto" w:fill="FFFFFF"/>
              </w:rPr>
            </w:pPr>
            <w:r w:rsidRPr="00133357">
              <w:rPr>
                <w:rFonts w:ascii="Arial" w:eastAsiaTheme="minorHAnsi" w:hAnsi="Arial"/>
                <w:sz w:val="20"/>
                <w:szCs w:val="20"/>
                <w:shd w:val="clear" w:color="auto" w:fill="FFFFFF"/>
              </w:rPr>
              <w:t>CPNI Level 1 Operational Requirements Process and the Guide to producing Operational Requirements for Security Measures.</w:t>
            </w:r>
          </w:p>
          <w:p w14:paraId="0E8EB0AB" w14:textId="77777777" w:rsidR="00BE7CBE" w:rsidRPr="00133357" w:rsidRDefault="00BE7CBE" w:rsidP="00BE7CBE">
            <w:pPr>
              <w:shd w:val="clear" w:color="auto" w:fill="FFFFFF"/>
              <w:overflowPunct/>
              <w:autoSpaceDE/>
              <w:autoSpaceDN/>
              <w:adjustRightInd/>
              <w:spacing w:after="0"/>
              <w:jc w:val="left"/>
              <w:textAlignment w:val="auto"/>
              <w:rPr>
                <w:rFonts w:ascii="Arial" w:hAnsi="Arial"/>
                <w:sz w:val="20"/>
                <w:szCs w:val="20"/>
                <w:lang w:eastAsia="en-GB"/>
              </w:rPr>
            </w:pPr>
            <w:r w:rsidRPr="00133357">
              <w:rPr>
                <w:rFonts w:ascii="Arial" w:eastAsiaTheme="minorHAnsi" w:hAnsi="Arial"/>
                <w:sz w:val="20"/>
                <w:szCs w:val="20"/>
                <w:shd w:val="clear" w:color="auto" w:fill="FFFFFF"/>
              </w:rPr>
              <w:t>CPNI Level 2 Operational Requirements Process and the Guide to producing Operational Requirements for Security Measures.</w:t>
            </w:r>
          </w:p>
          <w:p w14:paraId="131C3810" w14:textId="77777777" w:rsidR="00BE7CBE" w:rsidRPr="00133357" w:rsidRDefault="00BE7CBE" w:rsidP="00BE7CBE">
            <w:pPr>
              <w:shd w:val="clear" w:color="auto" w:fill="FFFFFF"/>
              <w:overflowPunct/>
              <w:autoSpaceDE/>
              <w:autoSpaceDN/>
              <w:adjustRightInd/>
              <w:spacing w:after="0"/>
              <w:jc w:val="left"/>
              <w:textAlignment w:val="auto"/>
              <w:rPr>
                <w:rFonts w:ascii="Arial" w:hAnsi="Arial"/>
                <w:sz w:val="20"/>
                <w:szCs w:val="20"/>
                <w:lang w:eastAsia="en-GB"/>
              </w:rPr>
            </w:pPr>
            <w:r w:rsidRPr="00133357">
              <w:rPr>
                <w:rFonts w:ascii="Arial" w:hAnsi="Arial"/>
                <w:sz w:val="20"/>
                <w:szCs w:val="20"/>
                <w:lang w:eastAsia="en-GB"/>
              </w:rPr>
              <w:t>ISO 31010 Annex’s A&amp;B</w:t>
            </w:r>
          </w:p>
          <w:p w14:paraId="3C9F6A2C" w14:textId="77777777" w:rsidR="00BE7CBE" w:rsidRPr="00133357" w:rsidRDefault="00BE7CBE" w:rsidP="00BE7CBE">
            <w:pPr>
              <w:shd w:val="clear" w:color="auto" w:fill="FFFFFF"/>
              <w:overflowPunct/>
              <w:autoSpaceDE/>
              <w:autoSpaceDN/>
              <w:adjustRightInd/>
              <w:spacing w:after="0"/>
              <w:jc w:val="left"/>
              <w:textAlignment w:val="auto"/>
              <w:rPr>
                <w:rFonts w:ascii="Arial" w:hAnsi="Arial"/>
                <w:i/>
                <w:iCs/>
                <w:sz w:val="20"/>
                <w:szCs w:val="20"/>
                <w:lang w:eastAsia="en-GB"/>
              </w:rPr>
            </w:pPr>
            <w:r w:rsidRPr="00133357">
              <w:rPr>
                <w:rFonts w:ascii="Arial" w:hAnsi="Arial"/>
                <w:sz w:val="20"/>
                <w:szCs w:val="20"/>
                <w:lang w:eastAsia="en-GB"/>
              </w:rPr>
              <w:t>ISO/IEC Guide 73:2009 </w:t>
            </w:r>
            <w:r w:rsidRPr="00133357">
              <w:rPr>
                <w:rFonts w:ascii="Arial" w:hAnsi="Arial"/>
                <w:i/>
                <w:iCs/>
                <w:sz w:val="20"/>
                <w:szCs w:val="20"/>
                <w:lang w:eastAsia="en-GB"/>
              </w:rPr>
              <w:t>Risk management — Vocabulary — Guidelines for use in standards</w:t>
            </w:r>
          </w:p>
          <w:p w14:paraId="4AB8E1D7" w14:textId="77777777" w:rsidR="00BE7CBE" w:rsidRPr="00133357" w:rsidRDefault="00817B12" w:rsidP="00BE7CBE">
            <w:pPr>
              <w:shd w:val="clear" w:color="auto" w:fill="FFFFFF"/>
              <w:overflowPunct/>
              <w:autoSpaceDE/>
              <w:autoSpaceDN/>
              <w:adjustRightInd/>
              <w:spacing w:after="0"/>
              <w:jc w:val="left"/>
              <w:textAlignment w:val="auto"/>
              <w:rPr>
                <w:rFonts w:ascii="Arial" w:hAnsi="Arial"/>
                <w:color w:val="000000"/>
                <w:sz w:val="20"/>
                <w:szCs w:val="20"/>
                <w:lang w:eastAsia="en-GB"/>
              </w:rPr>
            </w:pPr>
            <w:hyperlink r:id="rId8" w:anchor="iso:std:iso:31000:en" w:history="1">
              <w:r w:rsidR="00BE7CBE" w:rsidRPr="00133357">
                <w:rPr>
                  <w:rFonts w:ascii="Arial" w:hAnsi="Arial"/>
                  <w:sz w:val="20"/>
                  <w:szCs w:val="20"/>
                  <w:lang w:eastAsia="en-GB"/>
                </w:rPr>
                <w:t>ISO 31000</w:t>
              </w:r>
            </w:hyperlink>
            <w:r w:rsidR="00BE7CBE" w:rsidRPr="00133357">
              <w:rPr>
                <w:rFonts w:ascii="Arial" w:hAnsi="Arial"/>
                <w:sz w:val="20"/>
                <w:szCs w:val="20"/>
                <w:lang w:eastAsia="en-GB"/>
              </w:rPr>
              <w:t>, </w:t>
            </w:r>
            <w:r w:rsidR="00BE7CBE" w:rsidRPr="00133357">
              <w:rPr>
                <w:rFonts w:ascii="Arial" w:hAnsi="Arial"/>
                <w:i/>
                <w:iCs/>
                <w:sz w:val="20"/>
                <w:szCs w:val="20"/>
                <w:lang w:eastAsia="en-GB"/>
              </w:rPr>
              <w:t>Risk management — Principles and guidelines</w:t>
            </w:r>
          </w:p>
          <w:p w14:paraId="31BCD65D" w14:textId="77777777" w:rsidR="00BE7CBE" w:rsidRPr="00133357" w:rsidRDefault="00BE7CBE" w:rsidP="00BE7CBE">
            <w:pPr>
              <w:tabs>
                <w:tab w:val="left" w:pos="1985"/>
              </w:tabs>
              <w:overflowPunct/>
              <w:autoSpaceDE/>
              <w:autoSpaceDN/>
              <w:spacing w:after="0"/>
              <w:ind w:left="360"/>
              <w:textAlignment w:val="auto"/>
              <w:rPr>
                <w:rFonts w:ascii="Arial" w:eastAsiaTheme="minorHAnsi" w:hAnsi="Arial"/>
                <w:color w:val="222222"/>
                <w:sz w:val="20"/>
                <w:szCs w:val="20"/>
                <w:shd w:val="clear" w:color="auto" w:fill="FFFFFF"/>
              </w:rPr>
            </w:pPr>
          </w:p>
          <w:p w14:paraId="34787EC9" w14:textId="77777777" w:rsidR="00BE7CBE" w:rsidRPr="00133357" w:rsidRDefault="00BE7CBE" w:rsidP="00BE7CBE">
            <w:pPr>
              <w:tabs>
                <w:tab w:val="left" w:pos="1985"/>
              </w:tabs>
              <w:overflowPunct/>
              <w:autoSpaceDE/>
              <w:autoSpaceDN/>
              <w:spacing w:after="0"/>
              <w:ind w:left="720" w:hanging="720"/>
              <w:textAlignment w:val="auto"/>
              <w:rPr>
                <w:rFonts w:ascii="Arial" w:eastAsiaTheme="minorHAnsi" w:hAnsi="Arial"/>
                <w:color w:val="222222"/>
                <w:sz w:val="20"/>
                <w:szCs w:val="20"/>
                <w:shd w:val="clear" w:color="auto" w:fill="FFFFFF"/>
              </w:rPr>
            </w:pPr>
          </w:p>
          <w:p w14:paraId="0DA4A610" w14:textId="77777777" w:rsidR="00BE7CBE" w:rsidRPr="00133357" w:rsidRDefault="00BE7CBE" w:rsidP="00BE7CBE">
            <w:pPr>
              <w:tabs>
                <w:tab w:val="left" w:pos="1985"/>
              </w:tabs>
              <w:overflowPunct/>
              <w:autoSpaceDE/>
              <w:autoSpaceDN/>
              <w:spacing w:after="0"/>
              <w:ind w:left="720" w:hanging="720"/>
              <w:textAlignment w:val="auto"/>
              <w:rPr>
                <w:rFonts w:ascii="Arial" w:eastAsiaTheme="minorHAnsi" w:hAnsi="Arial"/>
                <w:sz w:val="20"/>
                <w:szCs w:val="20"/>
              </w:rPr>
            </w:pPr>
            <w:r w:rsidRPr="00133357">
              <w:rPr>
                <w:rFonts w:ascii="Arial" w:eastAsiaTheme="minorHAnsi" w:hAnsi="Arial"/>
                <w:sz w:val="20"/>
                <w:szCs w:val="20"/>
              </w:rPr>
              <w:t xml:space="preserve">Industry </w:t>
            </w:r>
            <w:proofErr w:type="gramStart"/>
            <w:r w:rsidRPr="00133357">
              <w:rPr>
                <w:rFonts w:ascii="Arial" w:eastAsiaTheme="minorHAnsi" w:hAnsi="Arial"/>
                <w:sz w:val="20"/>
                <w:szCs w:val="20"/>
              </w:rPr>
              <w:t>Guidelines :</w:t>
            </w:r>
            <w:proofErr w:type="gramEnd"/>
          </w:p>
          <w:p w14:paraId="00835A68" w14:textId="77777777" w:rsidR="00BE7CBE" w:rsidRPr="00133357" w:rsidRDefault="00BE7CBE" w:rsidP="00BE7CBE">
            <w:pPr>
              <w:numPr>
                <w:ilvl w:val="0"/>
                <w:numId w:val="17"/>
              </w:numPr>
              <w:tabs>
                <w:tab w:val="left" w:pos="1985"/>
              </w:tabs>
              <w:overflowPunct/>
              <w:autoSpaceDE/>
              <w:autoSpaceDN/>
              <w:adjustRightInd/>
              <w:spacing w:after="0" w:line="259" w:lineRule="auto"/>
              <w:ind w:left="720"/>
              <w:contextualSpacing/>
              <w:jc w:val="left"/>
              <w:textAlignment w:val="auto"/>
              <w:rPr>
                <w:rFonts w:ascii="Arial" w:eastAsiaTheme="minorHAnsi" w:hAnsi="Arial"/>
                <w:sz w:val="20"/>
                <w:szCs w:val="20"/>
              </w:rPr>
            </w:pPr>
            <w:r w:rsidRPr="00133357">
              <w:rPr>
                <w:rFonts w:ascii="Arial" w:eastAsiaTheme="minorHAnsi" w:hAnsi="Arial"/>
                <w:sz w:val="20"/>
                <w:szCs w:val="20"/>
              </w:rPr>
              <w:t>CPNI (Centre for the Protection of National Infrastructure),</w:t>
            </w:r>
          </w:p>
          <w:p w14:paraId="4A2FE9CC" w14:textId="77777777" w:rsidR="00BE7CBE" w:rsidRPr="00133357" w:rsidRDefault="00BE7CBE" w:rsidP="00BE7CBE">
            <w:pPr>
              <w:numPr>
                <w:ilvl w:val="0"/>
                <w:numId w:val="17"/>
              </w:numPr>
              <w:tabs>
                <w:tab w:val="left" w:pos="1985"/>
              </w:tabs>
              <w:overflowPunct/>
              <w:autoSpaceDE/>
              <w:autoSpaceDN/>
              <w:adjustRightInd/>
              <w:spacing w:after="0" w:line="259" w:lineRule="auto"/>
              <w:ind w:left="720"/>
              <w:contextualSpacing/>
              <w:jc w:val="left"/>
              <w:textAlignment w:val="auto"/>
              <w:rPr>
                <w:rFonts w:ascii="Arial" w:eastAsiaTheme="minorHAnsi" w:hAnsi="Arial"/>
                <w:sz w:val="20"/>
                <w:szCs w:val="20"/>
              </w:rPr>
            </w:pPr>
            <w:r w:rsidRPr="00133357">
              <w:rPr>
                <w:rFonts w:ascii="Arial" w:eastAsiaTheme="minorHAnsi" w:hAnsi="Arial"/>
                <w:sz w:val="20"/>
                <w:szCs w:val="20"/>
              </w:rPr>
              <w:t>CTSA (Counter Terrorism Security Advisor),</w:t>
            </w:r>
          </w:p>
          <w:p w14:paraId="2B2922C9" w14:textId="77777777" w:rsidR="00BE7CBE" w:rsidRPr="00133357" w:rsidRDefault="00BE7CBE" w:rsidP="00BE7CBE">
            <w:pPr>
              <w:numPr>
                <w:ilvl w:val="0"/>
                <w:numId w:val="17"/>
              </w:numPr>
              <w:tabs>
                <w:tab w:val="left" w:pos="1985"/>
              </w:tabs>
              <w:overflowPunct/>
              <w:autoSpaceDE/>
              <w:autoSpaceDN/>
              <w:adjustRightInd/>
              <w:spacing w:after="0" w:line="259" w:lineRule="auto"/>
              <w:ind w:left="720"/>
              <w:contextualSpacing/>
              <w:jc w:val="left"/>
              <w:textAlignment w:val="auto"/>
              <w:rPr>
                <w:rFonts w:ascii="Arial" w:eastAsiaTheme="minorHAnsi" w:hAnsi="Arial"/>
                <w:sz w:val="20"/>
                <w:szCs w:val="20"/>
              </w:rPr>
            </w:pPr>
            <w:proofErr w:type="spellStart"/>
            <w:r w:rsidRPr="00133357">
              <w:rPr>
                <w:rFonts w:ascii="Arial" w:eastAsiaTheme="minorHAnsi" w:hAnsi="Arial"/>
                <w:sz w:val="20"/>
                <w:szCs w:val="20"/>
              </w:rPr>
              <w:t>NaCTSO</w:t>
            </w:r>
            <w:proofErr w:type="spellEnd"/>
            <w:r w:rsidRPr="00133357">
              <w:rPr>
                <w:rFonts w:ascii="Arial" w:eastAsiaTheme="minorHAnsi" w:hAnsi="Arial"/>
                <w:sz w:val="20"/>
                <w:szCs w:val="20"/>
              </w:rPr>
              <w:t xml:space="preserve"> (National Counter Terrorism Security Office),</w:t>
            </w:r>
          </w:p>
          <w:p w14:paraId="642838A2" w14:textId="77777777" w:rsidR="00BE7CBE" w:rsidRPr="00133357" w:rsidRDefault="00BE7CBE" w:rsidP="00BE7CBE">
            <w:pPr>
              <w:numPr>
                <w:ilvl w:val="0"/>
                <w:numId w:val="17"/>
              </w:numPr>
              <w:tabs>
                <w:tab w:val="left" w:pos="1985"/>
              </w:tabs>
              <w:overflowPunct/>
              <w:autoSpaceDE/>
              <w:autoSpaceDN/>
              <w:adjustRightInd/>
              <w:spacing w:after="0" w:line="259" w:lineRule="auto"/>
              <w:ind w:left="720"/>
              <w:contextualSpacing/>
              <w:jc w:val="left"/>
              <w:textAlignment w:val="auto"/>
              <w:rPr>
                <w:rFonts w:ascii="Arial" w:eastAsiaTheme="minorHAnsi" w:hAnsi="Arial"/>
                <w:color w:val="222222"/>
                <w:sz w:val="20"/>
                <w:szCs w:val="20"/>
                <w:shd w:val="clear" w:color="auto" w:fill="FFFFFF"/>
              </w:rPr>
            </w:pPr>
            <w:proofErr w:type="spellStart"/>
            <w:r w:rsidRPr="00133357">
              <w:rPr>
                <w:rFonts w:ascii="Arial" w:eastAsiaTheme="minorHAnsi" w:hAnsi="Arial"/>
                <w:sz w:val="20"/>
                <w:szCs w:val="20"/>
              </w:rPr>
              <w:t>HoMER</w:t>
            </w:r>
            <w:proofErr w:type="spellEnd"/>
            <w:r w:rsidRPr="00133357">
              <w:rPr>
                <w:rFonts w:ascii="Arial" w:eastAsiaTheme="minorHAnsi" w:hAnsi="Arial"/>
                <w:sz w:val="20"/>
                <w:szCs w:val="20"/>
              </w:rPr>
              <w:t xml:space="preserve"> Holistic Management of Employee Risk (</w:t>
            </w:r>
            <w:proofErr w:type="gramStart"/>
            <w:r w:rsidRPr="00133357">
              <w:rPr>
                <w:rFonts w:ascii="Arial" w:eastAsiaTheme="minorHAnsi" w:hAnsi="Arial"/>
                <w:sz w:val="20"/>
                <w:szCs w:val="20"/>
              </w:rPr>
              <w:t>CPNI )</w:t>
            </w:r>
            <w:proofErr w:type="gramEnd"/>
          </w:p>
          <w:p w14:paraId="761180DB" w14:textId="77777777" w:rsidR="00BE7CBE" w:rsidRPr="00133357" w:rsidRDefault="00BE7CBE" w:rsidP="00BE7CBE">
            <w:pPr>
              <w:tabs>
                <w:tab w:val="left" w:pos="1985"/>
              </w:tabs>
              <w:overflowPunct/>
              <w:autoSpaceDE/>
              <w:autoSpaceDN/>
              <w:spacing w:after="0"/>
              <w:ind w:left="720"/>
              <w:contextualSpacing/>
              <w:textAlignment w:val="auto"/>
              <w:rPr>
                <w:rFonts w:ascii="Arial" w:eastAsiaTheme="minorHAnsi" w:hAnsi="Arial"/>
                <w:sz w:val="20"/>
                <w:szCs w:val="20"/>
                <w:shd w:val="clear" w:color="auto" w:fill="FFFFFF"/>
              </w:rPr>
            </w:pPr>
          </w:p>
          <w:p w14:paraId="188941E1" w14:textId="77777777" w:rsidR="00BE7CBE" w:rsidRPr="00133357" w:rsidRDefault="00BE7CBE" w:rsidP="00BE7CBE">
            <w:pPr>
              <w:spacing w:after="160" w:line="259" w:lineRule="auto"/>
              <w:jc w:val="left"/>
              <w:textAlignment w:val="auto"/>
              <w:rPr>
                <w:rFonts w:ascii="Arial" w:hAnsi="Arial"/>
                <w:sz w:val="20"/>
                <w:szCs w:val="20"/>
              </w:rPr>
            </w:pPr>
            <w:r w:rsidRPr="00133357">
              <w:rPr>
                <w:rFonts w:ascii="Arial" w:hAnsi="Arial"/>
                <w:sz w:val="20"/>
                <w:szCs w:val="20"/>
              </w:rPr>
              <w:t>As a minimum the CPNI Guidance shall be used in the production of Physical Security Assessments.</w:t>
            </w:r>
          </w:p>
          <w:p w14:paraId="64B11300"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p>
        </w:tc>
      </w:tr>
      <w:tr w:rsidR="00BE7CBE" w:rsidRPr="00133357" w14:paraId="5EC4C425" w14:textId="77777777" w:rsidTr="00BE7CBE">
        <w:tc>
          <w:tcPr>
            <w:tcW w:w="2122" w:type="dxa"/>
            <w:tcBorders>
              <w:top w:val="single" w:sz="4" w:space="0" w:color="auto"/>
              <w:left w:val="single" w:sz="4" w:space="0" w:color="auto"/>
              <w:bottom w:val="single" w:sz="4" w:space="0" w:color="auto"/>
              <w:right w:val="single" w:sz="4" w:space="0" w:color="auto"/>
            </w:tcBorders>
            <w:shd w:val="clear" w:color="auto" w:fill="auto"/>
          </w:tcPr>
          <w:p w14:paraId="53892B50" w14:textId="77777777" w:rsidR="00BE7CBE" w:rsidRPr="00133357" w:rsidRDefault="00BE7CBE" w:rsidP="00BE7CBE">
            <w:pPr>
              <w:spacing w:before="60" w:after="60"/>
              <w:jc w:val="center"/>
              <w:rPr>
                <w:rFonts w:ascii="Arial" w:hAnsi="Arial"/>
                <w:color w:val="000000" w:themeColor="text1"/>
                <w:sz w:val="20"/>
                <w:szCs w:val="20"/>
              </w:rPr>
            </w:pPr>
            <w:r w:rsidRPr="00133357">
              <w:rPr>
                <w:rFonts w:ascii="Arial" w:hAnsi="Arial"/>
                <w:color w:val="000000" w:themeColor="text1"/>
                <w:sz w:val="20"/>
                <w:szCs w:val="20"/>
              </w:rPr>
              <w:t>Standard</w:t>
            </w:r>
          </w:p>
        </w:tc>
        <w:tc>
          <w:tcPr>
            <w:tcW w:w="12190" w:type="dxa"/>
            <w:tcBorders>
              <w:top w:val="single" w:sz="4" w:space="0" w:color="auto"/>
              <w:left w:val="single" w:sz="4" w:space="0" w:color="auto"/>
              <w:bottom w:val="single" w:sz="4" w:space="0" w:color="auto"/>
              <w:right w:val="single" w:sz="4" w:space="0" w:color="auto"/>
            </w:tcBorders>
            <w:shd w:val="clear" w:color="auto" w:fill="auto"/>
          </w:tcPr>
          <w:p w14:paraId="504F79F2" w14:textId="77777777" w:rsidR="00BE7CBE" w:rsidRDefault="00BE7CBE" w:rsidP="00BE7CBE">
            <w:pPr>
              <w:tabs>
                <w:tab w:val="left" w:pos="709"/>
                <w:tab w:val="left" w:pos="1134"/>
              </w:tabs>
              <w:overflowPunct/>
              <w:autoSpaceDE/>
              <w:autoSpaceDN/>
              <w:spacing w:before="120" w:after="120"/>
              <w:ind w:left="644" w:hanging="360"/>
              <w:textAlignment w:val="auto"/>
              <w:rPr>
                <w:rFonts w:ascii="Arial" w:hAnsi="Arial"/>
                <w:sz w:val="20"/>
                <w:szCs w:val="20"/>
                <w:lang w:eastAsia="zh-CN"/>
              </w:rPr>
            </w:pPr>
            <w:r w:rsidRPr="00133357">
              <w:rPr>
                <w:rFonts w:ascii="Arial" w:hAnsi="Arial"/>
                <w:sz w:val="20"/>
                <w:szCs w:val="20"/>
                <w:lang w:eastAsia="zh-CN"/>
              </w:rPr>
              <w:t>The Supplier shall manage and deliver Security risk assessments and security plans on behalf of the Buyer.</w:t>
            </w:r>
          </w:p>
          <w:p w14:paraId="1406299C" w14:textId="77777777" w:rsidR="00BE7CBE" w:rsidRPr="00A26D97" w:rsidRDefault="00BE7CBE" w:rsidP="00BE7CBE">
            <w:pPr>
              <w:tabs>
                <w:tab w:val="left" w:pos="709"/>
                <w:tab w:val="left" w:pos="1134"/>
              </w:tabs>
              <w:overflowPunct/>
              <w:autoSpaceDE/>
              <w:autoSpaceDN/>
              <w:spacing w:before="120" w:after="120"/>
              <w:ind w:left="644" w:hanging="360"/>
              <w:textAlignment w:val="auto"/>
              <w:rPr>
                <w:rFonts w:ascii="Arial" w:hAnsi="Arial"/>
                <w:sz w:val="20"/>
                <w:szCs w:val="20"/>
                <w:lang w:eastAsia="zh-CN"/>
              </w:rPr>
            </w:pPr>
            <w:r w:rsidRPr="00A26D97">
              <w:rPr>
                <w:rFonts w:ascii="Arial" w:hAnsi="Arial"/>
                <w:sz w:val="20"/>
                <w:szCs w:val="20"/>
                <w:shd w:val="clear" w:color="auto" w:fill="FFFFFF"/>
              </w:rPr>
              <w:t>The Supplier will be cognisant of the CPNI Operational Requirement process to create protective security mitigations, to address security risks.</w:t>
            </w:r>
          </w:p>
          <w:p w14:paraId="4B770057"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r w:rsidRPr="00133357">
              <w:rPr>
                <w:rFonts w:ascii="Arial" w:eastAsiaTheme="minorHAnsi" w:hAnsi="Arial"/>
                <w:sz w:val="20"/>
                <w:szCs w:val="20"/>
              </w:rPr>
              <w:lastRenderedPageBreak/>
              <w:t>The Supplier shall provide a statement of the Buyers overall security need and include the site to be considered, asset description, perceived threat, consequence of compromise, perceived vulnerabilities, and success criteria</w:t>
            </w:r>
          </w:p>
          <w:p w14:paraId="2F54EC10"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eastAsiaTheme="minorHAnsi" w:hAnsi="Arial"/>
                <w:sz w:val="20"/>
                <w:szCs w:val="20"/>
              </w:rPr>
            </w:pPr>
            <w:r w:rsidRPr="00133357">
              <w:rPr>
                <w:rFonts w:ascii="Arial" w:eastAsiaTheme="minorHAnsi" w:hAnsi="Arial"/>
                <w:sz w:val="20"/>
                <w:szCs w:val="20"/>
              </w:rPr>
              <w:t>The Supplier shall assess the risks to the Buyers organisation and its assets in terms of the likelihood of a threat taking place, and the impact that such an event might have.</w:t>
            </w:r>
          </w:p>
          <w:p w14:paraId="67F0EF36"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eastAsiaTheme="minorHAnsi" w:hAnsi="Arial"/>
                <w:sz w:val="20"/>
                <w:szCs w:val="20"/>
              </w:rPr>
            </w:pPr>
            <w:r w:rsidRPr="00133357">
              <w:rPr>
                <w:rFonts w:ascii="Arial" w:eastAsiaTheme="minorHAnsi" w:hAnsi="Arial"/>
                <w:sz w:val="20"/>
                <w:szCs w:val="20"/>
              </w:rPr>
              <w:t xml:space="preserve"> The Supplier shall identify and implement security measures to reduce the likelihood and impact of the threat to an acceptable level. </w:t>
            </w:r>
          </w:p>
          <w:p w14:paraId="2115DCCF"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r w:rsidRPr="00133357">
              <w:rPr>
                <w:rFonts w:ascii="Arial" w:eastAsiaTheme="minorHAnsi" w:hAnsi="Arial"/>
                <w:sz w:val="20"/>
                <w:szCs w:val="20"/>
              </w:rPr>
              <w:t>The Supplier shall assess the effectiveness of the countermeasures and identify any necessary corrective action.</w:t>
            </w:r>
          </w:p>
        </w:tc>
      </w:tr>
      <w:tr w:rsidR="00BE7CBE" w:rsidRPr="00133357" w14:paraId="15664BCA" w14:textId="77777777" w:rsidTr="00817B12">
        <w:trPr>
          <w:trHeight w:val="243"/>
        </w:trPr>
        <w:tc>
          <w:tcPr>
            <w:tcW w:w="14312" w:type="dxa"/>
            <w:gridSpan w:val="2"/>
            <w:shd w:val="clear" w:color="auto" w:fill="DEEAF6" w:themeFill="accent1" w:themeFillTint="33"/>
          </w:tcPr>
          <w:p w14:paraId="3DA59C34" w14:textId="77777777" w:rsidR="00BE7CBE" w:rsidRPr="00133357" w:rsidRDefault="00BE7CBE" w:rsidP="00BE7CBE">
            <w:pPr>
              <w:keepNext/>
              <w:overflowPunct/>
              <w:autoSpaceDE/>
              <w:autoSpaceDN/>
              <w:spacing w:before="60" w:after="60"/>
              <w:textAlignment w:val="auto"/>
              <w:outlineLvl w:val="0"/>
              <w:rPr>
                <w:rFonts w:ascii="Arial" w:eastAsia="STZhongsong" w:hAnsi="Arial"/>
                <w:b/>
                <w:sz w:val="20"/>
                <w:szCs w:val="20"/>
                <w:lang w:eastAsia="zh-CN"/>
              </w:rPr>
            </w:pPr>
            <w:bookmarkStart w:id="93" w:name="_Toc4158942"/>
            <w:r w:rsidRPr="00133357">
              <w:rPr>
                <w:rFonts w:ascii="Arial" w:eastAsia="STZhongsong" w:hAnsi="Arial"/>
                <w:b/>
                <w:sz w:val="20"/>
                <w:szCs w:val="20"/>
                <w:lang w:eastAsia="zh-CN"/>
              </w:rPr>
              <w:lastRenderedPageBreak/>
              <w:t xml:space="preserve">WORK PACKAGE D – </w:t>
            </w:r>
            <w:r w:rsidRPr="00133357">
              <w:rPr>
                <w:rFonts w:ascii="Arial" w:hAnsi="Arial"/>
                <w:b/>
                <w:sz w:val="20"/>
                <w:szCs w:val="20"/>
              </w:rPr>
              <w:t>ELECTRONIC SECURITY SYSTEMS</w:t>
            </w:r>
            <w:bookmarkEnd w:id="93"/>
          </w:p>
        </w:tc>
      </w:tr>
      <w:tr w:rsidR="00BE7CBE" w:rsidRPr="00133357" w14:paraId="24B339DF" w14:textId="77777777" w:rsidTr="00BE7CBE">
        <w:tc>
          <w:tcPr>
            <w:tcW w:w="212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0763025" w14:textId="77777777" w:rsidR="00BE7CBE" w:rsidRPr="00133357" w:rsidRDefault="00BE7CBE" w:rsidP="00BE7CBE">
            <w:pPr>
              <w:spacing w:after="0" w:line="276" w:lineRule="auto"/>
              <w:jc w:val="center"/>
              <w:rPr>
                <w:rFonts w:ascii="Arial" w:hAnsi="Arial"/>
                <w:color w:val="000000" w:themeColor="text1"/>
                <w:sz w:val="20"/>
                <w:szCs w:val="20"/>
              </w:rPr>
            </w:pPr>
            <w:r w:rsidRPr="00133357">
              <w:rPr>
                <w:rFonts w:ascii="Arial" w:hAnsi="Arial"/>
                <w:b/>
                <w:color w:val="000000" w:themeColor="text1"/>
                <w:sz w:val="20"/>
                <w:szCs w:val="20"/>
              </w:rPr>
              <w:t xml:space="preserve">Service D </w:t>
            </w:r>
            <w:r w:rsidRPr="00817B12">
              <w:rPr>
                <w:rFonts w:ascii="Arial" w:hAnsi="Arial"/>
                <w:b/>
                <w:strike/>
                <w:color w:val="000000" w:themeColor="text1"/>
                <w:sz w:val="20"/>
                <w:szCs w:val="20"/>
              </w:rPr>
              <w:t>1</w:t>
            </w:r>
          </w:p>
        </w:tc>
        <w:tc>
          <w:tcPr>
            <w:tcW w:w="1219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121B1EB"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r w:rsidRPr="00133357">
              <w:rPr>
                <w:rFonts w:ascii="Arial" w:eastAsia="STZhongsong" w:hAnsi="Arial"/>
                <w:b/>
                <w:caps/>
                <w:sz w:val="20"/>
                <w:szCs w:val="20"/>
                <w:lang w:eastAsia="zh-CN"/>
              </w:rPr>
              <w:t>SD: Electronic Security SYSTEMS</w:t>
            </w:r>
          </w:p>
        </w:tc>
      </w:tr>
      <w:tr w:rsidR="00BE7CBE" w:rsidRPr="00133357" w14:paraId="2E369DDA" w14:textId="77777777" w:rsidTr="00BE7CBE">
        <w:tc>
          <w:tcPr>
            <w:tcW w:w="2122" w:type="dxa"/>
            <w:tcBorders>
              <w:top w:val="single" w:sz="4" w:space="0" w:color="auto"/>
              <w:left w:val="single" w:sz="4" w:space="0" w:color="auto"/>
              <w:bottom w:val="single" w:sz="4" w:space="0" w:color="auto"/>
              <w:right w:val="single" w:sz="4" w:space="0" w:color="auto"/>
            </w:tcBorders>
            <w:hideMark/>
          </w:tcPr>
          <w:p w14:paraId="0ABFEE04" w14:textId="77777777" w:rsidR="00BE7CBE" w:rsidRPr="00133357" w:rsidRDefault="00BE7CBE" w:rsidP="00BE7CBE">
            <w:pPr>
              <w:spacing w:after="0"/>
              <w:jc w:val="center"/>
              <w:rPr>
                <w:rFonts w:ascii="Arial" w:hAnsi="Arial"/>
                <w:color w:val="000000" w:themeColor="text1"/>
                <w:sz w:val="20"/>
                <w:szCs w:val="20"/>
              </w:rPr>
            </w:pPr>
            <w:r w:rsidRPr="00133357">
              <w:rPr>
                <w:rFonts w:ascii="Arial" w:hAnsi="Arial"/>
                <w:color w:val="000000" w:themeColor="text1"/>
                <w:sz w:val="20"/>
                <w:szCs w:val="20"/>
              </w:rPr>
              <w:t xml:space="preserve">Legislation, </w:t>
            </w:r>
            <w:proofErr w:type="spellStart"/>
            <w:r w:rsidRPr="00133357">
              <w:rPr>
                <w:rFonts w:ascii="Arial" w:hAnsi="Arial"/>
                <w:color w:val="000000" w:themeColor="text1"/>
                <w:sz w:val="20"/>
                <w:szCs w:val="20"/>
              </w:rPr>
              <w:t>ACoP</w:t>
            </w:r>
            <w:proofErr w:type="spellEnd"/>
            <w:r w:rsidRPr="00133357">
              <w:rPr>
                <w:rFonts w:ascii="Arial" w:hAnsi="Arial"/>
                <w:color w:val="000000" w:themeColor="text1"/>
                <w:sz w:val="20"/>
                <w:szCs w:val="20"/>
              </w:rPr>
              <w:t xml:space="preserve"> or similar industry guidelines</w:t>
            </w:r>
          </w:p>
        </w:tc>
        <w:tc>
          <w:tcPr>
            <w:tcW w:w="12190" w:type="dxa"/>
            <w:tcBorders>
              <w:top w:val="single" w:sz="4" w:space="0" w:color="auto"/>
              <w:left w:val="single" w:sz="4" w:space="0" w:color="auto"/>
              <w:bottom w:val="single" w:sz="4" w:space="0" w:color="auto"/>
              <w:right w:val="single" w:sz="4" w:space="0" w:color="auto"/>
            </w:tcBorders>
            <w:hideMark/>
          </w:tcPr>
          <w:p w14:paraId="001AC64E"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r w:rsidRPr="00133357">
              <w:rPr>
                <w:rFonts w:ascii="Arial" w:hAnsi="Arial"/>
                <w:sz w:val="20"/>
                <w:szCs w:val="20"/>
                <w:lang w:eastAsia="zh-CN"/>
              </w:rPr>
              <w:t>The following legislation, Approved Codes of Practise (</w:t>
            </w:r>
            <w:proofErr w:type="spellStart"/>
            <w:r w:rsidRPr="00133357">
              <w:rPr>
                <w:rFonts w:ascii="Arial" w:hAnsi="Arial"/>
                <w:sz w:val="20"/>
                <w:szCs w:val="20"/>
                <w:lang w:eastAsia="zh-CN"/>
              </w:rPr>
              <w:t>ACoP</w:t>
            </w:r>
            <w:proofErr w:type="spellEnd"/>
            <w:r w:rsidRPr="00133357">
              <w:rPr>
                <w:rFonts w:ascii="Arial" w:hAnsi="Arial"/>
                <w:sz w:val="20"/>
                <w:szCs w:val="20"/>
                <w:lang w:eastAsia="zh-CN"/>
              </w:rPr>
              <w:t>) or similar industry or Government guidelines shall apply:</w:t>
            </w:r>
          </w:p>
          <w:p w14:paraId="1E365051" w14:textId="77777777" w:rsidR="00BE7CBE" w:rsidRPr="00133357" w:rsidRDefault="00BE7CBE" w:rsidP="00BE7CBE">
            <w:pPr>
              <w:numPr>
                <w:ilvl w:val="2"/>
                <w:numId w:val="0"/>
              </w:numPr>
              <w:tabs>
                <w:tab w:val="left" w:pos="1985"/>
              </w:tabs>
              <w:overflowPunct/>
              <w:autoSpaceDE/>
              <w:autoSpaceDN/>
              <w:spacing w:after="0"/>
              <w:ind w:left="720" w:hanging="720"/>
              <w:textAlignment w:val="auto"/>
              <w:rPr>
                <w:rFonts w:ascii="Arial" w:hAnsi="Arial"/>
                <w:sz w:val="20"/>
                <w:szCs w:val="20"/>
                <w:lang w:eastAsia="zh-CN"/>
              </w:rPr>
            </w:pPr>
            <w:r w:rsidRPr="00133357">
              <w:rPr>
                <w:rFonts w:ascii="Arial" w:hAnsi="Arial"/>
                <w:sz w:val="20"/>
                <w:szCs w:val="20"/>
                <w:lang w:eastAsia="zh-CN"/>
              </w:rPr>
              <w:t xml:space="preserve">HMG Infosec Standard 5 </w:t>
            </w:r>
            <w:proofErr w:type="gramStart"/>
            <w:r w:rsidRPr="00133357">
              <w:rPr>
                <w:rFonts w:ascii="Arial" w:hAnsi="Arial"/>
                <w:sz w:val="20"/>
                <w:szCs w:val="20"/>
                <w:lang w:eastAsia="zh-CN"/>
              </w:rPr>
              <w:t>( IS</w:t>
            </w:r>
            <w:proofErr w:type="gramEnd"/>
            <w:r w:rsidRPr="00133357">
              <w:rPr>
                <w:rFonts w:ascii="Arial" w:hAnsi="Arial"/>
                <w:sz w:val="20"/>
                <w:szCs w:val="20"/>
                <w:lang w:eastAsia="zh-CN"/>
              </w:rPr>
              <w:t>5);</w:t>
            </w:r>
          </w:p>
          <w:p w14:paraId="24B3ECD3" w14:textId="77777777" w:rsidR="00BE7CBE" w:rsidRPr="00133357" w:rsidRDefault="00BE7CBE" w:rsidP="00BE7CBE">
            <w:pPr>
              <w:numPr>
                <w:ilvl w:val="2"/>
                <w:numId w:val="0"/>
              </w:numPr>
              <w:tabs>
                <w:tab w:val="left" w:pos="1985"/>
              </w:tabs>
              <w:overflowPunct/>
              <w:autoSpaceDE/>
              <w:autoSpaceDN/>
              <w:spacing w:after="0"/>
              <w:ind w:left="720" w:hanging="720"/>
              <w:textAlignment w:val="auto"/>
              <w:rPr>
                <w:rFonts w:ascii="Arial" w:hAnsi="Arial"/>
                <w:sz w:val="20"/>
                <w:szCs w:val="20"/>
                <w:lang w:eastAsia="zh-CN"/>
              </w:rPr>
            </w:pPr>
            <w:r w:rsidRPr="00133357">
              <w:rPr>
                <w:rFonts w:ascii="Arial" w:hAnsi="Arial"/>
                <w:sz w:val="20"/>
                <w:szCs w:val="20"/>
                <w:lang w:eastAsia="zh-CN"/>
              </w:rPr>
              <w:t>Centre for Protection of National Infrastructure (CPNI</w:t>
            </w:r>
            <w:proofErr w:type="gramStart"/>
            <w:r w:rsidRPr="00133357">
              <w:rPr>
                <w:rFonts w:ascii="Arial" w:hAnsi="Arial"/>
                <w:sz w:val="20"/>
                <w:szCs w:val="20"/>
                <w:lang w:eastAsia="zh-CN"/>
              </w:rPr>
              <w:t>)</w:t>
            </w:r>
            <w:r w:rsidRPr="00133357">
              <w:rPr>
                <w:rFonts w:ascii="Arial" w:hAnsi="Arial"/>
                <w:strike/>
                <w:sz w:val="20"/>
                <w:szCs w:val="20"/>
                <w:lang w:eastAsia="zh-CN"/>
              </w:rPr>
              <w:t>;</w:t>
            </w:r>
            <w:proofErr w:type="gramEnd"/>
          </w:p>
          <w:p w14:paraId="259121C3" w14:textId="77777777" w:rsidR="00BE7CBE" w:rsidRPr="00133357" w:rsidRDefault="00BE7CBE" w:rsidP="00BE7CBE">
            <w:pPr>
              <w:numPr>
                <w:ilvl w:val="2"/>
                <w:numId w:val="0"/>
              </w:numPr>
              <w:tabs>
                <w:tab w:val="left" w:pos="1985"/>
              </w:tabs>
              <w:overflowPunct/>
              <w:autoSpaceDE/>
              <w:autoSpaceDN/>
              <w:spacing w:after="0"/>
              <w:ind w:left="720" w:hanging="720"/>
              <w:textAlignment w:val="auto"/>
              <w:rPr>
                <w:rFonts w:ascii="Arial" w:hAnsi="Arial"/>
                <w:sz w:val="20"/>
                <w:szCs w:val="20"/>
                <w:lang w:eastAsia="zh-CN"/>
              </w:rPr>
            </w:pPr>
            <w:r w:rsidRPr="00133357">
              <w:rPr>
                <w:rFonts w:ascii="Arial" w:hAnsi="Arial"/>
                <w:sz w:val="20"/>
                <w:szCs w:val="20"/>
                <w:lang w:eastAsia="zh-CN"/>
              </w:rPr>
              <w:t>Communications Electronic Security Group (CESG</w:t>
            </w:r>
            <w:proofErr w:type="gramStart"/>
            <w:r w:rsidRPr="00133357">
              <w:rPr>
                <w:rFonts w:ascii="Arial" w:hAnsi="Arial"/>
                <w:sz w:val="20"/>
                <w:szCs w:val="20"/>
                <w:lang w:eastAsia="zh-CN"/>
              </w:rPr>
              <w:t>);</w:t>
            </w:r>
            <w:proofErr w:type="gramEnd"/>
            <w:r w:rsidRPr="00133357">
              <w:rPr>
                <w:rFonts w:ascii="Arial" w:hAnsi="Arial"/>
                <w:sz w:val="20"/>
                <w:szCs w:val="20"/>
                <w:lang w:eastAsia="zh-CN"/>
              </w:rPr>
              <w:t xml:space="preserve"> </w:t>
            </w:r>
          </w:p>
          <w:p w14:paraId="4BC8F7C7" w14:textId="77777777" w:rsidR="00BE7CBE" w:rsidRPr="00133357" w:rsidRDefault="00BE7CBE" w:rsidP="00BE7CBE">
            <w:pPr>
              <w:numPr>
                <w:ilvl w:val="2"/>
                <w:numId w:val="0"/>
              </w:numPr>
              <w:tabs>
                <w:tab w:val="left" w:pos="1985"/>
              </w:tabs>
              <w:overflowPunct/>
              <w:autoSpaceDE/>
              <w:autoSpaceDN/>
              <w:spacing w:after="0"/>
              <w:ind w:left="720" w:hanging="720"/>
              <w:textAlignment w:val="auto"/>
              <w:rPr>
                <w:rFonts w:ascii="Arial" w:hAnsi="Arial"/>
                <w:sz w:val="20"/>
                <w:szCs w:val="20"/>
                <w:lang w:eastAsia="zh-CN"/>
              </w:rPr>
            </w:pPr>
            <w:r w:rsidRPr="00133357">
              <w:rPr>
                <w:rFonts w:ascii="Arial" w:hAnsi="Arial"/>
                <w:sz w:val="20"/>
                <w:szCs w:val="20"/>
                <w:lang w:eastAsia="zh-CN"/>
              </w:rPr>
              <w:t xml:space="preserve">Security Policy </w:t>
            </w:r>
            <w:proofErr w:type="gramStart"/>
            <w:r w:rsidRPr="00133357">
              <w:rPr>
                <w:rFonts w:ascii="Arial" w:hAnsi="Arial"/>
                <w:sz w:val="20"/>
                <w:szCs w:val="20"/>
                <w:lang w:eastAsia="zh-CN"/>
              </w:rPr>
              <w:t>Framework;</w:t>
            </w:r>
            <w:proofErr w:type="gramEnd"/>
            <w:r w:rsidRPr="00133357">
              <w:rPr>
                <w:rFonts w:ascii="Arial" w:hAnsi="Arial"/>
                <w:sz w:val="20"/>
                <w:szCs w:val="20"/>
                <w:lang w:eastAsia="zh-CN"/>
              </w:rPr>
              <w:t xml:space="preserve"> </w:t>
            </w:r>
          </w:p>
          <w:p w14:paraId="77D66122" w14:textId="77777777" w:rsidR="00BE7CBE" w:rsidRPr="00133357" w:rsidRDefault="00BE7CBE" w:rsidP="00BE7CBE">
            <w:pPr>
              <w:tabs>
                <w:tab w:val="num" w:pos="720"/>
              </w:tabs>
              <w:spacing w:after="0" w:line="259" w:lineRule="auto"/>
              <w:rPr>
                <w:rFonts w:ascii="Arial" w:eastAsiaTheme="minorHAnsi" w:hAnsi="Arial"/>
                <w:sz w:val="20"/>
                <w:szCs w:val="20"/>
              </w:rPr>
            </w:pPr>
            <w:r w:rsidRPr="00133357">
              <w:rPr>
                <w:rFonts w:ascii="Arial" w:hAnsi="Arial"/>
                <w:sz w:val="20"/>
                <w:szCs w:val="20"/>
              </w:rPr>
              <w:t>The Government Security Classifications Policy (2014).</w:t>
            </w:r>
          </w:p>
          <w:p w14:paraId="76595F5E" w14:textId="77777777" w:rsidR="00BE7CBE" w:rsidRPr="00133357" w:rsidRDefault="00BE7CBE" w:rsidP="00BE7CBE">
            <w:pPr>
              <w:tabs>
                <w:tab w:val="num" w:pos="720"/>
              </w:tabs>
              <w:spacing w:after="0" w:line="259" w:lineRule="auto"/>
              <w:rPr>
                <w:rFonts w:ascii="Arial" w:hAnsi="Arial"/>
                <w:color w:val="000000"/>
                <w:sz w:val="20"/>
                <w:szCs w:val="20"/>
                <w:lang w:eastAsia="en-GB"/>
              </w:rPr>
            </w:pPr>
            <w:r w:rsidRPr="00133357">
              <w:rPr>
                <w:rFonts w:ascii="Arial" w:eastAsiaTheme="minorHAnsi" w:hAnsi="Arial"/>
                <w:sz w:val="20"/>
                <w:szCs w:val="20"/>
              </w:rPr>
              <w:t>Private Security Industry Act 2001</w:t>
            </w:r>
          </w:p>
          <w:p w14:paraId="5DAC8977" w14:textId="77777777" w:rsidR="00BE7CBE" w:rsidRPr="00133357" w:rsidRDefault="00BE7CBE" w:rsidP="00BE7CBE">
            <w:pPr>
              <w:tabs>
                <w:tab w:val="left" w:pos="1985"/>
              </w:tabs>
              <w:overflowPunct/>
              <w:autoSpaceDE/>
              <w:autoSpaceDN/>
              <w:spacing w:after="0"/>
              <w:ind w:left="720" w:hanging="720"/>
              <w:textAlignment w:val="auto"/>
              <w:rPr>
                <w:rFonts w:ascii="Arial" w:hAnsi="Arial"/>
                <w:sz w:val="20"/>
                <w:szCs w:val="20"/>
                <w:lang w:eastAsia="en-GB"/>
              </w:rPr>
            </w:pPr>
            <w:r w:rsidRPr="00133357">
              <w:rPr>
                <w:rFonts w:ascii="Arial" w:hAnsi="Arial"/>
                <w:sz w:val="20"/>
                <w:szCs w:val="20"/>
                <w:lang w:eastAsia="en-GB"/>
              </w:rPr>
              <w:t>ICO CCTV code of practice 2014</w:t>
            </w:r>
          </w:p>
          <w:p w14:paraId="3F227EDC" w14:textId="77777777" w:rsidR="00BE7CBE" w:rsidRPr="00133357" w:rsidRDefault="00BE7CBE" w:rsidP="00BE7CBE">
            <w:pPr>
              <w:tabs>
                <w:tab w:val="left" w:pos="1985"/>
              </w:tabs>
              <w:overflowPunct/>
              <w:autoSpaceDE/>
              <w:autoSpaceDN/>
              <w:spacing w:after="0"/>
              <w:ind w:left="720" w:hanging="720"/>
              <w:textAlignment w:val="auto"/>
              <w:rPr>
                <w:rFonts w:ascii="Arial" w:hAnsi="Arial"/>
                <w:sz w:val="20"/>
                <w:szCs w:val="20"/>
                <w:lang w:eastAsia="en-GB"/>
              </w:rPr>
            </w:pPr>
            <w:r w:rsidRPr="00133357">
              <w:rPr>
                <w:rFonts w:ascii="Arial" w:hAnsi="Arial"/>
                <w:sz w:val="20"/>
                <w:szCs w:val="20"/>
                <w:lang w:eastAsia="en-GB"/>
              </w:rPr>
              <w:t>Data Protection Act 1998</w:t>
            </w:r>
          </w:p>
          <w:p w14:paraId="29699597" w14:textId="77777777" w:rsidR="00BE7CBE" w:rsidRPr="00133357" w:rsidRDefault="00BE7CBE" w:rsidP="00BE7CBE">
            <w:pPr>
              <w:overflowPunct/>
              <w:autoSpaceDE/>
              <w:autoSpaceDN/>
              <w:adjustRightInd/>
              <w:spacing w:after="0" w:line="259" w:lineRule="auto"/>
              <w:jc w:val="left"/>
              <w:textAlignment w:val="auto"/>
              <w:rPr>
                <w:rFonts w:ascii="Arial" w:eastAsiaTheme="minorHAnsi" w:hAnsi="Arial"/>
                <w:sz w:val="20"/>
                <w:szCs w:val="20"/>
              </w:rPr>
            </w:pPr>
            <w:r w:rsidRPr="00133357">
              <w:rPr>
                <w:rFonts w:ascii="Arial" w:eastAsiaTheme="minorHAnsi" w:hAnsi="Arial"/>
                <w:sz w:val="20"/>
                <w:szCs w:val="20"/>
              </w:rPr>
              <w:t xml:space="preserve">The Health &amp; Safety at Work </w:t>
            </w:r>
            <w:proofErr w:type="gramStart"/>
            <w:r w:rsidRPr="00133357">
              <w:rPr>
                <w:rFonts w:ascii="Arial" w:eastAsiaTheme="minorHAnsi" w:hAnsi="Arial"/>
                <w:sz w:val="20"/>
                <w:szCs w:val="20"/>
              </w:rPr>
              <w:t>Act;</w:t>
            </w:r>
            <w:proofErr w:type="gramEnd"/>
          </w:p>
          <w:p w14:paraId="529C8943" w14:textId="77777777" w:rsidR="00BE7CBE" w:rsidRPr="00133357" w:rsidRDefault="00BE7CBE" w:rsidP="00BE7CBE">
            <w:pPr>
              <w:overflowPunct/>
              <w:autoSpaceDE/>
              <w:autoSpaceDN/>
              <w:adjustRightInd/>
              <w:spacing w:after="0" w:line="259" w:lineRule="auto"/>
              <w:jc w:val="left"/>
              <w:textAlignment w:val="auto"/>
              <w:rPr>
                <w:rFonts w:ascii="Arial" w:eastAsiaTheme="minorHAnsi" w:hAnsi="Arial"/>
                <w:sz w:val="20"/>
                <w:szCs w:val="20"/>
              </w:rPr>
            </w:pPr>
            <w:r w:rsidRPr="00133357">
              <w:rPr>
                <w:rFonts w:ascii="Arial" w:eastAsiaTheme="minorHAnsi" w:hAnsi="Arial"/>
                <w:sz w:val="20"/>
                <w:szCs w:val="20"/>
              </w:rPr>
              <w:t xml:space="preserve">The Electricity at Work </w:t>
            </w:r>
            <w:proofErr w:type="gramStart"/>
            <w:r w:rsidRPr="00133357">
              <w:rPr>
                <w:rFonts w:ascii="Arial" w:eastAsiaTheme="minorHAnsi" w:hAnsi="Arial"/>
                <w:sz w:val="20"/>
                <w:szCs w:val="20"/>
              </w:rPr>
              <w:t>Act;</w:t>
            </w:r>
            <w:proofErr w:type="gramEnd"/>
          </w:p>
          <w:p w14:paraId="5A4AAD26" w14:textId="77777777" w:rsidR="00BE7CBE" w:rsidRPr="00133357" w:rsidRDefault="00BE7CBE" w:rsidP="00BE7CBE">
            <w:pPr>
              <w:overflowPunct/>
              <w:autoSpaceDE/>
              <w:autoSpaceDN/>
              <w:adjustRightInd/>
              <w:spacing w:after="0" w:line="259" w:lineRule="auto"/>
              <w:jc w:val="left"/>
              <w:textAlignment w:val="auto"/>
              <w:rPr>
                <w:rFonts w:ascii="Arial" w:eastAsiaTheme="minorHAnsi" w:hAnsi="Arial"/>
                <w:sz w:val="20"/>
                <w:szCs w:val="20"/>
              </w:rPr>
            </w:pPr>
            <w:r w:rsidRPr="00133357">
              <w:rPr>
                <w:rFonts w:ascii="Arial" w:eastAsiaTheme="minorHAnsi" w:hAnsi="Arial"/>
                <w:sz w:val="20"/>
                <w:szCs w:val="20"/>
              </w:rPr>
              <w:t xml:space="preserve">The EMC </w:t>
            </w:r>
            <w:proofErr w:type="gramStart"/>
            <w:r w:rsidRPr="00133357">
              <w:rPr>
                <w:rFonts w:ascii="Arial" w:eastAsiaTheme="minorHAnsi" w:hAnsi="Arial"/>
                <w:sz w:val="20"/>
                <w:szCs w:val="20"/>
              </w:rPr>
              <w:t>Regulations;</w:t>
            </w:r>
            <w:proofErr w:type="gramEnd"/>
          </w:p>
          <w:p w14:paraId="7DE17486" w14:textId="77777777" w:rsidR="00BE7CBE" w:rsidRPr="00133357" w:rsidRDefault="00BE7CBE" w:rsidP="00BE7CBE">
            <w:pPr>
              <w:overflowPunct/>
              <w:autoSpaceDE/>
              <w:autoSpaceDN/>
              <w:adjustRightInd/>
              <w:spacing w:after="0" w:line="259" w:lineRule="auto"/>
              <w:jc w:val="left"/>
              <w:textAlignment w:val="auto"/>
              <w:rPr>
                <w:rFonts w:ascii="Arial" w:eastAsiaTheme="minorHAnsi" w:hAnsi="Arial"/>
                <w:sz w:val="20"/>
                <w:szCs w:val="20"/>
              </w:rPr>
            </w:pPr>
            <w:r w:rsidRPr="00133357">
              <w:rPr>
                <w:rFonts w:ascii="Arial" w:eastAsiaTheme="minorHAnsi" w:hAnsi="Arial"/>
                <w:sz w:val="20"/>
                <w:szCs w:val="20"/>
              </w:rPr>
              <w:t xml:space="preserve">BS 7671 – IET Wiring </w:t>
            </w:r>
            <w:proofErr w:type="gramStart"/>
            <w:r w:rsidRPr="00133357">
              <w:rPr>
                <w:rFonts w:ascii="Arial" w:eastAsiaTheme="minorHAnsi" w:hAnsi="Arial"/>
                <w:sz w:val="20"/>
                <w:szCs w:val="20"/>
              </w:rPr>
              <w:t>Regulations;</w:t>
            </w:r>
            <w:proofErr w:type="gramEnd"/>
          </w:p>
          <w:p w14:paraId="4D404432" w14:textId="77777777" w:rsidR="00BE7CBE" w:rsidRPr="00133357" w:rsidRDefault="00BE7CBE" w:rsidP="00BE7CBE">
            <w:pPr>
              <w:overflowPunct/>
              <w:autoSpaceDE/>
              <w:autoSpaceDN/>
              <w:adjustRightInd/>
              <w:spacing w:after="0" w:line="259" w:lineRule="auto"/>
              <w:jc w:val="left"/>
              <w:textAlignment w:val="auto"/>
              <w:rPr>
                <w:rFonts w:ascii="Arial" w:eastAsiaTheme="minorHAnsi" w:hAnsi="Arial"/>
                <w:sz w:val="20"/>
                <w:szCs w:val="20"/>
              </w:rPr>
            </w:pPr>
            <w:r w:rsidRPr="00133357">
              <w:rPr>
                <w:rFonts w:ascii="Arial" w:eastAsiaTheme="minorHAnsi" w:hAnsi="Arial"/>
                <w:sz w:val="20"/>
                <w:szCs w:val="20"/>
              </w:rPr>
              <w:t>BS EN 63205 – Protection against lightning.</w:t>
            </w:r>
          </w:p>
          <w:p w14:paraId="35851465" w14:textId="77777777" w:rsidR="00BE7CBE" w:rsidRPr="00133357" w:rsidRDefault="00BE7CBE" w:rsidP="00BE7CBE">
            <w:pPr>
              <w:overflowPunct/>
              <w:autoSpaceDE/>
              <w:autoSpaceDN/>
              <w:adjustRightInd/>
              <w:spacing w:after="0" w:line="259" w:lineRule="auto"/>
              <w:jc w:val="left"/>
              <w:textAlignment w:val="auto"/>
              <w:rPr>
                <w:rFonts w:ascii="Arial" w:eastAsiaTheme="minorHAnsi" w:hAnsi="Arial"/>
                <w:sz w:val="20"/>
                <w:szCs w:val="20"/>
              </w:rPr>
            </w:pPr>
          </w:p>
          <w:p w14:paraId="4D6C458D" w14:textId="77777777" w:rsidR="00BE7CBE" w:rsidRPr="00133357" w:rsidRDefault="00BE7CBE" w:rsidP="00BE7CBE">
            <w:pPr>
              <w:shd w:val="clear" w:color="auto" w:fill="FFFFFF"/>
              <w:overflowPunct/>
              <w:autoSpaceDE/>
              <w:autoSpaceDN/>
              <w:adjustRightInd/>
              <w:spacing w:after="0"/>
              <w:jc w:val="left"/>
              <w:rPr>
                <w:rFonts w:ascii="Arial" w:hAnsi="Arial"/>
                <w:sz w:val="20"/>
                <w:szCs w:val="20"/>
                <w:u w:val="single"/>
                <w:lang w:eastAsia="en-GB"/>
              </w:rPr>
            </w:pPr>
            <w:r w:rsidRPr="00133357">
              <w:rPr>
                <w:rFonts w:ascii="Arial" w:hAnsi="Arial"/>
                <w:sz w:val="20"/>
                <w:szCs w:val="20"/>
                <w:u w:val="single"/>
                <w:lang w:eastAsia="en-GB"/>
              </w:rPr>
              <w:t>CCTV</w:t>
            </w:r>
          </w:p>
          <w:p w14:paraId="4DB50A6A" w14:textId="77777777" w:rsidR="00BE7CBE" w:rsidRPr="00133357" w:rsidRDefault="00BE7CBE" w:rsidP="00BE7CBE">
            <w:pPr>
              <w:shd w:val="clear" w:color="auto" w:fill="FFFFFF"/>
              <w:overflowPunct/>
              <w:autoSpaceDE/>
              <w:autoSpaceDN/>
              <w:adjustRightInd/>
              <w:spacing w:after="0"/>
              <w:jc w:val="left"/>
              <w:rPr>
                <w:rFonts w:ascii="Arial" w:hAnsi="Arial"/>
                <w:sz w:val="20"/>
                <w:szCs w:val="20"/>
                <w:lang w:eastAsia="en-GB"/>
              </w:rPr>
            </w:pPr>
            <w:r w:rsidRPr="00133357">
              <w:rPr>
                <w:rFonts w:ascii="Arial" w:hAnsi="Arial"/>
                <w:sz w:val="20"/>
                <w:szCs w:val="20"/>
                <w:lang w:eastAsia="en-GB"/>
              </w:rPr>
              <w:t>BS 8418:2015 Installation and remote monitoring of detector activated CCTV systems.</w:t>
            </w:r>
          </w:p>
          <w:p w14:paraId="355D5655" w14:textId="77777777" w:rsidR="00BE7CBE" w:rsidRPr="00133357" w:rsidRDefault="00BE7CBE" w:rsidP="00BE7CBE">
            <w:pPr>
              <w:shd w:val="clear" w:color="auto" w:fill="FFFFFF"/>
              <w:overflowPunct/>
              <w:autoSpaceDE/>
              <w:autoSpaceDN/>
              <w:adjustRightInd/>
              <w:spacing w:after="0"/>
              <w:jc w:val="left"/>
              <w:rPr>
                <w:rFonts w:ascii="Arial" w:hAnsi="Arial"/>
                <w:sz w:val="20"/>
                <w:szCs w:val="20"/>
                <w:lang w:eastAsia="en-GB"/>
              </w:rPr>
            </w:pPr>
            <w:r w:rsidRPr="00133357">
              <w:rPr>
                <w:rFonts w:ascii="Arial" w:hAnsi="Arial"/>
                <w:sz w:val="20"/>
                <w:szCs w:val="20"/>
                <w:lang w:eastAsia="en-GB"/>
              </w:rPr>
              <w:t>BS 7958:2015 Closed Circuit Television. Management and Operation.</w:t>
            </w:r>
          </w:p>
          <w:p w14:paraId="58C5BBD7" w14:textId="77777777" w:rsidR="00BE7CBE" w:rsidRPr="00133357" w:rsidRDefault="00BE7CBE" w:rsidP="00BE7CBE">
            <w:pPr>
              <w:shd w:val="clear" w:color="auto" w:fill="FFFFFF"/>
              <w:overflowPunct/>
              <w:autoSpaceDE/>
              <w:autoSpaceDN/>
              <w:adjustRightInd/>
              <w:spacing w:after="0"/>
              <w:jc w:val="left"/>
              <w:rPr>
                <w:rFonts w:ascii="Arial" w:hAnsi="Arial"/>
                <w:sz w:val="20"/>
                <w:szCs w:val="20"/>
                <w:lang w:eastAsia="en-GB"/>
              </w:rPr>
            </w:pPr>
            <w:r w:rsidRPr="00133357">
              <w:rPr>
                <w:rFonts w:ascii="Arial" w:hAnsi="Arial"/>
                <w:sz w:val="20"/>
                <w:szCs w:val="20"/>
                <w:lang w:eastAsia="en-GB"/>
              </w:rPr>
              <w:t>BS EN 62676-3:2015 Video Surveillance Systems for use in security applications. Analog and digital video interfaces.</w:t>
            </w:r>
          </w:p>
          <w:p w14:paraId="34C41374" w14:textId="77777777" w:rsidR="00BE7CBE" w:rsidRPr="00133357" w:rsidRDefault="00BE7CBE" w:rsidP="00BE7CBE">
            <w:pPr>
              <w:shd w:val="clear" w:color="auto" w:fill="FFFFFF"/>
              <w:overflowPunct/>
              <w:autoSpaceDE/>
              <w:autoSpaceDN/>
              <w:adjustRightInd/>
              <w:spacing w:after="0"/>
              <w:jc w:val="left"/>
              <w:rPr>
                <w:rFonts w:ascii="Arial" w:eastAsiaTheme="minorHAnsi" w:hAnsi="Arial"/>
                <w:sz w:val="20"/>
                <w:szCs w:val="20"/>
              </w:rPr>
            </w:pPr>
            <w:r w:rsidRPr="00133357">
              <w:rPr>
                <w:rFonts w:ascii="Arial" w:eastAsiaTheme="minorHAnsi" w:hAnsi="Arial"/>
                <w:sz w:val="20"/>
                <w:szCs w:val="20"/>
              </w:rPr>
              <w:t>BS EN 62676-4:2015 Video surveillance systems for use in security applications. Application guidelines.</w:t>
            </w:r>
          </w:p>
          <w:p w14:paraId="612B15A4" w14:textId="77777777" w:rsidR="00BE7CBE" w:rsidRPr="00133357" w:rsidRDefault="00BE7CBE" w:rsidP="00BE7CBE">
            <w:pPr>
              <w:shd w:val="clear" w:color="auto" w:fill="FFFFFF"/>
              <w:overflowPunct/>
              <w:autoSpaceDE/>
              <w:autoSpaceDN/>
              <w:adjustRightInd/>
              <w:spacing w:after="0"/>
              <w:jc w:val="left"/>
              <w:rPr>
                <w:rFonts w:ascii="Arial" w:eastAsiaTheme="minorHAnsi" w:hAnsi="Arial"/>
                <w:sz w:val="20"/>
                <w:szCs w:val="20"/>
              </w:rPr>
            </w:pPr>
            <w:r w:rsidRPr="00133357">
              <w:rPr>
                <w:rFonts w:ascii="Arial" w:eastAsiaTheme="minorHAnsi" w:hAnsi="Arial"/>
                <w:sz w:val="20"/>
                <w:szCs w:val="20"/>
              </w:rPr>
              <w:t>BS EN 62676-1-1:2014 Video surveillance systems for use in security applications. System requirements. General</w:t>
            </w:r>
          </w:p>
          <w:p w14:paraId="4CEA1FE0" w14:textId="77777777" w:rsidR="00BE7CBE" w:rsidRPr="00133357" w:rsidRDefault="00BE7CBE" w:rsidP="00BE7CBE">
            <w:pPr>
              <w:shd w:val="clear" w:color="auto" w:fill="FFFFFF"/>
              <w:overflowPunct/>
              <w:autoSpaceDE/>
              <w:autoSpaceDN/>
              <w:adjustRightInd/>
              <w:spacing w:after="0"/>
              <w:jc w:val="left"/>
              <w:rPr>
                <w:rFonts w:ascii="Arial" w:hAnsi="Arial"/>
                <w:sz w:val="20"/>
                <w:szCs w:val="20"/>
                <w:lang w:eastAsia="en-GB"/>
              </w:rPr>
            </w:pPr>
            <w:r w:rsidRPr="00133357">
              <w:rPr>
                <w:rFonts w:ascii="Arial" w:hAnsi="Arial"/>
                <w:bCs/>
                <w:kern w:val="36"/>
                <w:sz w:val="20"/>
                <w:szCs w:val="20"/>
                <w:lang w:eastAsia="en-GB"/>
              </w:rPr>
              <w:t xml:space="preserve">BS EN 62676-1-2:2014 </w:t>
            </w:r>
            <w:r w:rsidRPr="00133357">
              <w:rPr>
                <w:rFonts w:ascii="Arial" w:hAnsi="Arial"/>
                <w:sz w:val="20"/>
                <w:szCs w:val="20"/>
                <w:lang w:eastAsia="en-GB"/>
              </w:rPr>
              <w:t>Video surveillance systems for use in security applications. System requirements. Performance requirements for video transmission</w:t>
            </w:r>
          </w:p>
          <w:p w14:paraId="4CD5B269" w14:textId="77777777" w:rsidR="00BE7CBE" w:rsidRPr="00133357" w:rsidRDefault="00BE7CBE" w:rsidP="00BE7CBE">
            <w:pPr>
              <w:shd w:val="clear" w:color="auto" w:fill="FFFFFF"/>
              <w:overflowPunct/>
              <w:autoSpaceDE/>
              <w:autoSpaceDN/>
              <w:adjustRightInd/>
              <w:spacing w:after="0"/>
              <w:jc w:val="left"/>
              <w:rPr>
                <w:rFonts w:ascii="Arial" w:eastAsiaTheme="minorHAnsi" w:hAnsi="Arial"/>
                <w:sz w:val="20"/>
                <w:szCs w:val="20"/>
              </w:rPr>
            </w:pPr>
            <w:r w:rsidRPr="00133357">
              <w:rPr>
                <w:rFonts w:ascii="Arial" w:eastAsiaTheme="minorHAnsi" w:hAnsi="Arial"/>
                <w:sz w:val="20"/>
                <w:szCs w:val="20"/>
              </w:rPr>
              <w:t>BS EN 62676-2-1:2014 Video surveillance systems for use in security applications. Video transmission protocols. General requirements</w:t>
            </w:r>
          </w:p>
          <w:p w14:paraId="3D2A3E69" w14:textId="77777777" w:rsidR="00BE7CBE" w:rsidRPr="00133357" w:rsidRDefault="00BE7CBE" w:rsidP="00BE7CBE">
            <w:pPr>
              <w:shd w:val="clear" w:color="auto" w:fill="FFFFFF"/>
              <w:overflowPunct/>
              <w:autoSpaceDE/>
              <w:autoSpaceDN/>
              <w:adjustRightInd/>
              <w:spacing w:after="0"/>
              <w:jc w:val="left"/>
              <w:rPr>
                <w:rFonts w:ascii="Arial" w:hAnsi="Arial"/>
                <w:color w:val="333333"/>
                <w:sz w:val="20"/>
                <w:szCs w:val="20"/>
                <w:lang w:eastAsia="en-GB"/>
              </w:rPr>
            </w:pPr>
            <w:r w:rsidRPr="00133357">
              <w:rPr>
                <w:rFonts w:ascii="Arial" w:hAnsi="Arial"/>
                <w:bCs/>
                <w:color w:val="000000"/>
                <w:kern w:val="36"/>
                <w:sz w:val="20"/>
                <w:szCs w:val="20"/>
                <w:lang w:eastAsia="en-GB"/>
              </w:rPr>
              <w:lastRenderedPageBreak/>
              <w:t xml:space="preserve">BS EN 62676-2-2:2014 </w:t>
            </w:r>
            <w:r w:rsidRPr="00133357">
              <w:rPr>
                <w:rFonts w:ascii="Arial" w:hAnsi="Arial"/>
                <w:color w:val="333333"/>
                <w:sz w:val="20"/>
                <w:szCs w:val="20"/>
                <w:lang w:eastAsia="en-GB"/>
              </w:rPr>
              <w:t>Video surveillance systems for use in security applications. Video transmission protocols. IP interoperability implementation based on HTTP and REST services</w:t>
            </w:r>
          </w:p>
          <w:p w14:paraId="18A91AF0" w14:textId="77777777" w:rsidR="00BE7CBE" w:rsidRPr="00133357" w:rsidRDefault="00BE7CBE" w:rsidP="00BE7CBE">
            <w:pPr>
              <w:shd w:val="clear" w:color="auto" w:fill="FFFFFF"/>
              <w:overflowPunct/>
              <w:autoSpaceDE/>
              <w:autoSpaceDN/>
              <w:adjustRightInd/>
              <w:spacing w:after="75"/>
              <w:jc w:val="left"/>
              <w:textAlignment w:val="auto"/>
              <w:outlineLvl w:val="0"/>
              <w:rPr>
                <w:rFonts w:ascii="Arial" w:hAnsi="Arial"/>
                <w:color w:val="333333"/>
                <w:sz w:val="20"/>
                <w:szCs w:val="20"/>
                <w:lang w:eastAsia="en-GB"/>
              </w:rPr>
            </w:pPr>
            <w:bookmarkStart w:id="94" w:name="_Toc4158943"/>
            <w:r w:rsidRPr="00133357">
              <w:rPr>
                <w:rFonts w:ascii="Arial" w:hAnsi="Arial"/>
                <w:bCs/>
                <w:color w:val="000000"/>
                <w:kern w:val="36"/>
                <w:sz w:val="20"/>
                <w:szCs w:val="20"/>
                <w:lang w:eastAsia="en-GB"/>
              </w:rPr>
              <w:t xml:space="preserve">BS EN 62676-2-3:2014 </w:t>
            </w:r>
            <w:r w:rsidRPr="00133357">
              <w:rPr>
                <w:rFonts w:ascii="Arial" w:hAnsi="Arial"/>
                <w:color w:val="333333"/>
                <w:sz w:val="20"/>
                <w:szCs w:val="20"/>
                <w:lang w:eastAsia="en-GB"/>
              </w:rPr>
              <w:t>Video surveillance systems for use in security applications. Video transmission protocols. IP interoperability implementation based on Web services</w:t>
            </w:r>
            <w:bookmarkEnd w:id="94"/>
          </w:p>
          <w:p w14:paraId="2A7B2608" w14:textId="77777777" w:rsidR="00BE7CBE" w:rsidRPr="00133357" w:rsidRDefault="00BE7CBE" w:rsidP="00BE7CBE">
            <w:pPr>
              <w:shd w:val="clear" w:color="auto" w:fill="FFFFFF"/>
              <w:overflowPunct/>
              <w:autoSpaceDE/>
              <w:autoSpaceDN/>
              <w:adjustRightInd/>
              <w:spacing w:after="75"/>
              <w:jc w:val="left"/>
              <w:textAlignment w:val="auto"/>
              <w:outlineLvl w:val="0"/>
              <w:rPr>
                <w:rFonts w:ascii="Arial" w:hAnsi="Arial"/>
                <w:color w:val="333333"/>
                <w:sz w:val="20"/>
                <w:szCs w:val="20"/>
                <w:u w:val="single"/>
                <w:lang w:eastAsia="en-GB"/>
              </w:rPr>
            </w:pPr>
            <w:bookmarkStart w:id="95" w:name="_Toc4158944"/>
            <w:r w:rsidRPr="00133357">
              <w:rPr>
                <w:rFonts w:ascii="Arial" w:hAnsi="Arial"/>
                <w:color w:val="333333"/>
                <w:sz w:val="20"/>
                <w:szCs w:val="20"/>
                <w:u w:val="single"/>
                <w:lang w:eastAsia="en-GB"/>
              </w:rPr>
              <w:t>Access Control</w:t>
            </w:r>
            <w:bookmarkEnd w:id="95"/>
          </w:p>
          <w:p w14:paraId="516EC743" w14:textId="77777777" w:rsidR="00BE7CBE" w:rsidRPr="00133357" w:rsidRDefault="00817B12" w:rsidP="00BE7CBE">
            <w:pPr>
              <w:overflowPunct/>
              <w:autoSpaceDE/>
              <w:autoSpaceDN/>
              <w:adjustRightInd/>
              <w:spacing w:after="160" w:line="259" w:lineRule="auto"/>
              <w:jc w:val="left"/>
              <w:textAlignment w:val="auto"/>
              <w:rPr>
                <w:rFonts w:ascii="Arial" w:hAnsi="Arial"/>
                <w:color w:val="333333"/>
                <w:sz w:val="20"/>
                <w:szCs w:val="20"/>
                <w:lang w:eastAsia="en-GB"/>
              </w:rPr>
            </w:pPr>
            <w:hyperlink r:id="rId9" w:history="1">
              <w:r w:rsidR="00BE7CBE" w:rsidRPr="00133357">
                <w:rPr>
                  <w:rFonts w:ascii="Arial" w:hAnsi="Arial"/>
                  <w:color w:val="333333"/>
                  <w:sz w:val="20"/>
                  <w:szCs w:val="20"/>
                  <w:lang w:eastAsia="en-GB"/>
                </w:rPr>
                <w:t>BS EN 60839-11-31:2017. Alarm and electronic security systems. Electronic access control systems. Core interoperability protocol based on Web services</w:t>
              </w:r>
            </w:hyperlink>
            <w:r w:rsidR="00BE7CBE" w:rsidRPr="00133357">
              <w:rPr>
                <w:rFonts w:ascii="Arial" w:hAnsi="Arial"/>
                <w:color w:val="333333"/>
                <w:sz w:val="20"/>
                <w:szCs w:val="20"/>
                <w:lang w:eastAsia="en-GB"/>
              </w:rPr>
              <w:br/>
            </w:r>
            <w:hyperlink r:id="rId10" w:history="1">
              <w:r w:rsidR="00BE7CBE" w:rsidRPr="00133357">
                <w:rPr>
                  <w:rFonts w:ascii="Arial" w:hAnsi="Arial"/>
                  <w:color w:val="333333"/>
                  <w:sz w:val="20"/>
                  <w:szCs w:val="20"/>
                  <w:lang w:eastAsia="en-GB"/>
                </w:rPr>
                <w:t>BS EN 60839-11-32:2017. Alarm and electronic security systems. Electronic access control systems. Access control monitoring based on Web services</w:t>
              </w:r>
            </w:hyperlink>
            <w:r w:rsidR="00BE7CBE" w:rsidRPr="00133357">
              <w:rPr>
                <w:rFonts w:ascii="Arial" w:hAnsi="Arial"/>
                <w:color w:val="333333"/>
                <w:sz w:val="20"/>
                <w:szCs w:val="20"/>
                <w:lang w:eastAsia="en-GB"/>
              </w:rPr>
              <w:br/>
            </w:r>
            <w:hyperlink r:id="rId11" w:history="1">
              <w:r w:rsidR="00BE7CBE" w:rsidRPr="00133357">
                <w:rPr>
                  <w:rFonts w:ascii="Arial" w:hAnsi="Arial"/>
                  <w:color w:val="333333"/>
                  <w:sz w:val="20"/>
                  <w:szCs w:val="20"/>
                  <w:lang w:eastAsia="en-GB"/>
                </w:rPr>
                <w:t>BS EN 60839-11-2:2015. Alarm and electronic security systems. Electronic access control systems. Application guidelines</w:t>
              </w:r>
            </w:hyperlink>
            <w:r w:rsidR="00BE7CBE" w:rsidRPr="00133357">
              <w:rPr>
                <w:rFonts w:ascii="Arial" w:hAnsi="Arial"/>
                <w:color w:val="333333"/>
                <w:sz w:val="20"/>
                <w:szCs w:val="20"/>
                <w:lang w:eastAsia="en-GB"/>
              </w:rPr>
              <w:br/>
            </w:r>
            <w:hyperlink r:id="rId12" w:history="1">
              <w:r w:rsidR="00BE7CBE" w:rsidRPr="00133357">
                <w:rPr>
                  <w:rFonts w:ascii="Arial" w:hAnsi="Arial"/>
                  <w:color w:val="333333"/>
                  <w:sz w:val="20"/>
                  <w:szCs w:val="20"/>
                  <w:lang w:eastAsia="en-GB"/>
                </w:rPr>
                <w:t>BS EN 60839-11-1:2013. Alarm and electronic security systems. Electronic access control systems. System and components requirements</w:t>
              </w:r>
            </w:hyperlink>
          </w:p>
          <w:p w14:paraId="21DF44AF" w14:textId="77777777" w:rsidR="00BE7CBE" w:rsidRPr="00133357" w:rsidRDefault="00BE7CBE" w:rsidP="00BE7CBE">
            <w:pPr>
              <w:overflowPunct/>
              <w:autoSpaceDE/>
              <w:autoSpaceDN/>
              <w:adjustRightInd/>
              <w:spacing w:after="160" w:line="259" w:lineRule="auto"/>
              <w:jc w:val="left"/>
              <w:textAlignment w:val="auto"/>
              <w:rPr>
                <w:rFonts w:ascii="Arial" w:hAnsi="Arial"/>
                <w:color w:val="333333"/>
                <w:sz w:val="20"/>
                <w:szCs w:val="20"/>
                <w:u w:val="single"/>
                <w:lang w:eastAsia="en-GB"/>
              </w:rPr>
            </w:pPr>
            <w:r w:rsidRPr="00133357">
              <w:rPr>
                <w:rFonts w:ascii="Arial" w:hAnsi="Arial"/>
                <w:color w:val="333333"/>
                <w:sz w:val="20"/>
                <w:szCs w:val="20"/>
                <w:u w:val="single"/>
                <w:lang w:eastAsia="en-GB"/>
              </w:rPr>
              <w:t>Installed Alarm Systems</w:t>
            </w:r>
          </w:p>
          <w:p w14:paraId="0D5AC445" w14:textId="77777777" w:rsidR="00BE7CBE" w:rsidRPr="00133357" w:rsidRDefault="00817B12" w:rsidP="00BE7CBE">
            <w:pPr>
              <w:overflowPunct/>
              <w:autoSpaceDE/>
              <w:autoSpaceDN/>
              <w:adjustRightInd/>
              <w:spacing w:after="160" w:line="259" w:lineRule="auto"/>
              <w:jc w:val="left"/>
              <w:textAlignment w:val="auto"/>
              <w:rPr>
                <w:rFonts w:ascii="Arial" w:hAnsi="Arial"/>
                <w:color w:val="333333"/>
                <w:sz w:val="20"/>
                <w:szCs w:val="20"/>
                <w:lang w:eastAsia="en-GB"/>
              </w:rPr>
            </w:pPr>
            <w:hyperlink r:id="rId13" w:history="1">
              <w:r w:rsidR="00BE7CBE" w:rsidRPr="00133357">
                <w:rPr>
                  <w:rFonts w:ascii="Arial" w:hAnsi="Arial"/>
                  <w:color w:val="333333"/>
                  <w:sz w:val="20"/>
                  <w:szCs w:val="20"/>
                  <w:lang w:eastAsia="en-GB"/>
                </w:rPr>
                <w:t xml:space="preserve">BS 9263:2016. Intruder and hold-up alarm systems. Commissioning, </w:t>
              </w:r>
              <w:proofErr w:type="gramStart"/>
              <w:r w:rsidR="00BE7CBE" w:rsidRPr="00133357">
                <w:rPr>
                  <w:rFonts w:ascii="Arial" w:hAnsi="Arial"/>
                  <w:color w:val="333333"/>
                  <w:sz w:val="20"/>
                  <w:szCs w:val="20"/>
                  <w:lang w:eastAsia="en-GB"/>
                </w:rPr>
                <w:t>maintenance</w:t>
              </w:r>
              <w:proofErr w:type="gramEnd"/>
              <w:r w:rsidR="00BE7CBE" w:rsidRPr="00133357">
                <w:rPr>
                  <w:rFonts w:ascii="Arial" w:hAnsi="Arial"/>
                  <w:color w:val="333333"/>
                  <w:sz w:val="20"/>
                  <w:szCs w:val="20"/>
                  <w:lang w:eastAsia="en-GB"/>
                </w:rPr>
                <w:t xml:space="preserve"> and remote support. Code of practice. </w:t>
              </w:r>
            </w:hyperlink>
            <w:r w:rsidR="00BE7CBE" w:rsidRPr="00133357">
              <w:rPr>
                <w:rFonts w:ascii="Arial" w:hAnsi="Arial"/>
                <w:color w:val="333333"/>
                <w:sz w:val="20"/>
                <w:szCs w:val="20"/>
                <w:lang w:eastAsia="en-GB"/>
              </w:rPr>
              <w:br/>
            </w:r>
            <w:hyperlink r:id="rId14" w:history="1">
              <w:r w:rsidR="00BE7CBE" w:rsidRPr="00133357">
                <w:rPr>
                  <w:rFonts w:ascii="Arial" w:hAnsi="Arial"/>
                  <w:color w:val="333333"/>
                  <w:sz w:val="20"/>
                  <w:szCs w:val="20"/>
                  <w:lang w:eastAsia="en-GB"/>
                </w:rPr>
                <w:t>BS EN 50131-2-2:2017. Alarm systems. Intrusion and hold-up systems. Intrusion detectors. Passive infrared detectors</w:t>
              </w:r>
            </w:hyperlink>
            <w:r w:rsidR="00BE7CBE" w:rsidRPr="00133357">
              <w:rPr>
                <w:rFonts w:ascii="Arial" w:hAnsi="Arial"/>
                <w:color w:val="333333"/>
                <w:sz w:val="20"/>
                <w:szCs w:val="20"/>
                <w:lang w:eastAsia="en-GB"/>
              </w:rPr>
              <w:br/>
            </w:r>
            <w:hyperlink r:id="rId15" w:history="1">
              <w:r w:rsidR="00BE7CBE" w:rsidRPr="00133357">
                <w:rPr>
                  <w:rFonts w:ascii="Arial" w:hAnsi="Arial"/>
                  <w:color w:val="333333"/>
                  <w:sz w:val="20"/>
                  <w:szCs w:val="20"/>
                  <w:lang w:eastAsia="en-GB"/>
                </w:rPr>
                <w:t>BS EN 50131-5-3:2017. Alarm systems. Intrusion systems. Requirements for interconnections equipment using radio frequency techniques</w:t>
              </w:r>
            </w:hyperlink>
            <w:r w:rsidR="00BE7CBE" w:rsidRPr="00133357">
              <w:rPr>
                <w:rFonts w:ascii="Arial" w:hAnsi="Arial"/>
                <w:color w:val="333333"/>
                <w:sz w:val="20"/>
                <w:szCs w:val="20"/>
                <w:lang w:eastAsia="en-GB"/>
              </w:rPr>
              <w:br/>
            </w:r>
            <w:hyperlink r:id="rId16" w:history="1">
              <w:r w:rsidR="00BE7CBE" w:rsidRPr="00133357">
                <w:rPr>
                  <w:rFonts w:ascii="Arial" w:hAnsi="Arial"/>
                  <w:color w:val="333333"/>
                  <w:sz w:val="20"/>
                  <w:szCs w:val="20"/>
                  <w:lang w:eastAsia="en-GB"/>
                </w:rPr>
                <w:t>PD CLC/TS 50131-9:2014. Alarm systems. Intrusion and hold-up systems. Alarm verification. Methods and principles</w:t>
              </w:r>
            </w:hyperlink>
            <w:r w:rsidR="00BE7CBE" w:rsidRPr="00133357">
              <w:rPr>
                <w:rFonts w:ascii="Arial" w:hAnsi="Arial"/>
                <w:color w:val="333333"/>
                <w:sz w:val="20"/>
                <w:szCs w:val="20"/>
                <w:lang w:eastAsia="en-GB"/>
              </w:rPr>
              <w:br/>
            </w:r>
            <w:hyperlink r:id="rId17" w:history="1">
              <w:r w:rsidR="00BE7CBE" w:rsidRPr="00133357">
                <w:rPr>
                  <w:rFonts w:ascii="Arial" w:hAnsi="Arial"/>
                  <w:color w:val="333333"/>
                  <w:sz w:val="20"/>
                  <w:szCs w:val="20"/>
                  <w:lang w:eastAsia="en-GB"/>
                </w:rPr>
                <w:t>PD CLC/TS 50131-2-10:2014. Alarm systems. Intrusion and hold-up systems. Intrusion detectors. Lock state contacts (magnetic)</w:t>
              </w:r>
            </w:hyperlink>
            <w:r w:rsidR="00BE7CBE" w:rsidRPr="00133357">
              <w:rPr>
                <w:rFonts w:ascii="Arial" w:hAnsi="Arial"/>
                <w:color w:val="333333"/>
                <w:sz w:val="20"/>
                <w:szCs w:val="20"/>
                <w:lang w:eastAsia="en-GB"/>
              </w:rPr>
              <w:br/>
            </w:r>
            <w:hyperlink r:id="rId18" w:history="1">
              <w:r w:rsidR="00BE7CBE" w:rsidRPr="00133357">
                <w:rPr>
                  <w:rFonts w:ascii="Arial" w:hAnsi="Arial"/>
                  <w:color w:val="333333"/>
                  <w:sz w:val="20"/>
                  <w:szCs w:val="20"/>
                  <w:lang w:eastAsia="en-GB"/>
                </w:rPr>
                <w:t>DD CLC/TS 50131-7:2010. Alarm systems. Intrusion and hold-up systems. Application guidelines</w:t>
              </w:r>
            </w:hyperlink>
            <w:r w:rsidR="00BE7CBE" w:rsidRPr="00133357">
              <w:rPr>
                <w:rFonts w:ascii="Arial" w:hAnsi="Arial"/>
                <w:color w:val="333333"/>
                <w:sz w:val="20"/>
                <w:szCs w:val="20"/>
                <w:lang w:eastAsia="en-GB"/>
              </w:rPr>
              <w:br/>
            </w:r>
            <w:hyperlink r:id="rId19" w:history="1">
              <w:r w:rsidR="00BE7CBE" w:rsidRPr="00133357">
                <w:rPr>
                  <w:rFonts w:ascii="Arial" w:hAnsi="Arial"/>
                  <w:color w:val="333333"/>
                  <w:sz w:val="20"/>
                  <w:szCs w:val="20"/>
                  <w:lang w:eastAsia="en-GB"/>
                </w:rPr>
                <w:t>BS EN 50131-3:2009. Alarm systems. Intrusion and hold-up systems. Control and indicating equipment</w:t>
              </w:r>
            </w:hyperlink>
            <w:r w:rsidR="00BE7CBE" w:rsidRPr="00133357">
              <w:rPr>
                <w:rFonts w:ascii="Arial" w:hAnsi="Arial"/>
                <w:color w:val="333333"/>
                <w:sz w:val="20"/>
                <w:szCs w:val="20"/>
                <w:lang w:eastAsia="en-GB"/>
              </w:rPr>
              <w:br/>
            </w:r>
            <w:hyperlink r:id="rId20" w:history="1">
              <w:r w:rsidR="00BE7CBE" w:rsidRPr="00133357">
                <w:rPr>
                  <w:rFonts w:ascii="Arial" w:hAnsi="Arial"/>
                  <w:color w:val="333333"/>
                  <w:sz w:val="20"/>
                  <w:szCs w:val="20"/>
                  <w:lang w:eastAsia="en-GB"/>
                </w:rPr>
                <w:t>BS EN 50131-2-5:2008. Alarm systems. Intrusion and hold-up systems. Requirements for combined passive infrared and ultrasonic detectors</w:t>
              </w:r>
            </w:hyperlink>
            <w:r w:rsidR="00BE7CBE" w:rsidRPr="00133357">
              <w:rPr>
                <w:rFonts w:ascii="Arial" w:hAnsi="Arial"/>
                <w:color w:val="333333"/>
                <w:sz w:val="20"/>
                <w:szCs w:val="20"/>
                <w:lang w:eastAsia="en-GB"/>
              </w:rPr>
              <w:br/>
            </w:r>
          </w:p>
          <w:p w14:paraId="6E28449C" w14:textId="77777777" w:rsidR="00BE7CBE" w:rsidRPr="00133357" w:rsidRDefault="00BE7CBE" w:rsidP="00BE7CBE">
            <w:pPr>
              <w:overflowPunct/>
              <w:autoSpaceDE/>
              <w:autoSpaceDN/>
              <w:adjustRightInd/>
              <w:spacing w:after="160" w:line="259" w:lineRule="auto"/>
              <w:jc w:val="left"/>
              <w:textAlignment w:val="auto"/>
              <w:rPr>
                <w:rFonts w:ascii="Arial" w:hAnsi="Arial"/>
                <w:color w:val="333333"/>
                <w:sz w:val="20"/>
                <w:szCs w:val="20"/>
                <w:u w:val="single"/>
                <w:lang w:eastAsia="en-GB"/>
              </w:rPr>
            </w:pPr>
            <w:r w:rsidRPr="00133357">
              <w:rPr>
                <w:rFonts w:ascii="Arial" w:hAnsi="Arial"/>
                <w:color w:val="333333"/>
                <w:sz w:val="20"/>
                <w:szCs w:val="20"/>
                <w:u w:val="single"/>
                <w:lang w:eastAsia="en-GB"/>
              </w:rPr>
              <w:t>Alarm Activation</w:t>
            </w:r>
          </w:p>
          <w:p w14:paraId="19DD01B2" w14:textId="77777777" w:rsidR="00BE7CBE" w:rsidRPr="00133357" w:rsidRDefault="00BE7CBE" w:rsidP="00BE7CBE">
            <w:pPr>
              <w:overflowPunct/>
              <w:autoSpaceDE/>
              <w:autoSpaceDN/>
              <w:adjustRightInd/>
              <w:spacing w:after="0" w:line="259" w:lineRule="auto"/>
              <w:jc w:val="left"/>
              <w:textAlignment w:val="auto"/>
              <w:rPr>
                <w:rFonts w:ascii="Arial" w:hAnsi="Arial"/>
                <w:color w:val="333333"/>
                <w:sz w:val="20"/>
                <w:szCs w:val="20"/>
                <w:lang w:eastAsia="en-GB"/>
              </w:rPr>
            </w:pPr>
            <w:r w:rsidRPr="00133357">
              <w:rPr>
                <w:rFonts w:ascii="Arial" w:hAnsi="Arial"/>
                <w:bCs/>
                <w:color w:val="000000"/>
                <w:kern w:val="36"/>
                <w:sz w:val="20"/>
                <w:szCs w:val="20"/>
                <w:lang w:eastAsia="en-GB"/>
              </w:rPr>
              <w:t xml:space="preserve">BS EN 50136-2:2013 </w:t>
            </w:r>
            <w:r w:rsidRPr="00133357">
              <w:rPr>
                <w:rFonts w:ascii="Arial" w:hAnsi="Arial"/>
                <w:color w:val="333333"/>
                <w:sz w:val="20"/>
                <w:szCs w:val="20"/>
                <w:lang w:eastAsia="en-GB"/>
              </w:rPr>
              <w:t>Alarm systems. Alarm transmission systems and equipment. Requirements for Supervised Premises Transceiver (SPT)</w:t>
            </w:r>
          </w:p>
          <w:p w14:paraId="4E96C83B" w14:textId="77777777" w:rsidR="00BE7CBE" w:rsidRPr="00133357" w:rsidRDefault="00BE7CBE" w:rsidP="00BE7CBE">
            <w:pPr>
              <w:shd w:val="clear" w:color="auto" w:fill="FFFFFF"/>
              <w:overflowPunct/>
              <w:autoSpaceDE/>
              <w:autoSpaceDN/>
              <w:adjustRightInd/>
              <w:spacing w:after="0"/>
              <w:jc w:val="left"/>
              <w:textAlignment w:val="auto"/>
              <w:outlineLvl w:val="0"/>
              <w:rPr>
                <w:rFonts w:ascii="Arial" w:hAnsi="Arial"/>
                <w:color w:val="333333"/>
                <w:sz w:val="20"/>
                <w:szCs w:val="20"/>
                <w:lang w:eastAsia="en-GB"/>
              </w:rPr>
            </w:pPr>
            <w:bookmarkStart w:id="96" w:name="_Toc4158945"/>
            <w:r w:rsidRPr="00133357">
              <w:rPr>
                <w:rFonts w:ascii="Arial" w:hAnsi="Arial"/>
                <w:bCs/>
                <w:color w:val="000000"/>
                <w:kern w:val="36"/>
                <w:sz w:val="20"/>
                <w:szCs w:val="20"/>
                <w:lang w:eastAsia="en-GB"/>
              </w:rPr>
              <w:t xml:space="preserve">PD CLC/TS 50136-9:2013 </w:t>
            </w:r>
            <w:r w:rsidRPr="00133357">
              <w:rPr>
                <w:rFonts w:ascii="Arial" w:hAnsi="Arial"/>
                <w:color w:val="333333"/>
                <w:sz w:val="20"/>
                <w:szCs w:val="20"/>
                <w:lang w:eastAsia="en-GB"/>
              </w:rPr>
              <w:t>Alarm systems. Alarm transmission systems and equipment. Requirements for common protocol for alarm transmission using the Internet protocol</w:t>
            </w:r>
            <w:bookmarkEnd w:id="96"/>
          </w:p>
          <w:p w14:paraId="098C4C9D" w14:textId="77777777" w:rsidR="00BE7CBE" w:rsidRPr="00133357" w:rsidRDefault="00817B12" w:rsidP="00BE7CBE">
            <w:pPr>
              <w:overflowPunct/>
              <w:autoSpaceDE/>
              <w:autoSpaceDN/>
              <w:adjustRightInd/>
              <w:spacing w:after="0"/>
              <w:jc w:val="left"/>
              <w:textAlignment w:val="auto"/>
              <w:rPr>
                <w:rFonts w:ascii="Arial" w:eastAsiaTheme="minorHAnsi" w:hAnsi="Arial"/>
                <w:sz w:val="20"/>
                <w:szCs w:val="20"/>
              </w:rPr>
            </w:pPr>
            <w:hyperlink r:id="rId21" w:history="1">
              <w:r w:rsidR="00BE7CBE" w:rsidRPr="00133357">
                <w:rPr>
                  <w:rFonts w:ascii="Arial" w:hAnsi="Arial"/>
                  <w:color w:val="333333"/>
                  <w:sz w:val="20"/>
                  <w:szCs w:val="20"/>
                  <w:lang w:eastAsia="en-GB"/>
                </w:rPr>
                <w:t>BS EN 50131-5-3:2017. Alarm systems. Intrusion systems. Requirements for interconnections equipment using radio frequency techniques</w:t>
              </w:r>
            </w:hyperlink>
            <w:r w:rsidR="00BE7CBE" w:rsidRPr="00133357">
              <w:rPr>
                <w:rFonts w:ascii="Arial" w:hAnsi="Arial"/>
                <w:color w:val="333333"/>
                <w:sz w:val="20"/>
                <w:szCs w:val="20"/>
                <w:lang w:eastAsia="en-GB"/>
              </w:rPr>
              <w:br/>
            </w:r>
            <w:hyperlink r:id="rId22" w:history="1">
              <w:r w:rsidR="00BE7CBE" w:rsidRPr="00133357">
                <w:rPr>
                  <w:rFonts w:ascii="Arial" w:eastAsiaTheme="minorHAnsi" w:hAnsi="Arial"/>
                  <w:color w:val="333333"/>
                  <w:sz w:val="20"/>
                  <w:szCs w:val="20"/>
                </w:rPr>
                <w:t>BS EN 50131-5-3:2005+A1:2008. Alarm systems. Intrusion systems. Requirements for interconnections equipment using radio frequency techniques</w:t>
              </w:r>
            </w:hyperlink>
          </w:p>
          <w:p w14:paraId="6663D9F5" w14:textId="77777777" w:rsidR="00BE7CBE" w:rsidRPr="00133357" w:rsidRDefault="00BE7CBE" w:rsidP="00BE7CBE">
            <w:pPr>
              <w:overflowPunct/>
              <w:autoSpaceDE/>
              <w:autoSpaceDN/>
              <w:adjustRightInd/>
              <w:spacing w:after="0"/>
              <w:jc w:val="left"/>
              <w:textAlignment w:val="auto"/>
              <w:rPr>
                <w:rFonts w:ascii="Arial" w:eastAsiaTheme="minorHAnsi" w:hAnsi="Arial"/>
                <w:sz w:val="20"/>
                <w:szCs w:val="20"/>
              </w:rPr>
            </w:pPr>
            <w:r w:rsidRPr="00133357">
              <w:rPr>
                <w:rFonts w:ascii="Arial" w:eastAsiaTheme="minorHAnsi" w:hAnsi="Arial"/>
                <w:sz w:val="20"/>
                <w:szCs w:val="20"/>
              </w:rPr>
              <w:lastRenderedPageBreak/>
              <w:t>PD CLC/TS 50131-2-9:2016 Alarm systems. Intrusion and hold-up systems. Intrusion detectors. Active infrared beam detectors</w:t>
            </w:r>
          </w:p>
          <w:p w14:paraId="1FAD6B51" w14:textId="77777777" w:rsidR="00BE7CBE" w:rsidRPr="00133357" w:rsidRDefault="00BE7CBE" w:rsidP="00BE7CBE">
            <w:pPr>
              <w:overflowPunct/>
              <w:autoSpaceDE/>
              <w:autoSpaceDN/>
              <w:adjustRightInd/>
              <w:spacing w:after="0"/>
              <w:jc w:val="left"/>
              <w:textAlignment w:val="auto"/>
              <w:rPr>
                <w:rFonts w:ascii="Arial" w:eastAsiaTheme="minorHAnsi" w:hAnsi="Arial"/>
                <w:sz w:val="20"/>
                <w:szCs w:val="20"/>
              </w:rPr>
            </w:pPr>
            <w:r w:rsidRPr="00133357">
              <w:rPr>
                <w:rFonts w:ascii="Arial" w:eastAsiaTheme="minorHAnsi" w:hAnsi="Arial"/>
                <w:sz w:val="20"/>
                <w:szCs w:val="20"/>
              </w:rPr>
              <w:t>BS 4737-3.30:2015 Intruder alarm systems in buildings. Specifications for components. Specification for insulated and sheathed cables for interconnecting wiring</w:t>
            </w:r>
          </w:p>
          <w:p w14:paraId="5AFAB7B3" w14:textId="77777777" w:rsidR="00BE7CBE" w:rsidRPr="00133357" w:rsidRDefault="00BE7CBE" w:rsidP="00BE7CBE">
            <w:pPr>
              <w:overflowPunct/>
              <w:autoSpaceDE/>
              <w:autoSpaceDN/>
              <w:adjustRightInd/>
              <w:spacing w:after="0"/>
              <w:jc w:val="left"/>
              <w:textAlignment w:val="auto"/>
              <w:rPr>
                <w:rFonts w:ascii="Arial" w:eastAsiaTheme="minorHAnsi" w:hAnsi="Arial"/>
                <w:sz w:val="20"/>
                <w:szCs w:val="20"/>
              </w:rPr>
            </w:pPr>
          </w:p>
          <w:p w14:paraId="5F662D7C" w14:textId="77777777" w:rsidR="00BE7CBE" w:rsidRPr="00133357" w:rsidRDefault="00BE7CBE" w:rsidP="00BE7CBE">
            <w:pPr>
              <w:overflowPunct/>
              <w:autoSpaceDE/>
              <w:autoSpaceDN/>
              <w:adjustRightInd/>
              <w:spacing w:after="0"/>
              <w:jc w:val="left"/>
              <w:textAlignment w:val="auto"/>
              <w:rPr>
                <w:rFonts w:ascii="Arial" w:eastAsiaTheme="minorHAnsi" w:hAnsi="Arial"/>
                <w:sz w:val="20"/>
                <w:szCs w:val="20"/>
                <w:u w:val="single"/>
              </w:rPr>
            </w:pPr>
            <w:r w:rsidRPr="00133357">
              <w:rPr>
                <w:rFonts w:ascii="Arial" w:eastAsiaTheme="minorHAnsi" w:hAnsi="Arial"/>
                <w:sz w:val="20"/>
                <w:szCs w:val="20"/>
                <w:u w:val="single"/>
              </w:rPr>
              <w:t>Management Systems Specifically for Security</w:t>
            </w:r>
          </w:p>
          <w:p w14:paraId="6DEBD79E" w14:textId="77777777" w:rsidR="00BE7CBE" w:rsidRPr="00133357" w:rsidRDefault="00BE7CBE" w:rsidP="00BE7CBE">
            <w:pPr>
              <w:overflowPunct/>
              <w:autoSpaceDE/>
              <w:autoSpaceDN/>
              <w:adjustRightInd/>
              <w:spacing w:after="0"/>
              <w:jc w:val="left"/>
              <w:textAlignment w:val="auto"/>
              <w:rPr>
                <w:rFonts w:ascii="Arial" w:eastAsiaTheme="minorHAnsi" w:hAnsi="Arial"/>
                <w:sz w:val="20"/>
                <w:szCs w:val="20"/>
                <w:u w:val="single"/>
              </w:rPr>
            </w:pPr>
          </w:p>
          <w:p w14:paraId="0BBBC5FB" w14:textId="77777777" w:rsidR="00BE7CBE" w:rsidRPr="00133357" w:rsidRDefault="00BE7CBE" w:rsidP="00BE7CBE">
            <w:pPr>
              <w:overflowPunct/>
              <w:autoSpaceDE/>
              <w:autoSpaceDN/>
              <w:adjustRightInd/>
              <w:spacing w:after="0"/>
              <w:jc w:val="left"/>
              <w:textAlignment w:val="auto"/>
              <w:rPr>
                <w:rFonts w:ascii="Arial" w:eastAsiaTheme="minorHAnsi" w:hAnsi="Arial"/>
                <w:sz w:val="20"/>
                <w:szCs w:val="20"/>
              </w:rPr>
            </w:pPr>
            <w:r w:rsidRPr="00133357">
              <w:rPr>
                <w:rFonts w:ascii="Arial" w:eastAsiaTheme="minorHAnsi" w:hAnsi="Arial"/>
                <w:sz w:val="20"/>
                <w:szCs w:val="20"/>
              </w:rPr>
              <w:t>BS 16000:2015 Security management. Strategic and operational guidelines</w:t>
            </w:r>
          </w:p>
          <w:p w14:paraId="3DA6F225" w14:textId="77777777" w:rsidR="00BE7CBE" w:rsidRPr="00133357" w:rsidRDefault="00BE7CBE" w:rsidP="00BE7CBE">
            <w:pPr>
              <w:overflowPunct/>
              <w:autoSpaceDE/>
              <w:autoSpaceDN/>
              <w:adjustRightInd/>
              <w:spacing w:after="0"/>
              <w:jc w:val="left"/>
              <w:textAlignment w:val="auto"/>
              <w:rPr>
                <w:rFonts w:ascii="Arial" w:eastAsiaTheme="minorHAnsi" w:hAnsi="Arial"/>
                <w:sz w:val="20"/>
                <w:szCs w:val="20"/>
              </w:rPr>
            </w:pPr>
            <w:r w:rsidRPr="00133357">
              <w:rPr>
                <w:rFonts w:ascii="Arial" w:eastAsiaTheme="minorHAnsi" w:hAnsi="Arial"/>
                <w:sz w:val="20"/>
                <w:szCs w:val="20"/>
              </w:rPr>
              <w:t>BS EN 16747:2015 Maritime and port security services</w:t>
            </w:r>
          </w:p>
          <w:p w14:paraId="48A4459D" w14:textId="77777777" w:rsidR="00BE7CBE" w:rsidRPr="00133357" w:rsidRDefault="00BE7CBE" w:rsidP="00BE7CBE">
            <w:pPr>
              <w:overflowPunct/>
              <w:autoSpaceDE/>
              <w:autoSpaceDN/>
              <w:adjustRightInd/>
              <w:spacing w:after="0"/>
              <w:jc w:val="left"/>
              <w:textAlignment w:val="auto"/>
              <w:rPr>
                <w:rFonts w:ascii="Arial" w:hAnsi="Arial"/>
                <w:color w:val="333333"/>
                <w:sz w:val="20"/>
                <w:szCs w:val="20"/>
                <w:lang w:eastAsia="en-GB"/>
              </w:rPr>
            </w:pPr>
            <w:r w:rsidRPr="00133357">
              <w:rPr>
                <w:rFonts w:ascii="Arial" w:hAnsi="Arial"/>
                <w:bCs/>
                <w:color w:val="000000"/>
                <w:kern w:val="36"/>
                <w:sz w:val="20"/>
                <w:szCs w:val="20"/>
                <w:lang w:eastAsia="en-GB"/>
              </w:rPr>
              <w:t xml:space="preserve">BS ISO 18788:2015 </w:t>
            </w:r>
            <w:r w:rsidRPr="00133357">
              <w:rPr>
                <w:rFonts w:ascii="Arial" w:hAnsi="Arial"/>
                <w:color w:val="333333"/>
                <w:sz w:val="20"/>
                <w:szCs w:val="20"/>
                <w:lang w:eastAsia="en-GB"/>
              </w:rPr>
              <w:t>Management system for private security operations. Requirements with guidance for use</w:t>
            </w:r>
          </w:p>
          <w:p w14:paraId="610F7F82" w14:textId="77777777" w:rsidR="00BE7CBE" w:rsidRPr="00133357" w:rsidRDefault="00BE7CBE" w:rsidP="00BE7CBE">
            <w:pPr>
              <w:overflowPunct/>
              <w:autoSpaceDE/>
              <w:autoSpaceDN/>
              <w:adjustRightInd/>
              <w:spacing w:after="0"/>
              <w:jc w:val="left"/>
              <w:textAlignment w:val="auto"/>
              <w:rPr>
                <w:rFonts w:ascii="Arial" w:eastAsiaTheme="minorHAnsi" w:hAnsi="Arial"/>
                <w:sz w:val="20"/>
                <w:szCs w:val="20"/>
              </w:rPr>
            </w:pPr>
          </w:p>
          <w:p w14:paraId="2A9B9883" w14:textId="77777777" w:rsidR="00BE7CBE" w:rsidRPr="00133357" w:rsidRDefault="00BE7CBE" w:rsidP="00BE7CBE">
            <w:pPr>
              <w:tabs>
                <w:tab w:val="left" w:pos="1985"/>
              </w:tabs>
              <w:overflowPunct/>
              <w:autoSpaceDE/>
              <w:autoSpaceDN/>
              <w:spacing w:after="0"/>
              <w:textAlignment w:val="auto"/>
              <w:rPr>
                <w:rFonts w:ascii="Arial" w:hAnsi="Arial"/>
                <w:sz w:val="20"/>
                <w:szCs w:val="20"/>
                <w:lang w:eastAsia="zh-CN"/>
              </w:rPr>
            </w:pPr>
          </w:p>
        </w:tc>
      </w:tr>
      <w:tr w:rsidR="00BE7CBE" w:rsidRPr="00133357" w14:paraId="0C32FC5D" w14:textId="77777777" w:rsidTr="00BE7CBE">
        <w:tc>
          <w:tcPr>
            <w:tcW w:w="2122" w:type="dxa"/>
            <w:tcBorders>
              <w:top w:val="single" w:sz="4" w:space="0" w:color="auto"/>
              <w:left w:val="single" w:sz="4" w:space="0" w:color="auto"/>
              <w:bottom w:val="single" w:sz="4" w:space="0" w:color="auto"/>
              <w:right w:val="single" w:sz="4" w:space="0" w:color="auto"/>
            </w:tcBorders>
            <w:hideMark/>
          </w:tcPr>
          <w:p w14:paraId="005279E2" w14:textId="77777777" w:rsidR="00BE7CBE" w:rsidRPr="00133357" w:rsidRDefault="00BE7CBE" w:rsidP="00BE7CBE">
            <w:pPr>
              <w:spacing w:after="0"/>
              <w:jc w:val="center"/>
              <w:rPr>
                <w:rFonts w:ascii="Arial" w:hAnsi="Arial"/>
                <w:color w:val="000000" w:themeColor="text1"/>
                <w:sz w:val="20"/>
                <w:szCs w:val="20"/>
              </w:rPr>
            </w:pPr>
            <w:r w:rsidRPr="00133357">
              <w:rPr>
                <w:rFonts w:ascii="Arial" w:hAnsi="Arial"/>
                <w:color w:val="000000" w:themeColor="text1"/>
                <w:sz w:val="20"/>
                <w:szCs w:val="20"/>
              </w:rPr>
              <w:lastRenderedPageBreak/>
              <w:t>Standard</w:t>
            </w:r>
          </w:p>
        </w:tc>
        <w:tc>
          <w:tcPr>
            <w:tcW w:w="12190" w:type="dxa"/>
            <w:tcBorders>
              <w:top w:val="single" w:sz="4" w:space="0" w:color="auto"/>
              <w:left w:val="single" w:sz="4" w:space="0" w:color="auto"/>
              <w:bottom w:val="single" w:sz="4" w:space="0" w:color="auto"/>
              <w:right w:val="single" w:sz="4" w:space="0" w:color="auto"/>
            </w:tcBorders>
            <w:hideMark/>
          </w:tcPr>
          <w:p w14:paraId="771A83BA" w14:textId="77777777" w:rsidR="00BE7CBE" w:rsidRPr="00133357" w:rsidRDefault="00BE7CBE" w:rsidP="00BE7CBE">
            <w:pPr>
              <w:overflowPunct/>
              <w:autoSpaceDE/>
              <w:autoSpaceDN/>
              <w:adjustRightInd/>
              <w:spacing w:after="0"/>
              <w:jc w:val="left"/>
              <w:textAlignment w:val="auto"/>
              <w:rPr>
                <w:rFonts w:ascii="Arial" w:hAnsi="Arial"/>
                <w:color w:val="333333"/>
                <w:sz w:val="20"/>
                <w:szCs w:val="20"/>
                <w:lang w:eastAsia="en-GB"/>
              </w:rPr>
            </w:pPr>
          </w:p>
          <w:p w14:paraId="4F3C725A" w14:textId="77777777" w:rsidR="00BE7CBE" w:rsidRPr="00133357" w:rsidRDefault="00BE7CBE" w:rsidP="00BE7CBE">
            <w:pPr>
              <w:overflowPunct/>
              <w:autoSpaceDE/>
              <w:autoSpaceDN/>
              <w:adjustRightInd/>
              <w:spacing w:after="160" w:line="259" w:lineRule="auto"/>
              <w:jc w:val="left"/>
              <w:textAlignment w:val="auto"/>
              <w:rPr>
                <w:rFonts w:ascii="Arial" w:eastAsiaTheme="minorHAnsi" w:hAnsi="Arial"/>
                <w:sz w:val="20"/>
                <w:szCs w:val="20"/>
              </w:rPr>
            </w:pPr>
            <w:r w:rsidRPr="00133357">
              <w:rPr>
                <w:rFonts w:ascii="Arial" w:eastAsiaTheme="minorHAnsi" w:hAnsi="Arial"/>
                <w:sz w:val="20"/>
                <w:szCs w:val="20"/>
              </w:rPr>
              <w:t>The Supplier shall comply with all Legislative Standards, Legislation, Guidance Notes / Codes of Practice, BS/ISO/EN Standards and Building Regulations at Buyer Properties.</w:t>
            </w:r>
          </w:p>
          <w:p w14:paraId="5CFBD19E" w14:textId="77777777" w:rsidR="00BE7CBE" w:rsidRPr="00133357" w:rsidRDefault="00BE7CBE" w:rsidP="00BE7CBE">
            <w:pPr>
              <w:overflowPunct/>
              <w:autoSpaceDE/>
              <w:autoSpaceDN/>
              <w:adjustRightInd/>
              <w:spacing w:after="160" w:line="259" w:lineRule="auto"/>
              <w:jc w:val="left"/>
              <w:textAlignment w:val="auto"/>
              <w:rPr>
                <w:rFonts w:ascii="Arial" w:eastAsiaTheme="minorHAnsi" w:hAnsi="Arial"/>
                <w:sz w:val="20"/>
                <w:szCs w:val="20"/>
              </w:rPr>
            </w:pPr>
            <w:r w:rsidRPr="00133357">
              <w:rPr>
                <w:rFonts w:ascii="Arial" w:eastAsiaTheme="minorHAnsi" w:hAnsi="Arial"/>
                <w:sz w:val="20"/>
                <w:szCs w:val="20"/>
              </w:rPr>
              <w:t>The Supplier shall develop the Service with the Buyer and shall deliver it in accordance with the specific Buyer requirements.</w:t>
            </w:r>
          </w:p>
          <w:p w14:paraId="43A57BF5" w14:textId="77777777" w:rsidR="00BE7CBE" w:rsidRPr="00133357" w:rsidRDefault="00BE7CBE" w:rsidP="00BE7CBE">
            <w:pPr>
              <w:spacing w:line="259" w:lineRule="auto"/>
              <w:rPr>
                <w:rFonts w:ascii="Arial" w:hAnsi="Arial"/>
                <w:color w:val="0B0C0C"/>
                <w:sz w:val="20"/>
                <w:szCs w:val="20"/>
                <w:lang w:eastAsia="en-GB"/>
              </w:rPr>
            </w:pPr>
            <w:r w:rsidRPr="00133357">
              <w:rPr>
                <w:rFonts w:ascii="Arial" w:hAnsi="Arial"/>
                <w:sz w:val="20"/>
                <w:szCs w:val="20"/>
              </w:rPr>
              <w:t xml:space="preserve">All Suppliers </w:t>
            </w:r>
            <w:r w:rsidRPr="00133357">
              <w:rPr>
                <w:rFonts w:ascii="Arial" w:hAnsi="Arial"/>
                <w:color w:val="0B0C0C"/>
                <w:sz w:val="20"/>
                <w:szCs w:val="20"/>
                <w:lang w:eastAsia="en-GB"/>
              </w:rPr>
              <w:t xml:space="preserve">to meet the following standard or an industry recognised equivalent as a minimum, National Security Inspectorate accredited (NSI gold standard). Suppliers need to evidence all accretion is current and confirm renewal dates, </w:t>
            </w:r>
            <w:proofErr w:type="gramStart"/>
            <w:r w:rsidRPr="00133357">
              <w:rPr>
                <w:rFonts w:ascii="Arial" w:hAnsi="Arial"/>
                <w:color w:val="0B0C0C"/>
                <w:sz w:val="20"/>
                <w:szCs w:val="20"/>
                <w:lang w:eastAsia="en-GB"/>
              </w:rPr>
              <w:t>confirmation</w:t>
            </w:r>
            <w:proofErr w:type="gramEnd"/>
            <w:r w:rsidRPr="00133357">
              <w:rPr>
                <w:rFonts w:ascii="Arial" w:hAnsi="Arial"/>
                <w:color w:val="0B0C0C"/>
                <w:sz w:val="20"/>
                <w:szCs w:val="20"/>
                <w:lang w:eastAsia="en-GB"/>
              </w:rPr>
              <w:t xml:space="preserve"> and evidence from Suppliers that they have complied with external audits for non-compliance and addressed any points raised.</w:t>
            </w:r>
          </w:p>
          <w:p w14:paraId="3E912C83" w14:textId="77777777" w:rsidR="00BE7CBE" w:rsidRPr="00133357" w:rsidRDefault="00BE7CBE" w:rsidP="00BE7CBE">
            <w:pPr>
              <w:spacing w:line="259" w:lineRule="auto"/>
              <w:rPr>
                <w:rFonts w:ascii="Arial" w:hAnsi="Arial"/>
                <w:color w:val="0B0C0C"/>
                <w:sz w:val="20"/>
                <w:szCs w:val="20"/>
                <w:lang w:eastAsia="en-GB"/>
              </w:rPr>
            </w:pPr>
            <w:r w:rsidRPr="00133357">
              <w:rPr>
                <w:rFonts w:ascii="Arial" w:hAnsi="Arial"/>
                <w:color w:val="0B0C0C"/>
                <w:sz w:val="20"/>
                <w:szCs w:val="20"/>
                <w:lang w:eastAsia="en-GB"/>
              </w:rPr>
              <w:t>The Supplier will need to demonstrate that where they supply systems and equipment that they hold relevant and current accreditation to support the system and / or equipment, this will involve the Supplier holding valid certification for such manufactures.</w:t>
            </w:r>
          </w:p>
          <w:p w14:paraId="62657481" w14:textId="77777777" w:rsidR="00BE7CBE" w:rsidRPr="00133357" w:rsidRDefault="00BE7CBE" w:rsidP="00BE7CBE">
            <w:pPr>
              <w:spacing w:after="160" w:line="259" w:lineRule="auto"/>
              <w:jc w:val="left"/>
              <w:textAlignment w:val="auto"/>
              <w:rPr>
                <w:rFonts w:ascii="Arial" w:hAnsi="Arial"/>
                <w:color w:val="000000"/>
                <w:sz w:val="20"/>
                <w:szCs w:val="20"/>
              </w:rPr>
            </w:pPr>
            <w:r w:rsidRPr="00133357">
              <w:rPr>
                <w:rFonts w:ascii="Arial" w:hAnsi="Arial"/>
                <w:color w:val="000000"/>
                <w:sz w:val="20"/>
                <w:szCs w:val="20"/>
              </w:rPr>
              <w:t>Where security systems operate on IT equipment, Suppliers will need to demonstrate they have the relative expertise and experience to design, supply and install such systems.</w:t>
            </w:r>
          </w:p>
          <w:p w14:paraId="69336DAD" w14:textId="77777777" w:rsidR="00BE7CBE" w:rsidRPr="00133357" w:rsidRDefault="00BE7CBE" w:rsidP="00BE7CBE">
            <w:pPr>
              <w:spacing w:after="160" w:line="259" w:lineRule="auto"/>
              <w:jc w:val="left"/>
              <w:textAlignment w:val="auto"/>
              <w:rPr>
                <w:rFonts w:ascii="Arial" w:hAnsi="Arial"/>
                <w:color w:val="000000"/>
                <w:sz w:val="20"/>
                <w:szCs w:val="20"/>
              </w:rPr>
            </w:pPr>
            <w:r w:rsidRPr="00133357">
              <w:rPr>
                <w:rFonts w:ascii="Arial" w:hAnsi="Arial"/>
                <w:color w:val="000000"/>
                <w:sz w:val="20"/>
                <w:szCs w:val="20"/>
              </w:rPr>
              <w:t>The Supplier will provide open protocol systems, unless requested otherwise by the Buyer.</w:t>
            </w:r>
          </w:p>
          <w:p w14:paraId="75036681" w14:textId="77777777" w:rsidR="00BE7CBE" w:rsidRPr="00133357" w:rsidRDefault="00BE7CBE" w:rsidP="00BE7CBE">
            <w:pPr>
              <w:spacing w:after="160" w:line="259" w:lineRule="auto"/>
              <w:jc w:val="left"/>
              <w:textAlignment w:val="auto"/>
              <w:rPr>
                <w:rFonts w:ascii="Arial" w:hAnsi="Arial"/>
                <w:color w:val="0B0C0C"/>
                <w:sz w:val="20"/>
                <w:szCs w:val="20"/>
                <w:lang w:eastAsia="en-GB"/>
              </w:rPr>
            </w:pPr>
            <w:r w:rsidRPr="00133357">
              <w:rPr>
                <w:rFonts w:ascii="Arial" w:hAnsi="Arial"/>
                <w:color w:val="000000"/>
                <w:sz w:val="20"/>
                <w:szCs w:val="20"/>
              </w:rPr>
              <w:t>The Supplier will be required to provide data storage capacity.</w:t>
            </w:r>
          </w:p>
          <w:p w14:paraId="1E8048D8" w14:textId="77777777" w:rsidR="00BE7CBE" w:rsidRPr="00133357" w:rsidRDefault="00BE7CBE" w:rsidP="00BE7CBE">
            <w:pPr>
              <w:spacing w:after="160" w:line="259" w:lineRule="auto"/>
              <w:jc w:val="left"/>
              <w:rPr>
                <w:rFonts w:ascii="Arial" w:hAnsi="Arial"/>
                <w:color w:val="0B0C0C"/>
                <w:sz w:val="20"/>
                <w:szCs w:val="20"/>
                <w:lang w:eastAsia="en-GB"/>
              </w:rPr>
            </w:pPr>
            <w:r w:rsidRPr="00133357">
              <w:rPr>
                <w:rFonts w:ascii="Arial" w:hAnsi="Arial"/>
                <w:color w:val="0B0C0C"/>
                <w:sz w:val="20"/>
                <w:szCs w:val="20"/>
                <w:lang w:eastAsia="en-GB"/>
              </w:rPr>
              <w:t>All design work will require a current Systems based Risk Assessment in line with CPNI Guidance.</w:t>
            </w:r>
          </w:p>
          <w:p w14:paraId="3A774230" w14:textId="77777777" w:rsidR="00BE7CBE" w:rsidRPr="00133357" w:rsidRDefault="00BE7CBE" w:rsidP="00BE7CBE">
            <w:pPr>
              <w:shd w:val="clear" w:color="auto" w:fill="FFFFFF"/>
              <w:overflowPunct/>
              <w:autoSpaceDE/>
              <w:autoSpaceDN/>
              <w:adjustRightInd/>
              <w:spacing w:after="0"/>
              <w:jc w:val="left"/>
              <w:rPr>
                <w:rFonts w:ascii="Arial" w:hAnsi="Arial"/>
                <w:sz w:val="20"/>
                <w:szCs w:val="20"/>
                <w:lang w:eastAsia="zh-CN"/>
              </w:rPr>
            </w:pPr>
          </w:p>
        </w:tc>
      </w:tr>
      <w:tr w:rsidR="00BE7CBE" w:rsidRPr="00133357" w14:paraId="2506E3A2" w14:textId="77777777" w:rsidTr="00BE7CBE">
        <w:tc>
          <w:tcPr>
            <w:tcW w:w="14312" w:type="dxa"/>
            <w:gridSpan w:val="2"/>
            <w:shd w:val="clear" w:color="auto" w:fill="DEEAF6" w:themeFill="accent1" w:themeFillTint="33"/>
          </w:tcPr>
          <w:p w14:paraId="1B0835DB" w14:textId="77777777" w:rsidR="00BE7CBE" w:rsidRPr="00133357" w:rsidRDefault="00BE7CBE" w:rsidP="00BE7CBE">
            <w:pPr>
              <w:keepNext/>
              <w:overflowPunct/>
              <w:autoSpaceDE/>
              <w:autoSpaceDN/>
              <w:spacing w:before="60" w:after="60"/>
              <w:textAlignment w:val="auto"/>
              <w:outlineLvl w:val="0"/>
              <w:rPr>
                <w:rFonts w:ascii="Arial" w:eastAsia="STZhongsong" w:hAnsi="Arial"/>
                <w:b/>
                <w:sz w:val="20"/>
                <w:szCs w:val="20"/>
                <w:lang w:eastAsia="zh-CN"/>
              </w:rPr>
            </w:pPr>
            <w:bookmarkStart w:id="97" w:name="_Toc4158946"/>
            <w:r w:rsidRPr="00133357">
              <w:rPr>
                <w:rFonts w:ascii="Arial" w:eastAsia="STZhongsong" w:hAnsi="Arial"/>
                <w:b/>
                <w:sz w:val="20"/>
                <w:szCs w:val="20"/>
                <w:lang w:eastAsia="zh-CN"/>
              </w:rPr>
              <w:t xml:space="preserve">WORK PACKAGE E – PHYSICAL </w:t>
            </w:r>
            <w:r w:rsidRPr="00133357">
              <w:rPr>
                <w:rFonts w:ascii="Arial" w:hAnsi="Arial"/>
                <w:b/>
                <w:sz w:val="20"/>
                <w:szCs w:val="20"/>
              </w:rPr>
              <w:t>SECURITY SYSTEMS</w:t>
            </w:r>
            <w:bookmarkEnd w:id="97"/>
          </w:p>
        </w:tc>
      </w:tr>
      <w:tr w:rsidR="00BE7CBE" w:rsidRPr="00133357" w14:paraId="1630E1DF" w14:textId="77777777" w:rsidTr="00BE7CBE">
        <w:tc>
          <w:tcPr>
            <w:tcW w:w="2122" w:type="dxa"/>
            <w:shd w:val="clear" w:color="auto" w:fill="DEEAF6" w:themeFill="accent1" w:themeFillTint="33"/>
          </w:tcPr>
          <w:p w14:paraId="145785DC" w14:textId="77777777" w:rsidR="00BE7CBE" w:rsidRPr="00133357" w:rsidRDefault="00BE7CBE" w:rsidP="00BE7CBE">
            <w:pPr>
              <w:spacing w:before="60" w:after="60"/>
              <w:jc w:val="center"/>
              <w:rPr>
                <w:rFonts w:ascii="Arial" w:hAnsi="Arial"/>
                <w:b/>
                <w:color w:val="000000" w:themeColor="text1"/>
                <w:sz w:val="20"/>
                <w:szCs w:val="20"/>
              </w:rPr>
            </w:pPr>
            <w:r w:rsidRPr="00133357">
              <w:rPr>
                <w:rFonts w:ascii="Arial" w:hAnsi="Arial"/>
                <w:b/>
                <w:color w:val="000000" w:themeColor="text1"/>
                <w:sz w:val="20"/>
                <w:szCs w:val="20"/>
              </w:rPr>
              <w:t>Service E</w:t>
            </w:r>
          </w:p>
        </w:tc>
        <w:tc>
          <w:tcPr>
            <w:tcW w:w="12190" w:type="dxa"/>
            <w:shd w:val="clear" w:color="auto" w:fill="DEEAF6" w:themeFill="accent1" w:themeFillTint="33"/>
          </w:tcPr>
          <w:p w14:paraId="7CB711C0" w14:textId="77777777" w:rsidR="00BE7CBE" w:rsidRPr="00133357" w:rsidRDefault="00BE7CBE" w:rsidP="00BE7CBE">
            <w:pPr>
              <w:tabs>
                <w:tab w:val="left" w:pos="142"/>
              </w:tabs>
              <w:spacing w:before="120"/>
              <w:ind w:left="360"/>
              <w:outlineLvl w:val="1"/>
              <w:rPr>
                <w:rFonts w:ascii="Arial" w:eastAsia="STZhongsong" w:hAnsi="Arial"/>
                <w:b/>
                <w:caps/>
                <w:sz w:val="20"/>
                <w:szCs w:val="20"/>
                <w:lang w:eastAsia="zh-CN"/>
              </w:rPr>
            </w:pPr>
            <w:bookmarkStart w:id="98" w:name="_Toc4158947"/>
            <w:r w:rsidRPr="00133357">
              <w:rPr>
                <w:rFonts w:ascii="Arial" w:eastAsia="STZhongsong" w:hAnsi="Arial"/>
                <w:b/>
                <w:sz w:val="20"/>
                <w:szCs w:val="20"/>
                <w:lang w:eastAsia="zh-CN"/>
              </w:rPr>
              <w:t>SE: PHYSICAL SECURITY SYSTEMS</w:t>
            </w:r>
            <w:bookmarkEnd w:id="98"/>
          </w:p>
        </w:tc>
      </w:tr>
      <w:tr w:rsidR="00BE7CBE" w:rsidRPr="00133357" w14:paraId="4723045E" w14:textId="77777777" w:rsidTr="00BE7CBE">
        <w:tc>
          <w:tcPr>
            <w:tcW w:w="2122" w:type="dxa"/>
            <w:shd w:val="clear" w:color="auto" w:fill="auto"/>
          </w:tcPr>
          <w:p w14:paraId="6C55E9DF" w14:textId="77777777" w:rsidR="00BE7CBE" w:rsidRPr="00133357" w:rsidRDefault="00BE7CBE" w:rsidP="00BE7CBE">
            <w:pPr>
              <w:spacing w:before="60" w:after="60"/>
              <w:jc w:val="center"/>
              <w:rPr>
                <w:rFonts w:ascii="Arial" w:hAnsi="Arial"/>
                <w:color w:val="000000" w:themeColor="text1"/>
                <w:sz w:val="20"/>
                <w:szCs w:val="20"/>
              </w:rPr>
            </w:pPr>
            <w:r w:rsidRPr="00133357">
              <w:rPr>
                <w:rFonts w:ascii="Arial" w:hAnsi="Arial"/>
                <w:color w:val="000000" w:themeColor="text1"/>
                <w:sz w:val="20"/>
                <w:szCs w:val="20"/>
              </w:rPr>
              <w:lastRenderedPageBreak/>
              <w:t xml:space="preserve">Legislation, </w:t>
            </w:r>
            <w:proofErr w:type="spellStart"/>
            <w:r w:rsidRPr="00133357">
              <w:rPr>
                <w:rFonts w:ascii="Arial" w:hAnsi="Arial"/>
                <w:color w:val="000000" w:themeColor="text1"/>
                <w:sz w:val="20"/>
                <w:szCs w:val="20"/>
              </w:rPr>
              <w:t>ACoP</w:t>
            </w:r>
            <w:proofErr w:type="spellEnd"/>
            <w:r w:rsidRPr="00133357">
              <w:rPr>
                <w:rFonts w:ascii="Arial" w:hAnsi="Arial"/>
                <w:color w:val="000000" w:themeColor="text1"/>
                <w:sz w:val="20"/>
                <w:szCs w:val="20"/>
              </w:rPr>
              <w:t xml:space="preserve"> or similar industry or Government guidelines</w:t>
            </w:r>
          </w:p>
        </w:tc>
        <w:tc>
          <w:tcPr>
            <w:tcW w:w="12190" w:type="dxa"/>
            <w:shd w:val="clear" w:color="auto" w:fill="auto"/>
          </w:tcPr>
          <w:p w14:paraId="36FA0341"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r w:rsidRPr="00133357">
              <w:rPr>
                <w:rFonts w:ascii="Arial" w:hAnsi="Arial"/>
                <w:sz w:val="20"/>
                <w:szCs w:val="20"/>
                <w:lang w:eastAsia="zh-CN"/>
              </w:rPr>
              <w:t>The following legislation, Approved Codes of Practise (</w:t>
            </w:r>
            <w:proofErr w:type="spellStart"/>
            <w:r w:rsidRPr="00133357">
              <w:rPr>
                <w:rFonts w:ascii="Arial" w:hAnsi="Arial"/>
                <w:sz w:val="20"/>
                <w:szCs w:val="20"/>
                <w:lang w:eastAsia="zh-CN"/>
              </w:rPr>
              <w:t>ACoP</w:t>
            </w:r>
            <w:proofErr w:type="spellEnd"/>
            <w:r w:rsidRPr="00133357">
              <w:rPr>
                <w:rFonts w:ascii="Arial" w:hAnsi="Arial"/>
                <w:sz w:val="20"/>
                <w:szCs w:val="20"/>
                <w:lang w:eastAsia="zh-CN"/>
              </w:rPr>
              <w:t>) or similar industry or Government guidelines shall apply:</w:t>
            </w:r>
          </w:p>
          <w:p w14:paraId="305B962D" w14:textId="77777777" w:rsidR="00BE7CBE" w:rsidRPr="00133357" w:rsidRDefault="00BE7CBE" w:rsidP="00BE7CBE">
            <w:pPr>
              <w:numPr>
                <w:ilvl w:val="1"/>
                <w:numId w:val="0"/>
              </w:numPr>
              <w:tabs>
                <w:tab w:val="left" w:pos="709"/>
                <w:tab w:val="left" w:pos="1134"/>
              </w:tabs>
              <w:overflowPunct/>
              <w:autoSpaceDE/>
              <w:autoSpaceDN/>
              <w:spacing w:after="0"/>
              <w:ind w:left="644" w:hanging="360"/>
              <w:textAlignment w:val="auto"/>
              <w:rPr>
                <w:rFonts w:ascii="Arial" w:hAnsi="Arial"/>
                <w:sz w:val="20"/>
                <w:szCs w:val="20"/>
                <w:lang w:eastAsia="zh-CN"/>
              </w:rPr>
            </w:pPr>
          </w:p>
          <w:p w14:paraId="449D13B7" w14:textId="77777777" w:rsidR="00BE7CBE" w:rsidRPr="00133357" w:rsidRDefault="00BE7CBE" w:rsidP="00BE7CBE">
            <w:pPr>
              <w:shd w:val="clear" w:color="auto" w:fill="FFFFFF"/>
              <w:overflowPunct/>
              <w:autoSpaceDE/>
              <w:autoSpaceDN/>
              <w:adjustRightInd/>
              <w:spacing w:after="0" w:line="259" w:lineRule="auto"/>
              <w:jc w:val="left"/>
              <w:textAlignment w:val="auto"/>
              <w:rPr>
                <w:rFonts w:ascii="Arial" w:hAnsi="Arial"/>
                <w:color w:val="222222"/>
                <w:sz w:val="20"/>
                <w:szCs w:val="20"/>
                <w:lang w:eastAsia="en-GB"/>
              </w:rPr>
            </w:pPr>
            <w:r w:rsidRPr="00133357">
              <w:rPr>
                <w:rFonts w:ascii="Arial" w:hAnsi="Arial"/>
                <w:color w:val="222222"/>
                <w:sz w:val="20"/>
                <w:szCs w:val="20"/>
                <w:lang w:eastAsia="en-GB"/>
              </w:rPr>
              <w:t>Loss Prevention Council Standards (LPCB) 1175</w:t>
            </w:r>
          </w:p>
          <w:p w14:paraId="590A2560" w14:textId="77777777" w:rsidR="00BE7CBE" w:rsidRPr="00133357" w:rsidRDefault="00BE7CBE" w:rsidP="00BE7CBE">
            <w:pPr>
              <w:shd w:val="clear" w:color="auto" w:fill="FFFFFF"/>
              <w:overflowPunct/>
              <w:autoSpaceDE/>
              <w:autoSpaceDN/>
              <w:adjustRightInd/>
              <w:spacing w:after="0" w:line="259" w:lineRule="auto"/>
              <w:jc w:val="left"/>
              <w:textAlignment w:val="auto"/>
              <w:rPr>
                <w:rFonts w:ascii="Arial" w:hAnsi="Arial"/>
                <w:color w:val="222222"/>
                <w:sz w:val="20"/>
                <w:szCs w:val="20"/>
                <w:lang w:eastAsia="en-GB"/>
              </w:rPr>
            </w:pPr>
            <w:r w:rsidRPr="00133357">
              <w:rPr>
                <w:rFonts w:ascii="Arial" w:hAnsi="Arial"/>
                <w:color w:val="222222"/>
                <w:sz w:val="20"/>
                <w:szCs w:val="20"/>
                <w:lang w:eastAsia="en-GB"/>
              </w:rPr>
              <w:t> </w:t>
            </w:r>
            <w:r w:rsidRPr="00133357">
              <w:rPr>
                <w:rFonts w:ascii="Arial" w:hAnsi="Arial"/>
                <w:color w:val="000000"/>
                <w:sz w:val="20"/>
                <w:szCs w:val="20"/>
                <w:shd w:val="clear" w:color="auto" w:fill="FFFFFF"/>
                <w:lang w:eastAsia="en-GB"/>
              </w:rPr>
              <w:t>Centre for the Protection of the National Infrastructure (CPNI)</w:t>
            </w:r>
          </w:p>
          <w:p w14:paraId="7548C22B" w14:textId="77777777" w:rsidR="00BE7CBE" w:rsidRPr="00133357" w:rsidRDefault="00BE7CBE" w:rsidP="00BE7CBE">
            <w:pPr>
              <w:shd w:val="clear" w:color="auto" w:fill="FFFFFF"/>
              <w:overflowPunct/>
              <w:autoSpaceDE/>
              <w:autoSpaceDN/>
              <w:adjustRightInd/>
              <w:spacing w:after="0" w:line="259" w:lineRule="auto"/>
              <w:jc w:val="left"/>
              <w:textAlignment w:val="auto"/>
              <w:rPr>
                <w:rFonts w:ascii="Arial" w:hAnsi="Arial"/>
                <w:color w:val="222222"/>
                <w:sz w:val="20"/>
                <w:szCs w:val="20"/>
                <w:lang w:eastAsia="en-GB"/>
              </w:rPr>
            </w:pPr>
            <w:r w:rsidRPr="00133357">
              <w:rPr>
                <w:rFonts w:ascii="Arial" w:hAnsi="Arial"/>
                <w:color w:val="222222"/>
                <w:sz w:val="20"/>
                <w:szCs w:val="20"/>
                <w:lang w:eastAsia="en-GB"/>
              </w:rPr>
              <w:t> British Standard Publicly Assessable Standard (PAS) 68,</w:t>
            </w:r>
          </w:p>
          <w:p w14:paraId="034DD3DA" w14:textId="77777777" w:rsidR="00BE7CBE" w:rsidRPr="00133357" w:rsidRDefault="00BE7CBE" w:rsidP="00BE7CBE">
            <w:pPr>
              <w:shd w:val="clear" w:color="auto" w:fill="FFFFFF"/>
              <w:overflowPunct/>
              <w:autoSpaceDE/>
              <w:autoSpaceDN/>
              <w:adjustRightInd/>
              <w:spacing w:after="0" w:line="259" w:lineRule="auto"/>
              <w:jc w:val="left"/>
              <w:textAlignment w:val="auto"/>
              <w:rPr>
                <w:rFonts w:ascii="Arial" w:hAnsi="Arial"/>
                <w:color w:val="222222"/>
                <w:sz w:val="20"/>
                <w:szCs w:val="20"/>
                <w:lang w:eastAsia="en-GB"/>
              </w:rPr>
            </w:pPr>
            <w:r w:rsidRPr="00133357">
              <w:rPr>
                <w:rFonts w:ascii="Arial" w:hAnsi="Arial"/>
                <w:color w:val="222222"/>
                <w:sz w:val="20"/>
                <w:szCs w:val="20"/>
                <w:lang w:eastAsia="en-GB"/>
              </w:rPr>
              <w:t> International Standardisation Organisation (ISO) </w:t>
            </w:r>
            <w:r w:rsidRPr="00133357">
              <w:rPr>
                <w:rFonts w:ascii="Arial" w:hAnsi="Arial"/>
                <w:color w:val="000000"/>
                <w:sz w:val="20"/>
                <w:szCs w:val="20"/>
                <w:shd w:val="clear" w:color="auto" w:fill="FFFFFF"/>
                <w:lang w:eastAsia="en-GB"/>
              </w:rPr>
              <w:t>International Workshop Agreement (IWA) 14-1    2013</w:t>
            </w:r>
          </w:p>
          <w:p w14:paraId="5BC4F8C8" w14:textId="77777777" w:rsidR="00BE7CBE" w:rsidRPr="00133357" w:rsidRDefault="00BE7CBE" w:rsidP="00BE7CBE">
            <w:pPr>
              <w:shd w:val="clear" w:color="auto" w:fill="FFFFFF"/>
              <w:overflowPunct/>
              <w:autoSpaceDE/>
              <w:autoSpaceDN/>
              <w:adjustRightInd/>
              <w:spacing w:after="0" w:line="259" w:lineRule="auto"/>
              <w:jc w:val="left"/>
              <w:textAlignment w:val="auto"/>
              <w:rPr>
                <w:rFonts w:ascii="Arial" w:hAnsi="Arial"/>
                <w:color w:val="222222"/>
                <w:sz w:val="20"/>
                <w:szCs w:val="20"/>
                <w:lang w:eastAsia="en-GB"/>
              </w:rPr>
            </w:pPr>
            <w:r w:rsidRPr="00133357">
              <w:rPr>
                <w:rFonts w:ascii="Arial" w:hAnsi="Arial"/>
                <w:color w:val="222222"/>
                <w:sz w:val="20"/>
                <w:szCs w:val="20"/>
                <w:lang w:eastAsia="en-GB"/>
              </w:rPr>
              <w:t> International Standardisation Organisation (ISO) 16933: 2007</w:t>
            </w:r>
          </w:p>
          <w:p w14:paraId="2E88FF67" w14:textId="77777777" w:rsidR="00BE7CBE" w:rsidRPr="00133357" w:rsidRDefault="00BE7CBE" w:rsidP="00BE7CBE">
            <w:pPr>
              <w:shd w:val="clear" w:color="auto" w:fill="FFFFFF"/>
              <w:overflowPunct/>
              <w:autoSpaceDE/>
              <w:autoSpaceDN/>
              <w:adjustRightInd/>
              <w:spacing w:after="0" w:line="259" w:lineRule="auto"/>
              <w:jc w:val="left"/>
              <w:textAlignment w:val="auto"/>
              <w:rPr>
                <w:rFonts w:ascii="Arial" w:hAnsi="Arial"/>
                <w:color w:val="222222"/>
                <w:sz w:val="20"/>
                <w:szCs w:val="20"/>
                <w:lang w:eastAsia="en-GB"/>
              </w:rPr>
            </w:pPr>
            <w:r w:rsidRPr="00133357">
              <w:rPr>
                <w:rFonts w:ascii="Arial" w:hAnsi="Arial"/>
                <w:color w:val="222222"/>
                <w:sz w:val="20"/>
                <w:szCs w:val="20"/>
                <w:lang w:eastAsia="en-GB"/>
              </w:rPr>
              <w:t>British Standard European Standard (BSEN) 1522: 1999 and 1523:1999</w:t>
            </w:r>
          </w:p>
          <w:p w14:paraId="58BAEEBA" w14:textId="77777777" w:rsidR="00BE7CBE" w:rsidRPr="00133357" w:rsidRDefault="00BE7CBE" w:rsidP="00BE7CBE">
            <w:pPr>
              <w:shd w:val="clear" w:color="auto" w:fill="FFFFFF"/>
              <w:overflowPunct/>
              <w:autoSpaceDE/>
              <w:autoSpaceDN/>
              <w:adjustRightInd/>
              <w:spacing w:after="0" w:line="259" w:lineRule="auto"/>
              <w:jc w:val="left"/>
              <w:textAlignment w:val="auto"/>
              <w:rPr>
                <w:rFonts w:ascii="Arial" w:hAnsi="Arial"/>
                <w:color w:val="222222"/>
                <w:sz w:val="20"/>
                <w:szCs w:val="20"/>
                <w:lang w:eastAsia="en-GB"/>
              </w:rPr>
            </w:pPr>
            <w:r w:rsidRPr="00133357">
              <w:rPr>
                <w:rFonts w:ascii="Arial" w:hAnsi="Arial"/>
                <w:color w:val="222222"/>
                <w:sz w:val="20"/>
                <w:szCs w:val="20"/>
                <w:lang w:eastAsia="en-GB"/>
              </w:rPr>
              <w:t> </w:t>
            </w:r>
            <w:r w:rsidRPr="00133357">
              <w:rPr>
                <w:rFonts w:ascii="Arial" w:hAnsi="Arial"/>
                <w:color w:val="000000"/>
                <w:sz w:val="20"/>
                <w:szCs w:val="20"/>
                <w:shd w:val="clear" w:color="auto" w:fill="FFFFFF"/>
                <w:lang w:eastAsia="en-GB"/>
              </w:rPr>
              <w:t>Secured by Design (SBD)</w:t>
            </w:r>
          </w:p>
          <w:p w14:paraId="16654D62" w14:textId="77777777" w:rsidR="00BE7CBE" w:rsidRPr="00133357" w:rsidRDefault="00BE7CBE" w:rsidP="00BE7CBE">
            <w:pPr>
              <w:numPr>
                <w:ilvl w:val="1"/>
                <w:numId w:val="0"/>
              </w:numPr>
              <w:tabs>
                <w:tab w:val="left" w:pos="709"/>
                <w:tab w:val="left" w:pos="1134"/>
              </w:tabs>
              <w:overflowPunct/>
              <w:autoSpaceDE/>
              <w:autoSpaceDN/>
              <w:spacing w:after="0"/>
              <w:textAlignment w:val="auto"/>
              <w:rPr>
                <w:rFonts w:ascii="Arial" w:hAnsi="Arial"/>
                <w:color w:val="222222"/>
                <w:sz w:val="20"/>
                <w:szCs w:val="20"/>
                <w:lang w:eastAsia="en-GB"/>
              </w:rPr>
            </w:pPr>
            <w:r w:rsidRPr="00133357">
              <w:rPr>
                <w:rFonts w:ascii="Arial" w:hAnsi="Arial"/>
                <w:color w:val="222222"/>
                <w:sz w:val="20"/>
                <w:szCs w:val="20"/>
                <w:lang w:eastAsia="en-GB"/>
              </w:rPr>
              <w:t>ISO 9001: 2008</w:t>
            </w:r>
          </w:p>
          <w:p w14:paraId="47566D16" w14:textId="77777777" w:rsidR="00BE7CBE" w:rsidRPr="00133357" w:rsidRDefault="00BE7CBE" w:rsidP="00BE7CBE">
            <w:pPr>
              <w:numPr>
                <w:ilvl w:val="1"/>
                <w:numId w:val="0"/>
              </w:numPr>
              <w:tabs>
                <w:tab w:val="left" w:pos="709"/>
                <w:tab w:val="left" w:pos="1134"/>
              </w:tabs>
              <w:overflowPunct/>
              <w:autoSpaceDE/>
              <w:autoSpaceDN/>
              <w:spacing w:after="0"/>
              <w:textAlignment w:val="auto"/>
              <w:rPr>
                <w:rFonts w:ascii="Arial" w:hAnsi="Arial"/>
                <w:color w:val="222222"/>
                <w:sz w:val="20"/>
                <w:szCs w:val="20"/>
                <w:lang w:eastAsia="en-GB"/>
              </w:rPr>
            </w:pPr>
            <w:r w:rsidRPr="00133357">
              <w:rPr>
                <w:rFonts w:ascii="Arial" w:hAnsi="Arial"/>
                <w:color w:val="222222"/>
                <w:sz w:val="20"/>
                <w:szCs w:val="20"/>
                <w:lang w:eastAsia="en-GB"/>
              </w:rPr>
              <w:t>ISO 17025: 2005</w:t>
            </w:r>
          </w:p>
          <w:p w14:paraId="59A3BF94" w14:textId="77777777" w:rsidR="00BE7CBE" w:rsidRPr="00133357" w:rsidRDefault="00BE7CBE" w:rsidP="00BE7CBE">
            <w:pPr>
              <w:numPr>
                <w:ilvl w:val="1"/>
                <w:numId w:val="0"/>
              </w:numPr>
              <w:tabs>
                <w:tab w:val="left" w:pos="709"/>
                <w:tab w:val="left" w:pos="1134"/>
              </w:tabs>
              <w:overflowPunct/>
              <w:autoSpaceDE/>
              <w:autoSpaceDN/>
              <w:spacing w:after="0"/>
              <w:textAlignment w:val="auto"/>
              <w:rPr>
                <w:rFonts w:ascii="Arial" w:eastAsiaTheme="minorHAnsi" w:hAnsi="Arial"/>
                <w:sz w:val="20"/>
                <w:szCs w:val="20"/>
              </w:rPr>
            </w:pPr>
            <w:r w:rsidRPr="00133357">
              <w:rPr>
                <w:rFonts w:ascii="Arial" w:eastAsiaTheme="minorHAnsi" w:hAnsi="Arial"/>
                <w:sz w:val="20"/>
                <w:szCs w:val="20"/>
              </w:rPr>
              <w:t>BS1722</w:t>
            </w:r>
          </w:p>
          <w:p w14:paraId="79F981C1" w14:textId="77777777" w:rsidR="00BE7CBE" w:rsidRPr="00133357" w:rsidRDefault="00BE7CBE" w:rsidP="00BE7CBE">
            <w:pPr>
              <w:numPr>
                <w:ilvl w:val="1"/>
                <w:numId w:val="0"/>
              </w:numPr>
              <w:tabs>
                <w:tab w:val="left" w:pos="709"/>
                <w:tab w:val="left" w:pos="1134"/>
              </w:tabs>
              <w:overflowPunct/>
              <w:autoSpaceDE/>
              <w:autoSpaceDN/>
              <w:spacing w:after="0"/>
              <w:textAlignment w:val="auto"/>
              <w:rPr>
                <w:rFonts w:ascii="Arial" w:eastAsiaTheme="minorHAnsi" w:hAnsi="Arial"/>
                <w:sz w:val="20"/>
                <w:szCs w:val="20"/>
              </w:rPr>
            </w:pPr>
            <w:r w:rsidRPr="00133357">
              <w:rPr>
                <w:rFonts w:ascii="Arial" w:eastAsiaTheme="minorHAnsi" w:hAnsi="Arial"/>
                <w:sz w:val="20"/>
                <w:szCs w:val="20"/>
              </w:rPr>
              <w:t>Occupiers’ Liability Acts 1957 &amp; 1984 (England &amp; Wales)</w:t>
            </w:r>
          </w:p>
          <w:p w14:paraId="73F3C604" w14:textId="77777777" w:rsidR="00BE7CBE" w:rsidRPr="00133357" w:rsidRDefault="00BE7CBE" w:rsidP="00BE7CBE">
            <w:pPr>
              <w:numPr>
                <w:ilvl w:val="1"/>
                <w:numId w:val="0"/>
              </w:numPr>
              <w:tabs>
                <w:tab w:val="left" w:pos="709"/>
                <w:tab w:val="left" w:pos="1134"/>
              </w:tabs>
              <w:overflowPunct/>
              <w:autoSpaceDE/>
              <w:autoSpaceDN/>
              <w:spacing w:after="0"/>
              <w:textAlignment w:val="auto"/>
              <w:rPr>
                <w:rFonts w:ascii="Arial" w:eastAsiaTheme="minorHAnsi" w:hAnsi="Arial"/>
                <w:sz w:val="20"/>
                <w:szCs w:val="20"/>
              </w:rPr>
            </w:pPr>
            <w:r w:rsidRPr="00133357">
              <w:rPr>
                <w:rFonts w:ascii="Arial" w:eastAsiaTheme="minorHAnsi" w:hAnsi="Arial"/>
                <w:sz w:val="20"/>
                <w:szCs w:val="20"/>
              </w:rPr>
              <w:t>Disability Discrimination Act (DDA),</w:t>
            </w:r>
          </w:p>
          <w:p w14:paraId="6A007FDC" w14:textId="77777777" w:rsidR="00BE7CBE" w:rsidRPr="00133357" w:rsidRDefault="00BE7CBE" w:rsidP="00BE7CBE">
            <w:pPr>
              <w:numPr>
                <w:ilvl w:val="1"/>
                <w:numId w:val="0"/>
              </w:numPr>
              <w:tabs>
                <w:tab w:val="left" w:pos="709"/>
                <w:tab w:val="left" w:pos="1134"/>
              </w:tabs>
              <w:overflowPunct/>
              <w:autoSpaceDE/>
              <w:autoSpaceDN/>
              <w:spacing w:after="0"/>
              <w:textAlignment w:val="auto"/>
              <w:rPr>
                <w:rFonts w:ascii="Arial" w:eastAsiaTheme="minorHAnsi" w:hAnsi="Arial"/>
                <w:sz w:val="20"/>
                <w:szCs w:val="20"/>
              </w:rPr>
            </w:pPr>
            <w:r w:rsidRPr="00133357">
              <w:rPr>
                <w:rFonts w:ascii="Arial" w:eastAsiaTheme="minorHAnsi" w:hAnsi="Arial"/>
                <w:sz w:val="20"/>
                <w:szCs w:val="20"/>
              </w:rPr>
              <w:t>ISO International Workshop Agreement (IWA) 14-1 ‘Vehicle security barriers – Part 1: Performance requirement &amp; Part 2: Application</w:t>
            </w:r>
          </w:p>
          <w:p w14:paraId="3036173B" w14:textId="77777777" w:rsidR="00BE7CBE" w:rsidRPr="00133357" w:rsidRDefault="00BE7CBE" w:rsidP="00BE7CBE">
            <w:pPr>
              <w:numPr>
                <w:ilvl w:val="1"/>
                <w:numId w:val="0"/>
              </w:numPr>
              <w:tabs>
                <w:tab w:val="left" w:pos="709"/>
                <w:tab w:val="left" w:pos="1134"/>
              </w:tabs>
              <w:overflowPunct/>
              <w:autoSpaceDE/>
              <w:autoSpaceDN/>
              <w:spacing w:after="0"/>
              <w:textAlignment w:val="auto"/>
              <w:rPr>
                <w:rFonts w:ascii="Arial" w:eastAsiaTheme="minorHAnsi" w:hAnsi="Arial"/>
                <w:sz w:val="20"/>
                <w:szCs w:val="20"/>
              </w:rPr>
            </w:pPr>
            <w:r w:rsidRPr="00133357">
              <w:rPr>
                <w:rFonts w:ascii="Arial" w:eastAsiaTheme="minorHAnsi" w:hAnsi="Arial"/>
                <w:sz w:val="20"/>
                <w:szCs w:val="20"/>
              </w:rPr>
              <w:t>BSI Publicly Available Specification (PAS) 68 ‘Impact test specifications for vehicle security barrier systems’</w:t>
            </w:r>
          </w:p>
          <w:p w14:paraId="2625F306" w14:textId="77777777" w:rsidR="00BE7CBE" w:rsidRPr="00133357" w:rsidRDefault="00BE7CBE" w:rsidP="00BE7CBE">
            <w:pPr>
              <w:numPr>
                <w:ilvl w:val="1"/>
                <w:numId w:val="0"/>
              </w:numPr>
              <w:tabs>
                <w:tab w:val="left" w:pos="709"/>
                <w:tab w:val="left" w:pos="1134"/>
              </w:tabs>
              <w:overflowPunct/>
              <w:autoSpaceDE/>
              <w:autoSpaceDN/>
              <w:spacing w:after="0"/>
              <w:textAlignment w:val="auto"/>
              <w:rPr>
                <w:rFonts w:ascii="Arial" w:eastAsiaTheme="minorHAnsi" w:hAnsi="Arial"/>
                <w:sz w:val="20"/>
                <w:szCs w:val="20"/>
              </w:rPr>
            </w:pPr>
            <w:r w:rsidRPr="00133357">
              <w:rPr>
                <w:rFonts w:ascii="Arial" w:eastAsiaTheme="minorHAnsi" w:hAnsi="Arial"/>
                <w:sz w:val="20"/>
                <w:szCs w:val="20"/>
              </w:rPr>
              <w:t>CEN Workshop Agreement (CWA) 16221 ‘Vehicle security barriers - Performance requirements, test methods and application guidance’</w:t>
            </w:r>
          </w:p>
          <w:p w14:paraId="18E8F6B0" w14:textId="77777777" w:rsidR="00BE7CBE" w:rsidRPr="00133357" w:rsidRDefault="00BE7CBE" w:rsidP="00BE7CBE">
            <w:pPr>
              <w:numPr>
                <w:ilvl w:val="1"/>
                <w:numId w:val="0"/>
              </w:numPr>
              <w:tabs>
                <w:tab w:val="left" w:pos="709"/>
                <w:tab w:val="left" w:pos="1134"/>
              </w:tabs>
              <w:overflowPunct/>
              <w:autoSpaceDE/>
              <w:autoSpaceDN/>
              <w:spacing w:after="0"/>
              <w:textAlignment w:val="auto"/>
              <w:rPr>
                <w:rFonts w:ascii="Arial" w:eastAsiaTheme="minorHAnsi" w:hAnsi="Arial"/>
                <w:sz w:val="20"/>
                <w:szCs w:val="20"/>
              </w:rPr>
            </w:pPr>
            <w:r w:rsidRPr="00133357">
              <w:rPr>
                <w:rFonts w:ascii="Arial" w:hAnsi="Arial"/>
                <w:color w:val="000000"/>
                <w:sz w:val="20"/>
                <w:szCs w:val="20"/>
              </w:rPr>
              <w:t xml:space="preserve">Glass and Glazing Federation </w:t>
            </w:r>
            <w:proofErr w:type="gramStart"/>
            <w:r w:rsidRPr="00133357">
              <w:rPr>
                <w:rFonts w:ascii="Arial" w:hAnsi="Arial"/>
                <w:color w:val="000000"/>
                <w:sz w:val="20"/>
                <w:szCs w:val="20"/>
              </w:rPr>
              <w:t>(</w:t>
            </w:r>
            <w:r w:rsidRPr="00133357">
              <w:rPr>
                <w:rFonts w:ascii="Arial" w:eastAsiaTheme="minorHAnsi" w:hAnsi="Arial"/>
                <w:sz w:val="20"/>
                <w:szCs w:val="20"/>
              </w:rPr>
              <w:t xml:space="preserve"> GGF</w:t>
            </w:r>
            <w:proofErr w:type="gramEnd"/>
            <w:r w:rsidRPr="00133357">
              <w:rPr>
                <w:rFonts w:ascii="Arial" w:eastAsiaTheme="minorHAnsi" w:hAnsi="Arial"/>
                <w:sz w:val="20"/>
                <w:szCs w:val="20"/>
              </w:rPr>
              <w:t>) Data Sheet 8.1.1: Security glazing – Definition and descriptions</w:t>
            </w:r>
          </w:p>
          <w:p w14:paraId="3C4C78AF" w14:textId="77777777" w:rsidR="00BE7CBE" w:rsidRPr="00133357" w:rsidRDefault="00BE7CBE" w:rsidP="00BE7CBE">
            <w:pPr>
              <w:numPr>
                <w:ilvl w:val="1"/>
                <w:numId w:val="0"/>
              </w:numPr>
              <w:tabs>
                <w:tab w:val="left" w:pos="709"/>
                <w:tab w:val="left" w:pos="1134"/>
              </w:tabs>
              <w:overflowPunct/>
              <w:autoSpaceDE/>
              <w:autoSpaceDN/>
              <w:spacing w:after="0"/>
              <w:textAlignment w:val="auto"/>
              <w:rPr>
                <w:rFonts w:ascii="Arial" w:eastAsiaTheme="minorHAnsi" w:hAnsi="Arial"/>
                <w:sz w:val="20"/>
                <w:szCs w:val="20"/>
              </w:rPr>
            </w:pPr>
            <w:r w:rsidRPr="00133357">
              <w:rPr>
                <w:rFonts w:ascii="Arial" w:eastAsiaTheme="minorHAnsi" w:hAnsi="Arial"/>
                <w:sz w:val="20"/>
                <w:szCs w:val="20"/>
              </w:rPr>
              <w:t>GGF Data Sheet 8.1.2: Security glazing – Manual attack resistance</w:t>
            </w:r>
          </w:p>
          <w:p w14:paraId="5CBE94A2" w14:textId="77777777" w:rsidR="00BE7CBE" w:rsidRPr="00133357" w:rsidRDefault="00BE7CBE" w:rsidP="00BE7CBE">
            <w:pPr>
              <w:numPr>
                <w:ilvl w:val="1"/>
                <w:numId w:val="0"/>
              </w:numPr>
              <w:tabs>
                <w:tab w:val="left" w:pos="709"/>
                <w:tab w:val="left" w:pos="1134"/>
              </w:tabs>
              <w:overflowPunct/>
              <w:autoSpaceDE/>
              <w:autoSpaceDN/>
              <w:spacing w:after="0"/>
              <w:textAlignment w:val="auto"/>
              <w:rPr>
                <w:rFonts w:ascii="Arial" w:eastAsiaTheme="minorHAnsi" w:hAnsi="Arial"/>
                <w:sz w:val="20"/>
                <w:szCs w:val="20"/>
              </w:rPr>
            </w:pPr>
            <w:r w:rsidRPr="00133357">
              <w:rPr>
                <w:rFonts w:ascii="Arial" w:eastAsiaTheme="minorHAnsi" w:hAnsi="Arial"/>
                <w:sz w:val="20"/>
                <w:szCs w:val="20"/>
              </w:rPr>
              <w:t>GGF Data Sheet 8.1.3: Security glazing – Bullet resistant glazing</w:t>
            </w:r>
          </w:p>
          <w:p w14:paraId="1658FA7F" w14:textId="77777777" w:rsidR="00BE7CBE" w:rsidRPr="00133357" w:rsidRDefault="00BE7CBE" w:rsidP="00BE7CBE">
            <w:pPr>
              <w:numPr>
                <w:ilvl w:val="1"/>
                <w:numId w:val="0"/>
              </w:numPr>
              <w:tabs>
                <w:tab w:val="left" w:pos="709"/>
                <w:tab w:val="left" w:pos="1134"/>
              </w:tabs>
              <w:overflowPunct/>
              <w:autoSpaceDE/>
              <w:autoSpaceDN/>
              <w:spacing w:after="0"/>
              <w:textAlignment w:val="auto"/>
              <w:rPr>
                <w:rFonts w:ascii="Arial" w:hAnsi="Arial"/>
                <w:sz w:val="20"/>
                <w:szCs w:val="20"/>
                <w:lang w:eastAsia="zh-CN"/>
              </w:rPr>
            </w:pPr>
            <w:r w:rsidRPr="00133357">
              <w:rPr>
                <w:rFonts w:ascii="Arial" w:eastAsiaTheme="minorHAnsi" w:hAnsi="Arial"/>
                <w:sz w:val="20"/>
                <w:szCs w:val="20"/>
              </w:rPr>
              <w:t>GGF Data Sheet 8.1.4: Security glazing – Explosion resistant glazing</w:t>
            </w:r>
          </w:p>
          <w:p w14:paraId="6E8EA656" w14:textId="77777777" w:rsidR="00BE7CBE" w:rsidRPr="00133357" w:rsidRDefault="00BE7CBE" w:rsidP="00BE7CBE">
            <w:pPr>
              <w:numPr>
                <w:ilvl w:val="1"/>
                <w:numId w:val="0"/>
              </w:numPr>
              <w:tabs>
                <w:tab w:val="left" w:pos="709"/>
                <w:tab w:val="left" w:pos="1134"/>
              </w:tabs>
              <w:overflowPunct/>
              <w:autoSpaceDE/>
              <w:autoSpaceDN/>
              <w:spacing w:after="0"/>
              <w:textAlignment w:val="auto"/>
              <w:rPr>
                <w:rFonts w:ascii="Arial" w:hAnsi="Arial"/>
                <w:sz w:val="20"/>
                <w:szCs w:val="20"/>
                <w:lang w:eastAsia="en-GB"/>
              </w:rPr>
            </w:pPr>
            <w:r w:rsidRPr="00133357">
              <w:rPr>
                <w:rFonts w:ascii="Arial" w:hAnsi="Arial"/>
                <w:sz w:val="20"/>
                <w:szCs w:val="20"/>
                <w:lang w:eastAsia="en-GB"/>
              </w:rPr>
              <w:t xml:space="preserve">DHF 1053:06/12: Guidance for powered gates for the installer, </w:t>
            </w:r>
            <w:proofErr w:type="gramStart"/>
            <w:r w:rsidRPr="00133357">
              <w:rPr>
                <w:rFonts w:ascii="Arial" w:hAnsi="Arial"/>
                <w:sz w:val="20"/>
                <w:szCs w:val="20"/>
                <w:lang w:eastAsia="en-GB"/>
              </w:rPr>
              <w:t>manufacturer</w:t>
            </w:r>
            <w:proofErr w:type="gramEnd"/>
            <w:r w:rsidRPr="00133357">
              <w:rPr>
                <w:rFonts w:ascii="Arial" w:hAnsi="Arial"/>
                <w:sz w:val="20"/>
                <w:szCs w:val="20"/>
                <w:lang w:eastAsia="en-GB"/>
              </w:rPr>
              <w:t xml:space="preserve"> and owner </w:t>
            </w:r>
          </w:p>
          <w:p w14:paraId="71902707" w14:textId="77777777" w:rsidR="00BE7CBE" w:rsidRPr="00133357" w:rsidRDefault="00BE7CBE" w:rsidP="00BE7CBE">
            <w:pPr>
              <w:shd w:val="clear" w:color="auto" w:fill="FFFFFF"/>
              <w:overflowPunct/>
              <w:autoSpaceDE/>
              <w:autoSpaceDN/>
              <w:adjustRightInd/>
              <w:spacing w:after="0"/>
              <w:jc w:val="left"/>
              <w:textAlignment w:val="auto"/>
              <w:rPr>
                <w:rFonts w:ascii="Arial" w:hAnsi="Arial"/>
                <w:sz w:val="20"/>
                <w:szCs w:val="20"/>
                <w:lang w:eastAsia="en-GB"/>
              </w:rPr>
            </w:pPr>
            <w:r w:rsidRPr="00133357">
              <w:rPr>
                <w:rFonts w:ascii="Arial" w:hAnsi="Arial"/>
                <w:sz w:val="20"/>
                <w:szCs w:val="20"/>
                <w:lang w:eastAsia="en-GB"/>
              </w:rPr>
              <w:t>BSI – </w:t>
            </w:r>
            <w:hyperlink r:id="rId23" w:tgtFrame="_blank" w:history="1">
              <w:r w:rsidRPr="00133357">
                <w:rPr>
                  <w:rFonts w:ascii="Arial" w:hAnsi="Arial"/>
                  <w:sz w:val="20"/>
                  <w:szCs w:val="20"/>
                  <w:lang w:eastAsia="en-GB"/>
                </w:rPr>
                <w:t>PAS 69:2013 Guidance for the selection, installation and use of vehicle security barrier systems </w:t>
              </w:r>
            </w:hyperlink>
            <w:r w:rsidRPr="00133357">
              <w:rPr>
                <w:rFonts w:ascii="Arial" w:hAnsi="Arial"/>
                <w:sz w:val="20"/>
                <w:szCs w:val="20"/>
                <w:lang w:eastAsia="en-GB"/>
              </w:rPr>
              <w:br/>
            </w:r>
            <w:hyperlink r:id="rId24" w:tgtFrame="_blank" w:history="1">
              <w:r w:rsidRPr="00133357">
                <w:rPr>
                  <w:rFonts w:ascii="Arial" w:hAnsi="Arial"/>
                  <w:sz w:val="20"/>
                  <w:szCs w:val="20"/>
                  <w:lang w:eastAsia="en-GB"/>
                </w:rPr>
                <w:t>CEN - CWA 16221:2010 Vehicle security barriers. Performance requirements, test methods and guidance on application </w:t>
              </w:r>
            </w:hyperlink>
          </w:p>
          <w:p w14:paraId="42362610" w14:textId="77777777" w:rsidR="00BE7CBE" w:rsidRPr="00133357" w:rsidRDefault="00817B12" w:rsidP="00BE7CBE">
            <w:pPr>
              <w:shd w:val="clear" w:color="auto" w:fill="FFFFFF"/>
              <w:overflowPunct/>
              <w:autoSpaceDE/>
              <w:autoSpaceDN/>
              <w:adjustRightInd/>
              <w:spacing w:after="0"/>
              <w:jc w:val="left"/>
              <w:textAlignment w:val="auto"/>
              <w:rPr>
                <w:rFonts w:ascii="Arial" w:hAnsi="Arial"/>
                <w:sz w:val="20"/>
                <w:szCs w:val="20"/>
                <w:lang w:eastAsia="en-GB"/>
              </w:rPr>
            </w:pPr>
            <w:hyperlink r:id="rId25" w:tgtFrame="_blank" w:history="1">
              <w:r w:rsidR="00BE7CBE" w:rsidRPr="00133357">
                <w:rPr>
                  <w:rFonts w:ascii="Arial" w:hAnsi="Arial"/>
                  <w:sz w:val="20"/>
                  <w:szCs w:val="20"/>
                  <w:lang w:eastAsia="en-GB"/>
                </w:rPr>
                <w:t>DFT-TAL 1/16: Influence of bollards on pedestrian evacuation</w:t>
              </w:r>
            </w:hyperlink>
          </w:p>
          <w:p w14:paraId="325F0AA8" w14:textId="77777777" w:rsidR="00BE7CBE" w:rsidRPr="00133357" w:rsidRDefault="00817B12" w:rsidP="00BE7CBE">
            <w:pPr>
              <w:shd w:val="clear" w:color="auto" w:fill="FFFFFF"/>
              <w:overflowPunct/>
              <w:autoSpaceDE/>
              <w:autoSpaceDN/>
              <w:adjustRightInd/>
              <w:spacing w:after="0"/>
              <w:jc w:val="left"/>
              <w:textAlignment w:val="auto"/>
              <w:rPr>
                <w:rFonts w:ascii="Arial" w:hAnsi="Arial"/>
                <w:sz w:val="20"/>
                <w:szCs w:val="20"/>
                <w:lang w:eastAsia="en-GB"/>
              </w:rPr>
            </w:pPr>
            <w:hyperlink r:id="rId26" w:tgtFrame="_blank" w:history="1">
              <w:r w:rsidR="00BE7CBE" w:rsidRPr="00133357">
                <w:rPr>
                  <w:rFonts w:ascii="Arial" w:hAnsi="Arial"/>
                  <w:sz w:val="20"/>
                  <w:szCs w:val="20"/>
                  <w:lang w:eastAsia="en-GB"/>
                </w:rPr>
                <w:t>DfT-TAL 2/13: Bollards and pedestrian movement </w:t>
              </w:r>
            </w:hyperlink>
            <w:r w:rsidR="00BE7CBE" w:rsidRPr="00133357">
              <w:rPr>
                <w:rFonts w:ascii="Arial" w:hAnsi="Arial"/>
                <w:sz w:val="20"/>
                <w:szCs w:val="20"/>
                <w:lang w:eastAsia="en-GB"/>
              </w:rPr>
              <w:br/>
            </w:r>
            <w:hyperlink r:id="rId27" w:tgtFrame="_blank" w:history="1">
              <w:r w:rsidR="00BE7CBE" w:rsidRPr="00133357">
                <w:rPr>
                  <w:rFonts w:ascii="Arial" w:hAnsi="Arial"/>
                  <w:sz w:val="20"/>
                  <w:szCs w:val="20"/>
                  <w:lang w:eastAsia="en-GB"/>
                </w:rPr>
                <w:t>DfT TAL 1/11 Vehicle security barriers within the streetscape </w:t>
              </w:r>
            </w:hyperlink>
            <w:r w:rsidR="00BE7CBE" w:rsidRPr="00133357">
              <w:rPr>
                <w:rFonts w:ascii="Arial" w:hAnsi="Arial"/>
                <w:sz w:val="20"/>
                <w:szCs w:val="20"/>
                <w:lang w:eastAsia="en-GB"/>
              </w:rPr>
              <w:br/>
            </w:r>
            <w:hyperlink r:id="rId28" w:tgtFrame="_blank" w:history="1">
              <w:proofErr w:type="spellStart"/>
              <w:r w:rsidR="00BE7CBE" w:rsidRPr="00133357">
                <w:rPr>
                  <w:rFonts w:ascii="Arial" w:hAnsi="Arial"/>
                  <w:sz w:val="20"/>
                  <w:szCs w:val="20"/>
                  <w:lang w:eastAsia="en-GB"/>
                </w:rPr>
                <w:t>NaCTSO</w:t>
              </w:r>
              <w:proofErr w:type="spellEnd"/>
              <w:r w:rsidR="00BE7CBE" w:rsidRPr="00133357">
                <w:rPr>
                  <w:rFonts w:ascii="Arial" w:hAnsi="Arial"/>
                  <w:sz w:val="20"/>
                  <w:szCs w:val="20"/>
                  <w:lang w:eastAsia="en-GB"/>
                </w:rPr>
                <w:t xml:space="preserve"> – Crowded places guidance </w:t>
              </w:r>
            </w:hyperlink>
          </w:p>
          <w:p w14:paraId="03289684"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bCs/>
                <w:color w:val="0000FF"/>
                <w:sz w:val="20"/>
                <w:szCs w:val="20"/>
                <w:u w:val="single"/>
                <w:lang w:eastAsia="zh-CN"/>
              </w:rPr>
            </w:pPr>
          </w:p>
        </w:tc>
      </w:tr>
      <w:tr w:rsidR="00BE7CBE" w:rsidRPr="00133357" w14:paraId="715A7BFA" w14:textId="77777777" w:rsidTr="00BE7CBE">
        <w:tc>
          <w:tcPr>
            <w:tcW w:w="2122" w:type="dxa"/>
            <w:shd w:val="clear" w:color="auto" w:fill="auto"/>
          </w:tcPr>
          <w:p w14:paraId="256B6FC1" w14:textId="77777777" w:rsidR="00BE7CBE" w:rsidRPr="00133357" w:rsidRDefault="00BE7CBE" w:rsidP="00BE7CBE">
            <w:pPr>
              <w:spacing w:before="60" w:after="60"/>
              <w:jc w:val="center"/>
              <w:rPr>
                <w:rFonts w:ascii="Arial" w:hAnsi="Arial"/>
                <w:color w:val="000000" w:themeColor="text1"/>
                <w:sz w:val="20"/>
                <w:szCs w:val="20"/>
              </w:rPr>
            </w:pPr>
            <w:r w:rsidRPr="00133357">
              <w:rPr>
                <w:rFonts w:ascii="Arial" w:hAnsi="Arial"/>
                <w:color w:val="000000" w:themeColor="text1"/>
                <w:sz w:val="20"/>
                <w:szCs w:val="20"/>
              </w:rPr>
              <w:t>Standard</w:t>
            </w:r>
          </w:p>
        </w:tc>
        <w:tc>
          <w:tcPr>
            <w:tcW w:w="12190" w:type="dxa"/>
            <w:shd w:val="clear" w:color="auto" w:fill="auto"/>
          </w:tcPr>
          <w:p w14:paraId="25AB1548" w14:textId="77777777" w:rsidR="00BE7CBE" w:rsidRPr="00133357" w:rsidRDefault="00BE7CBE" w:rsidP="00BE7CBE">
            <w:pPr>
              <w:overflowPunct/>
              <w:autoSpaceDE/>
              <w:autoSpaceDN/>
              <w:adjustRightInd/>
              <w:spacing w:after="160" w:line="259" w:lineRule="auto"/>
              <w:jc w:val="left"/>
              <w:textAlignment w:val="auto"/>
              <w:rPr>
                <w:rFonts w:ascii="Arial" w:eastAsiaTheme="minorHAnsi" w:hAnsi="Arial"/>
                <w:sz w:val="20"/>
                <w:szCs w:val="20"/>
              </w:rPr>
            </w:pPr>
            <w:r w:rsidRPr="00133357">
              <w:rPr>
                <w:rFonts w:ascii="Arial" w:eastAsiaTheme="minorHAnsi" w:hAnsi="Arial"/>
                <w:sz w:val="20"/>
                <w:szCs w:val="20"/>
              </w:rPr>
              <w:t>The Supplier shall comply with all Legislative Standards, Legislation, Guidance Notes / Codes of Practice, BS/ISO/EN Standards and Building Regulations at Buyer Properties.</w:t>
            </w:r>
          </w:p>
          <w:p w14:paraId="2F5C40A7" w14:textId="77777777" w:rsidR="00BE7CBE" w:rsidRPr="00133357" w:rsidRDefault="00BE7CBE" w:rsidP="00BE7CBE">
            <w:pPr>
              <w:overflowPunct/>
              <w:autoSpaceDE/>
              <w:autoSpaceDN/>
              <w:adjustRightInd/>
              <w:spacing w:after="160" w:line="259" w:lineRule="auto"/>
              <w:jc w:val="left"/>
              <w:textAlignment w:val="auto"/>
              <w:rPr>
                <w:rFonts w:ascii="Arial" w:eastAsiaTheme="minorHAnsi" w:hAnsi="Arial"/>
                <w:sz w:val="20"/>
                <w:szCs w:val="20"/>
              </w:rPr>
            </w:pPr>
            <w:r w:rsidRPr="00133357">
              <w:rPr>
                <w:rFonts w:ascii="Arial" w:eastAsiaTheme="minorHAnsi" w:hAnsi="Arial"/>
                <w:sz w:val="20"/>
                <w:szCs w:val="20"/>
              </w:rPr>
              <w:t>The Supplier shall develop the Service with the Buyer and shall deliver it in accordance with the specific Buyer requirements.</w:t>
            </w:r>
          </w:p>
          <w:p w14:paraId="012903D0" w14:textId="77777777" w:rsidR="00BE7CBE" w:rsidRPr="00133357" w:rsidRDefault="00BE7CBE" w:rsidP="00BE7CBE">
            <w:pPr>
              <w:spacing w:line="259" w:lineRule="auto"/>
              <w:rPr>
                <w:rFonts w:ascii="Arial" w:hAnsi="Arial"/>
                <w:color w:val="0B0C0C"/>
                <w:sz w:val="20"/>
                <w:szCs w:val="20"/>
                <w:lang w:eastAsia="en-GB"/>
              </w:rPr>
            </w:pPr>
            <w:r w:rsidRPr="00133357">
              <w:rPr>
                <w:rFonts w:ascii="Arial" w:hAnsi="Arial"/>
                <w:sz w:val="20"/>
                <w:szCs w:val="20"/>
              </w:rPr>
              <w:lastRenderedPageBreak/>
              <w:t xml:space="preserve">All Suppliers </w:t>
            </w:r>
            <w:r w:rsidRPr="00133357">
              <w:rPr>
                <w:rFonts w:ascii="Arial" w:hAnsi="Arial"/>
                <w:color w:val="0B0C0C"/>
                <w:sz w:val="20"/>
                <w:szCs w:val="20"/>
                <w:lang w:eastAsia="en-GB"/>
              </w:rPr>
              <w:t xml:space="preserve">to meet the following standard or an industry recognised equivalent as a minimum, National Security Inspectorate accredited (NSI gold standard). Suppliers need to evidence all accretion is current and confirm renewal dates, </w:t>
            </w:r>
            <w:proofErr w:type="gramStart"/>
            <w:r w:rsidRPr="00133357">
              <w:rPr>
                <w:rFonts w:ascii="Arial" w:hAnsi="Arial"/>
                <w:color w:val="0B0C0C"/>
                <w:sz w:val="20"/>
                <w:szCs w:val="20"/>
                <w:lang w:eastAsia="en-GB"/>
              </w:rPr>
              <w:t>confirmation</w:t>
            </w:r>
            <w:proofErr w:type="gramEnd"/>
            <w:r w:rsidRPr="00133357">
              <w:rPr>
                <w:rFonts w:ascii="Arial" w:hAnsi="Arial"/>
                <w:color w:val="0B0C0C"/>
                <w:sz w:val="20"/>
                <w:szCs w:val="20"/>
                <w:lang w:eastAsia="en-GB"/>
              </w:rPr>
              <w:t xml:space="preserve"> and evidence from Suppliers that they have complied with external audits for non-compliance and addressed any points raised.</w:t>
            </w:r>
          </w:p>
          <w:p w14:paraId="1D83FE6F" w14:textId="77777777" w:rsidR="00BE7CBE" w:rsidRPr="00133357" w:rsidRDefault="00BE7CBE" w:rsidP="00BE7CBE">
            <w:pPr>
              <w:spacing w:after="160" w:line="259" w:lineRule="auto"/>
              <w:jc w:val="left"/>
              <w:rPr>
                <w:rFonts w:ascii="Arial" w:hAnsi="Arial"/>
                <w:color w:val="0B0C0C"/>
                <w:sz w:val="20"/>
                <w:szCs w:val="20"/>
                <w:lang w:eastAsia="en-GB"/>
              </w:rPr>
            </w:pPr>
            <w:r w:rsidRPr="00133357">
              <w:rPr>
                <w:rFonts w:ascii="Arial" w:hAnsi="Arial"/>
                <w:color w:val="0B0C0C"/>
                <w:sz w:val="20"/>
                <w:szCs w:val="20"/>
                <w:lang w:eastAsia="en-GB"/>
              </w:rPr>
              <w:t>All design work will require a current Systems based Risk Assessment in line with CPNI Guidance.</w:t>
            </w:r>
          </w:p>
          <w:p w14:paraId="6BC4A0D2" w14:textId="77777777" w:rsidR="00BE7CBE" w:rsidRPr="00133357" w:rsidRDefault="00BE7CBE" w:rsidP="00BE7CBE">
            <w:pPr>
              <w:shd w:val="clear" w:color="auto" w:fill="FFFFFF"/>
              <w:overflowPunct/>
              <w:autoSpaceDE/>
              <w:autoSpaceDN/>
              <w:adjustRightInd/>
              <w:spacing w:after="270" w:line="259" w:lineRule="auto"/>
              <w:jc w:val="left"/>
              <w:textAlignment w:val="auto"/>
              <w:rPr>
                <w:rFonts w:ascii="Arial" w:hAnsi="Arial"/>
                <w:color w:val="222222"/>
                <w:sz w:val="20"/>
                <w:szCs w:val="20"/>
                <w:lang w:eastAsia="en-GB"/>
              </w:rPr>
            </w:pPr>
            <w:r w:rsidRPr="00133357">
              <w:rPr>
                <w:rFonts w:ascii="Arial" w:hAnsi="Arial"/>
                <w:color w:val="000000"/>
                <w:sz w:val="20"/>
                <w:szCs w:val="20"/>
              </w:rPr>
              <w:t>The Supplier will provide open protocol systems, unless requested otherwise by the Buyer.</w:t>
            </w:r>
            <w:r w:rsidRPr="00133357">
              <w:rPr>
                <w:rFonts w:ascii="Arial" w:hAnsi="Arial"/>
                <w:color w:val="222222"/>
                <w:sz w:val="20"/>
                <w:szCs w:val="20"/>
                <w:lang w:eastAsia="en-GB"/>
              </w:rPr>
              <w:t xml:space="preserve"> </w:t>
            </w:r>
          </w:p>
        </w:tc>
      </w:tr>
      <w:tr w:rsidR="00BE7CBE" w:rsidRPr="00133357" w14:paraId="6A6DEF9D" w14:textId="77777777" w:rsidTr="00BE7CBE">
        <w:tc>
          <w:tcPr>
            <w:tcW w:w="2122" w:type="dxa"/>
            <w:shd w:val="clear" w:color="auto" w:fill="DEEAF6" w:themeFill="accent1" w:themeFillTint="33"/>
          </w:tcPr>
          <w:p w14:paraId="37532CC4" w14:textId="77777777" w:rsidR="00BE7CBE" w:rsidRPr="00133357" w:rsidRDefault="00BE7CBE" w:rsidP="00BE7CBE">
            <w:pPr>
              <w:spacing w:before="60" w:after="60"/>
              <w:jc w:val="center"/>
              <w:rPr>
                <w:rFonts w:ascii="Arial" w:hAnsi="Arial"/>
                <w:b/>
                <w:color w:val="000000" w:themeColor="text1"/>
                <w:sz w:val="20"/>
                <w:szCs w:val="20"/>
              </w:rPr>
            </w:pPr>
            <w:r w:rsidRPr="00133357">
              <w:rPr>
                <w:rFonts w:ascii="Arial" w:hAnsi="Arial"/>
                <w:b/>
                <w:color w:val="000000" w:themeColor="text1"/>
                <w:sz w:val="20"/>
                <w:szCs w:val="20"/>
              </w:rPr>
              <w:lastRenderedPageBreak/>
              <w:t>Service F</w:t>
            </w:r>
          </w:p>
        </w:tc>
        <w:tc>
          <w:tcPr>
            <w:tcW w:w="12190" w:type="dxa"/>
            <w:shd w:val="clear" w:color="auto" w:fill="DEEAF6" w:themeFill="accent1" w:themeFillTint="33"/>
          </w:tcPr>
          <w:p w14:paraId="0CE93A4A" w14:textId="77777777" w:rsidR="00BE7CBE" w:rsidRPr="00133357" w:rsidRDefault="00BE7CBE" w:rsidP="00BE7CBE">
            <w:pPr>
              <w:tabs>
                <w:tab w:val="left" w:pos="142"/>
              </w:tabs>
              <w:spacing w:before="120"/>
              <w:ind w:left="360"/>
              <w:outlineLvl w:val="1"/>
              <w:rPr>
                <w:rFonts w:ascii="Arial" w:eastAsia="STZhongsong" w:hAnsi="Arial"/>
                <w:b/>
                <w:caps/>
                <w:sz w:val="20"/>
                <w:szCs w:val="20"/>
                <w:lang w:eastAsia="zh-CN"/>
              </w:rPr>
            </w:pPr>
            <w:bookmarkStart w:id="99" w:name="_Toc4158948"/>
            <w:r w:rsidRPr="00133357">
              <w:rPr>
                <w:rFonts w:ascii="Arial" w:eastAsia="STZhongsong" w:hAnsi="Arial"/>
                <w:b/>
                <w:sz w:val="20"/>
                <w:szCs w:val="20"/>
                <w:lang w:eastAsia="zh-CN"/>
              </w:rPr>
              <w:t>SF</w:t>
            </w:r>
            <w:r w:rsidRPr="00133357">
              <w:rPr>
                <w:rFonts w:ascii="Arial" w:eastAsia="STZhongsong" w:hAnsi="Arial"/>
                <w:b/>
                <w:strike/>
                <w:sz w:val="20"/>
                <w:szCs w:val="20"/>
                <w:highlight w:val="yellow"/>
                <w:lang w:eastAsia="zh-CN"/>
              </w:rPr>
              <w:t>:</w:t>
            </w:r>
            <w:proofErr w:type="gramStart"/>
            <w:r w:rsidRPr="00133357">
              <w:rPr>
                <w:rFonts w:ascii="Arial" w:eastAsia="STZhongsong" w:hAnsi="Arial"/>
                <w:b/>
                <w:strike/>
                <w:sz w:val="20"/>
                <w:szCs w:val="20"/>
                <w:highlight w:val="yellow"/>
                <w:lang w:eastAsia="zh-CN"/>
              </w:rPr>
              <w:t>1</w:t>
            </w:r>
            <w:r w:rsidRPr="00133357">
              <w:rPr>
                <w:rFonts w:ascii="Arial" w:eastAsia="STZhongsong" w:hAnsi="Arial"/>
                <w:b/>
                <w:sz w:val="20"/>
                <w:szCs w:val="20"/>
                <w:lang w:eastAsia="zh-CN"/>
              </w:rPr>
              <w:t xml:space="preserve">  </w:t>
            </w:r>
            <w:r w:rsidRPr="00133357">
              <w:rPr>
                <w:rFonts w:ascii="Arial" w:hAnsi="Arial"/>
                <w:b/>
                <w:color w:val="000000"/>
                <w:sz w:val="20"/>
                <w:szCs w:val="20"/>
              </w:rPr>
              <w:t>MAINTENANCE</w:t>
            </w:r>
            <w:proofErr w:type="gramEnd"/>
            <w:r w:rsidRPr="00133357">
              <w:rPr>
                <w:rFonts w:ascii="Arial" w:hAnsi="Arial"/>
                <w:b/>
                <w:color w:val="000000"/>
                <w:sz w:val="20"/>
                <w:szCs w:val="20"/>
              </w:rPr>
              <w:t xml:space="preserve"> OF SECURITY SYSTEMS</w:t>
            </w:r>
            <w:bookmarkEnd w:id="99"/>
            <w:r w:rsidRPr="00133357">
              <w:rPr>
                <w:rFonts w:ascii="Arial" w:eastAsia="STZhongsong" w:hAnsi="Arial"/>
                <w:b/>
                <w:sz w:val="20"/>
                <w:szCs w:val="20"/>
                <w:lang w:eastAsia="zh-CN"/>
              </w:rPr>
              <w:t xml:space="preserve"> </w:t>
            </w:r>
          </w:p>
        </w:tc>
      </w:tr>
      <w:tr w:rsidR="00BE7CBE" w:rsidRPr="00133357" w14:paraId="50217F94" w14:textId="77777777" w:rsidTr="00BE7CBE">
        <w:tc>
          <w:tcPr>
            <w:tcW w:w="2122" w:type="dxa"/>
            <w:shd w:val="clear" w:color="auto" w:fill="auto"/>
          </w:tcPr>
          <w:p w14:paraId="168E45DC" w14:textId="77777777" w:rsidR="00BE7CBE" w:rsidRPr="00133357" w:rsidRDefault="00BE7CBE" w:rsidP="00BE7CBE">
            <w:pPr>
              <w:spacing w:before="60" w:after="60"/>
              <w:jc w:val="center"/>
              <w:rPr>
                <w:rFonts w:ascii="Arial" w:hAnsi="Arial"/>
                <w:color w:val="000000" w:themeColor="text1"/>
                <w:sz w:val="20"/>
                <w:szCs w:val="20"/>
              </w:rPr>
            </w:pPr>
            <w:r w:rsidRPr="00133357">
              <w:rPr>
                <w:rFonts w:ascii="Arial" w:hAnsi="Arial"/>
                <w:color w:val="000000" w:themeColor="text1"/>
                <w:sz w:val="20"/>
                <w:szCs w:val="20"/>
              </w:rPr>
              <w:t xml:space="preserve">Legislation, </w:t>
            </w:r>
            <w:proofErr w:type="spellStart"/>
            <w:r w:rsidRPr="00133357">
              <w:rPr>
                <w:rFonts w:ascii="Arial" w:hAnsi="Arial"/>
                <w:color w:val="000000" w:themeColor="text1"/>
                <w:sz w:val="20"/>
                <w:szCs w:val="20"/>
              </w:rPr>
              <w:t>ACoP</w:t>
            </w:r>
            <w:proofErr w:type="spellEnd"/>
            <w:r w:rsidRPr="00133357">
              <w:rPr>
                <w:rFonts w:ascii="Arial" w:hAnsi="Arial"/>
                <w:color w:val="000000" w:themeColor="text1"/>
                <w:sz w:val="20"/>
                <w:szCs w:val="20"/>
              </w:rPr>
              <w:t xml:space="preserve"> or similar industry or Government guidelines</w:t>
            </w:r>
          </w:p>
        </w:tc>
        <w:tc>
          <w:tcPr>
            <w:tcW w:w="12190" w:type="dxa"/>
            <w:shd w:val="clear" w:color="auto" w:fill="auto"/>
          </w:tcPr>
          <w:p w14:paraId="6B1ACB02"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r w:rsidRPr="00133357">
              <w:rPr>
                <w:rFonts w:ascii="Arial" w:hAnsi="Arial"/>
                <w:sz w:val="20"/>
                <w:szCs w:val="20"/>
                <w:lang w:eastAsia="zh-CN"/>
              </w:rPr>
              <w:t xml:space="preserve">BS8544 2013 Life Cycle </w:t>
            </w:r>
            <w:proofErr w:type="gramStart"/>
            <w:r w:rsidRPr="00133357">
              <w:rPr>
                <w:rFonts w:ascii="Arial" w:hAnsi="Arial"/>
                <w:sz w:val="20"/>
                <w:szCs w:val="20"/>
                <w:lang w:eastAsia="zh-CN"/>
              </w:rPr>
              <w:t>Costing;</w:t>
            </w:r>
            <w:proofErr w:type="gramEnd"/>
          </w:p>
          <w:p w14:paraId="7DEAED81"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r w:rsidRPr="00133357">
              <w:rPr>
                <w:rFonts w:ascii="Arial" w:hAnsi="Arial"/>
                <w:sz w:val="20"/>
                <w:szCs w:val="20"/>
                <w:lang w:eastAsia="zh-CN"/>
              </w:rPr>
              <w:t>RICS New Rules for Measurement Part 3 for Maintenance (NRM3</w:t>
            </w:r>
            <w:proofErr w:type="gramStart"/>
            <w:r w:rsidRPr="00133357">
              <w:rPr>
                <w:rFonts w:ascii="Arial" w:hAnsi="Arial"/>
                <w:sz w:val="20"/>
                <w:szCs w:val="20"/>
                <w:lang w:eastAsia="zh-CN"/>
              </w:rPr>
              <w:t>);</w:t>
            </w:r>
            <w:proofErr w:type="gramEnd"/>
          </w:p>
          <w:p w14:paraId="38A66FB7"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r w:rsidRPr="00133357">
              <w:rPr>
                <w:rFonts w:ascii="Arial" w:hAnsi="Arial"/>
                <w:sz w:val="20"/>
                <w:szCs w:val="20"/>
                <w:lang w:eastAsia="zh-CN"/>
              </w:rPr>
              <w:t xml:space="preserve">HVCA Standard Maintenance Specification, Vol’s I – </w:t>
            </w:r>
            <w:proofErr w:type="gramStart"/>
            <w:r w:rsidRPr="00133357">
              <w:rPr>
                <w:rFonts w:ascii="Arial" w:hAnsi="Arial"/>
                <w:sz w:val="20"/>
                <w:szCs w:val="20"/>
                <w:lang w:eastAsia="zh-CN"/>
              </w:rPr>
              <w:t>V;</w:t>
            </w:r>
            <w:proofErr w:type="gramEnd"/>
          </w:p>
          <w:p w14:paraId="64189113"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r w:rsidRPr="00133357">
              <w:rPr>
                <w:rFonts w:ascii="Arial" w:hAnsi="Arial"/>
                <w:sz w:val="20"/>
                <w:szCs w:val="20"/>
                <w:lang w:eastAsia="zh-CN"/>
              </w:rPr>
              <w:t xml:space="preserve">C.I.B.S.E </w:t>
            </w:r>
            <w:proofErr w:type="gramStart"/>
            <w:r w:rsidRPr="00133357">
              <w:rPr>
                <w:rFonts w:ascii="Arial" w:hAnsi="Arial"/>
                <w:sz w:val="20"/>
                <w:szCs w:val="20"/>
                <w:lang w:eastAsia="zh-CN"/>
              </w:rPr>
              <w:t>guidelines;</w:t>
            </w:r>
            <w:proofErr w:type="gramEnd"/>
          </w:p>
          <w:p w14:paraId="1D827EB0"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r w:rsidRPr="00133357">
              <w:rPr>
                <w:rFonts w:ascii="Arial" w:hAnsi="Arial"/>
                <w:sz w:val="20"/>
                <w:szCs w:val="20"/>
                <w:lang w:eastAsia="zh-CN"/>
              </w:rPr>
              <w:t>SFG20 Maintenance Schedules (published with the consent and support of B&amp;ES Publications</w:t>
            </w:r>
            <w:proofErr w:type="gramStart"/>
            <w:r w:rsidRPr="00133357">
              <w:rPr>
                <w:rFonts w:ascii="Arial" w:hAnsi="Arial"/>
                <w:sz w:val="20"/>
                <w:szCs w:val="20"/>
                <w:lang w:eastAsia="zh-CN"/>
              </w:rPr>
              <w:t>);</w:t>
            </w:r>
            <w:proofErr w:type="gramEnd"/>
          </w:p>
          <w:p w14:paraId="3242F849"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r w:rsidRPr="00133357">
              <w:rPr>
                <w:rFonts w:ascii="Arial" w:hAnsi="Arial"/>
                <w:sz w:val="20"/>
                <w:szCs w:val="20"/>
                <w:lang w:eastAsia="zh-CN"/>
              </w:rPr>
              <w:t xml:space="preserve">Building Research Establishment Conservation Support Unit </w:t>
            </w:r>
            <w:proofErr w:type="gramStart"/>
            <w:r w:rsidRPr="00133357">
              <w:rPr>
                <w:rFonts w:ascii="Arial" w:hAnsi="Arial"/>
                <w:sz w:val="20"/>
                <w:szCs w:val="20"/>
                <w:lang w:eastAsia="zh-CN"/>
              </w:rPr>
              <w:t>guidance;</w:t>
            </w:r>
            <w:proofErr w:type="gramEnd"/>
          </w:p>
          <w:p w14:paraId="4E3BD3E6"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r w:rsidRPr="00133357">
              <w:rPr>
                <w:rFonts w:ascii="Arial" w:hAnsi="Arial"/>
                <w:sz w:val="20"/>
                <w:szCs w:val="20"/>
                <w:lang w:eastAsia="zh-CN"/>
              </w:rPr>
              <w:t xml:space="preserve">BSRIA </w:t>
            </w:r>
            <w:proofErr w:type="gramStart"/>
            <w:r w:rsidRPr="00133357">
              <w:rPr>
                <w:rFonts w:ascii="Arial" w:hAnsi="Arial"/>
                <w:sz w:val="20"/>
                <w:szCs w:val="20"/>
                <w:lang w:eastAsia="zh-CN"/>
              </w:rPr>
              <w:t>guidance;</w:t>
            </w:r>
            <w:proofErr w:type="gramEnd"/>
          </w:p>
          <w:p w14:paraId="683CEE0D"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r w:rsidRPr="00133357">
              <w:rPr>
                <w:rFonts w:ascii="Arial" w:hAnsi="Arial"/>
                <w:sz w:val="20"/>
                <w:szCs w:val="20"/>
                <w:lang w:eastAsia="zh-CN"/>
              </w:rPr>
              <w:t>BS 7671.2008 (2011</w:t>
            </w:r>
            <w:proofErr w:type="gramStart"/>
            <w:r w:rsidRPr="00133357">
              <w:rPr>
                <w:rFonts w:ascii="Arial" w:hAnsi="Arial"/>
                <w:sz w:val="20"/>
                <w:szCs w:val="20"/>
                <w:lang w:eastAsia="zh-CN"/>
              </w:rPr>
              <w:t>);</w:t>
            </w:r>
            <w:proofErr w:type="gramEnd"/>
          </w:p>
          <w:p w14:paraId="04855E37"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r w:rsidRPr="00133357">
              <w:rPr>
                <w:rFonts w:ascii="Arial" w:hAnsi="Arial"/>
                <w:sz w:val="20"/>
                <w:szCs w:val="20"/>
                <w:lang w:eastAsia="zh-CN"/>
              </w:rPr>
              <w:t xml:space="preserve">S.I. 1989 No 635, the Electricity at Work </w:t>
            </w:r>
            <w:proofErr w:type="gramStart"/>
            <w:r w:rsidRPr="00133357">
              <w:rPr>
                <w:rFonts w:ascii="Arial" w:hAnsi="Arial"/>
                <w:sz w:val="20"/>
                <w:szCs w:val="20"/>
                <w:lang w:eastAsia="zh-CN"/>
              </w:rPr>
              <w:t>Regulations;</w:t>
            </w:r>
            <w:proofErr w:type="gramEnd"/>
          </w:p>
          <w:p w14:paraId="0B7C1044"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r w:rsidRPr="00133357">
              <w:rPr>
                <w:rFonts w:ascii="Arial" w:hAnsi="Arial"/>
                <w:sz w:val="20"/>
                <w:szCs w:val="20"/>
                <w:lang w:eastAsia="zh-CN"/>
              </w:rPr>
              <w:t xml:space="preserve">FMS 1/97, Guidance and the Standard Specification for Ventilation </w:t>
            </w:r>
            <w:proofErr w:type="gramStart"/>
            <w:r w:rsidRPr="00133357">
              <w:rPr>
                <w:rFonts w:ascii="Arial" w:hAnsi="Arial"/>
                <w:sz w:val="20"/>
                <w:szCs w:val="20"/>
                <w:lang w:eastAsia="zh-CN"/>
              </w:rPr>
              <w:t>Hygiene;</w:t>
            </w:r>
            <w:proofErr w:type="gramEnd"/>
          </w:p>
          <w:p w14:paraId="3188C198"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r w:rsidRPr="00133357">
              <w:rPr>
                <w:rFonts w:ascii="Arial" w:hAnsi="Arial"/>
                <w:sz w:val="20"/>
                <w:szCs w:val="20"/>
                <w:lang w:eastAsia="zh-CN"/>
              </w:rPr>
              <w:t>Statutory Test and Inspections Specification (1100</w:t>
            </w:r>
            <w:proofErr w:type="gramStart"/>
            <w:r w:rsidRPr="00133357">
              <w:rPr>
                <w:rFonts w:ascii="Arial" w:hAnsi="Arial"/>
                <w:sz w:val="20"/>
                <w:szCs w:val="20"/>
                <w:lang w:eastAsia="zh-CN"/>
              </w:rPr>
              <w:t>);</w:t>
            </w:r>
            <w:proofErr w:type="gramEnd"/>
            <w:r w:rsidRPr="00133357">
              <w:rPr>
                <w:rFonts w:ascii="Arial" w:hAnsi="Arial"/>
                <w:sz w:val="20"/>
                <w:szCs w:val="20"/>
                <w:lang w:eastAsia="zh-CN"/>
              </w:rPr>
              <w:t xml:space="preserve"> </w:t>
            </w:r>
          </w:p>
          <w:p w14:paraId="6677A33B"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r w:rsidRPr="00133357">
              <w:rPr>
                <w:rFonts w:ascii="Arial" w:hAnsi="Arial"/>
                <w:sz w:val="20"/>
                <w:szCs w:val="20"/>
                <w:lang w:eastAsia="zh-CN"/>
              </w:rPr>
              <w:t>Mechanical and Electrical Specification (1027</w:t>
            </w:r>
            <w:proofErr w:type="gramStart"/>
            <w:r w:rsidRPr="00133357">
              <w:rPr>
                <w:rFonts w:ascii="Arial" w:hAnsi="Arial"/>
                <w:sz w:val="20"/>
                <w:szCs w:val="20"/>
                <w:lang w:eastAsia="zh-CN"/>
              </w:rPr>
              <w:t>);</w:t>
            </w:r>
            <w:proofErr w:type="gramEnd"/>
          </w:p>
          <w:p w14:paraId="16BE056C"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r w:rsidRPr="00133357">
              <w:rPr>
                <w:rFonts w:ascii="Arial" w:hAnsi="Arial"/>
                <w:sz w:val="20"/>
                <w:szCs w:val="20"/>
                <w:lang w:eastAsia="zh-CN"/>
              </w:rPr>
              <w:t>PD5454:</w:t>
            </w:r>
            <w:proofErr w:type="gramStart"/>
            <w:r w:rsidRPr="00133357">
              <w:rPr>
                <w:rFonts w:ascii="Arial" w:hAnsi="Arial"/>
                <w:sz w:val="20"/>
                <w:szCs w:val="20"/>
                <w:lang w:eastAsia="zh-CN"/>
              </w:rPr>
              <w:t>2012;</w:t>
            </w:r>
            <w:proofErr w:type="gramEnd"/>
          </w:p>
          <w:p w14:paraId="12E2C4CC"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bCs/>
                <w:sz w:val="20"/>
                <w:szCs w:val="20"/>
                <w:lang w:eastAsia="zh-CN"/>
              </w:rPr>
            </w:pPr>
            <w:r w:rsidRPr="00133357">
              <w:rPr>
                <w:rFonts w:ascii="Arial" w:hAnsi="Arial"/>
                <w:bCs/>
                <w:sz w:val="20"/>
                <w:szCs w:val="20"/>
                <w:lang w:eastAsia="zh-CN"/>
              </w:rPr>
              <w:t xml:space="preserve">Asbestos ACOP </w:t>
            </w:r>
            <w:proofErr w:type="gramStart"/>
            <w:r w:rsidRPr="00133357">
              <w:rPr>
                <w:rFonts w:ascii="Arial" w:hAnsi="Arial"/>
                <w:bCs/>
                <w:sz w:val="20"/>
                <w:szCs w:val="20"/>
                <w:lang w:eastAsia="zh-CN"/>
              </w:rPr>
              <w:t>L143;</w:t>
            </w:r>
            <w:proofErr w:type="gramEnd"/>
          </w:p>
          <w:p w14:paraId="20A4814E"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r w:rsidRPr="00133357">
              <w:rPr>
                <w:rFonts w:ascii="Arial" w:hAnsi="Arial"/>
                <w:sz w:val="20"/>
                <w:szCs w:val="20"/>
                <w:lang w:eastAsia="zh-CN"/>
              </w:rPr>
              <w:t xml:space="preserve">Waste and Resources Action Programme (WRAP) guidance on Resource Management and Mobile Asset Management </w:t>
            </w:r>
            <w:proofErr w:type="gramStart"/>
            <w:r w:rsidRPr="00133357">
              <w:rPr>
                <w:rFonts w:ascii="Arial" w:hAnsi="Arial"/>
                <w:sz w:val="20"/>
                <w:szCs w:val="20"/>
                <w:lang w:eastAsia="zh-CN"/>
              </w:rPr>
              <w:t>Planning;</w:t>
            </w:r>
            <w:proofErr w:type="gramEnd"/>
            <w:r w:rsidRPr="00133357">
              <w:rPr>
                <w:rFonts w:ascii="Arial" w:hAnsi="Arial"/>
                <w:sz w:val="20"/>
                <w:szCs w:val="20"/>
                <w:lang w:eastAsia="zh-CN"/>
              </w:rPr>
              <w:t xml:space="preserve"> </w:t>
            </w:r>
          </w:p>
          <w:p w14:paraId="620153D7"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r w:rsidRPr="00133357">
              <w:rPr>
                <w:rFonts w:ascii="Arial" w:hAnsi="Arial"/>
                <w:sz w:val="20"/>
                <w:szCs w:val="20"/>
                <w:lang w:eastAsia="zh-CN"/>
              </w:rPr>
              <w:t>PAS 2050-1:</w:t>
            </w:r>
            <w:proofErr w:type="gramStart"/>
            <w:r w:rsidRPr="00133357">
              <w:rPr>
                <w:rFonts w:ascii="Arial" w:hAnsi="Arial"/>
                <w:sz w:val="20"/>
                <w:szCs w:val="20"/>
                <w:lang w:eastAsia="zh-CN"/>
              </w:rPr>
              <w:t>2012;</w:t>
            </w:r>
            <w:proofErr w:type="gramEnd"/>
          </w:p>
          <w:p w14:paraId="67FA5C62"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r w:rsidRPr="00133357">
              <w:rPr>
                <w:rFonts w:ascii="Arial" w:hAnsi="Arial"/>
                <w:sz w:val="20"/>
                <w:szCs w:val="20"/>
                <w:lang w:eastAsia="zh-CN"/>
              </w:rPr>
              <w:t>Royal Institute of Chartered Surveyors New Rules for Measurement Part 3 for Maintenance (NRM3</w:t>
            </w:r>
            <w:proofErr w:type="gramStart"/>
            <w:r w:rsidRPr="00133357">
              <w:rPr>
                <w:rFonts w:ascii="Arial" w:hAnsi="Arial"/>
                <w:sz w:val="20"/>
                <w:szCs w:val="20"/>
                <w:lang w:eastAsia="zh-CN"/>
              </w:rPr>
              <w:t>);</w:t>
            </w:r>
            <w:proofErr w:type="gramEnd"/>
          </w:p>
          <w:p w14:paraId="0AB7106B"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r w:rsidRPr="00133357">
              <w:rPr>
                <w:rFonts w:ascii="Arial" w:hAnsi="Arial"/>
                <w:sz w:val="20"/>
                <w:szCs w:val="20"/>
                <w:lang w:eastAsia="zh-CN"/>
              </w:rPr>
              <w:t xml:space="preserve">Chartered Institution of Building Services Engineers’ </w:t>
            </w:r>
            <w:proofErr w:type="gramStart"/>
            <w:r w:rsidRPr="00133357">
              <w:rPr>
                <w:rFonts w:ascii="Arial" w:hAnsi="Arial"/>
                <w:sz w:val="20"/>
                <w:szCs w:val="20"/>
                <w:lang w:eastAsia="zh-CN"/>
              </w:rPr>
              <w:t>guidelines;</w:t>
            </w:r>
            <w:proofErr w:type="gramEnd"/>
          </w:p>
          <w:p w14:paraId="2BFD932B"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r w:rsidRPr="00133357">
              <w:rPr>
                <w:rFonts w:ascii="Arial" w:hAnsi="Arial"/>
                <w:sz w:val="20"/>
                <w:szCs w:val="20"/>
                <w:lang w:eastAsia="zh-CN"/>
              </w:rPr>
              <w:lastRenderedPageBreak/>
              <w:t xml:space="preserve">Building Services Research and Information Association </w:t>
            </w:r>
            <w:proofErr w:type="gramStart"/>
            <w:r w:rsidRPr="00133357">
              <w:rPr>
                <w:rFonts w:ascii="Arial" w:hAnsi="Arial"/>
                <w:sz w:val="20"/>
                <w:szCs w:val="20"/>
                <w:lang w:eastAsia="zh-CN"/>
              </w:rPr>
              <w:t>guidance;</w:t>
            </w:r>
            <w:proofErr w:type="gramEnd"/>
          </w:p>
          <w:p w14:paraId="3A03983C"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r w:rsidRPr="00133357">
              <w:rPr>
                <w:rFonts w:ascii="Arial" w:hAnsi="Arial"/>
                <w:sz w:val="20"/>
                <w:szCs w:val="20"/>
                <w:lang w:eastAsia="zh-CN"/>
              </w:rPr>
              <w:t xml:space="preserve">Government’s Timber Procurement </w:t>
            </w:r>
            <w:proofErr w:type="gramStart"/>
            <w:r w:rsidRPr="00133357">
              <w:rPr>
                <w:rFonts w:ascii="Arial" w:hAnsi="Arial"/>
                <w:sz w:val="20"/>
                <w:szCs w:val="20"/>
                <w:lang w:eastAsia="zh-CN"/>
              </w:rPr>
              <w:t>Policy;</w:t>
            </w:r>
            <w:proofErr w:type="gramEnd"/>
          </w:p>
          <w:p w14:paraId="36F417CE"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r w:rsidRPr="00133357">
              <w:rPr>
                <w:rFonts w:ascii="Arial" w:hAnsi="Arial"/>
                <w:sz w:val="20"/>
                <w:szCs w:val="20"/>
                <w:lang w:eastAsia="zh-CN"/>
              </w:rPr>
              <w:t xml:space="preserve">The Health and Safety (Safety </w:t>
            </w:r>
            <w:r w:rsidRPr="00133357">
              <w:rPr>
                <w:rFonts w:ascii="Arial" w:hAnsi="Arial"/>
                <w:bCs/>
                <w:sz w:val="20"/>
                <w:szCs w:val="20"/>
                <w:lang w:eastAsia="zh-CN"/>
              </w:rPr>
              <w:t>Signs</w:t>
            </w:r>
            <w:r w:rsidRPr="00133357">
              <w:rPr>
                <w:rFonts w:ascii="Arial" w:hAnsi="Arial"/>
                <w:sz w:val="20"/>
                <w:szCs w:val="20"/>
                <w:lang w:eastAsia="zh-CN"/>
              </w:rPr>
              <w:t xml:space="preserve"> and Signals) </w:t>
            </w:r>
            <w:r w:rsidRPr="00133357">
              <w:rPr>
                <w:rFonts w:ascii="Arial" w:hAnsi="Arial"/>
                <w:bCs/>
                <w:sz w:val="20"/>
                <w:szCs w:val="20"/>
                <w:lang w:eastAsia="zh-CN"/>
              </w:rPr>
              <w:t>Regulations</w:t>
            </w:r>
            <w:r w:rsidRPr="00133357">
              <w:rPr>
                <w:rFonts w:ascii="Arial" w:hAnsi="Arial"/>
                <w:sz w:val="20"/>
                <w:szCs w:val="20"/>
                <w:lang w:eastAsia="zh-CN"/>
              </w:rPr>
              <w:t xml:space="preserve"> </w:t>
            </w:r>
            <w:proofErr w:type="gramStart"/>
            <w:r w:rsidRPr="00133357">
              <w:rPr>
                <w:rFonts w:ascii="Arial" w:hAnsi="Arial"/>
                <w:sz w:val="20"/>
                <w:szCs w:val="20"/>
                <w:lang w:eastAsia="zh-CN"/>
              </w:rPr>
              <w:t>1996;</w:t>
            </w:r>
            <w:proofErr w:type="gramEnd"/>
          </w:p>
          <w:p w14:paraId="4D4203CA"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r w:rsidRPr="00133357">
              <w:rPr>
                <w:rFonts w:ascii="Arial" w:hAnsi="Arial"/>
                <w:sz w:val="20"/>
                <w:szCs w:val="20"/>
                <w:lang w:eastAsia="zh-CN"/>
              </w:rPr>
              <w:t>BS5499-1:1990; and</w:t>
            </w:r>
          </w:p>
          <w:p w14:paraId="789840EF"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r w:rsidRPr="00133357">
              <w:rPr>
                <w:rFonts w:ascii="Arial" w:hAnsi="Arial"/>
                <w:sz w:val="20"/>
                <w:szCs w:val="20"/>
                <w:lang w:eastAsia="zh-CN"/>
              </w:rPr>
              <w:t>BS5499-4:2000</w:t>
            </w:r>
          </w:p>
          <w:p w14:paraId="040007E4"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r w:rsidRPr="00817B12">
              <w:rPr>
                <w:rFonts w:ascii="Arial" w:hAnsi="Arial"/>
                <w:sz w:val="20"/>
                <w:szCs w:val="20"/>
                <w:lang w:eastAsia="zh-CN"/>
              </w:rPr>
              <w:t>ISO 31000: Risk Management where requested by the Buyer.</w:t>
            </w:r>
          </w:p>
          <w:p w14:paraId="103B5B12"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p>
        </w:tc>
      </w:tr>
      <w:tr w:rsidR="00BE7CBE" w:rsidRPr="00133357" w14:paraId="1A2D5689" w14:textId="77777777" w:rsidTr="00BE7CBE">
        <w:tc>
          <w:tcPr>
            <w:tcW w:w="2122" w:type="dxa"/>
            <w:shd w:val="clear" w:color="auto" w:fill="auto"/>
          </w:tcPr>
          <w:p w14:paraId="302839E4" w14:textId="77777777" w:rsidR="00BE7CBE" w:rsidRPr="00133357" w:rsidRDefault="00BE7CBE" w:rsidP="00BE7CBE">
            <w:pPr>
              <w:spacing w:before="60" w:after="60"/>
              <w:jc w:val="center"/>
              <w:rPr>
                <w:rFonts w:ascii="Arial" w:hAnsi="Arial"/>
                <w:color w:val="000000" w:themeColor="text1"/>
                <w:sz w:val="20"/>
                <w:szCs w:val="20"/>
              </w:rPr>
            </w:pPr>
            <w:r w:rsidRPr="00133357">
              <w:rPr>
                <w:rFonts w:ascii="Arial" w:eastAsiaTheme="minorHAnsi" w:hAnsi="Arial"/>
                <w:color w:val="000000" w:themeColor="text1"/>
                <w:sz w:val="20"/>
                <w:szCs w:val="20"/>
              </w:rPr>
              <w:lastRenderedPageBreak/>
              <w:t>Sustainability</w:t>
            </w:r>
          </w:p>
        </w:tc>
        <w:tc>
          <w:tcPr>
            <w:tcW w:w="12190" w:type="dxa"/>
            <w:shd w:val="clear" w:color="auto" w:fill="auto"/>
          </w:tcPr>
          <w:p w14:paraId="1241B39A"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bookmarkStart w:id="100" w:name="_Toc396218780"/>
            <w:r w:rsidRPr="00133357">
              <w:rPr>
                <w:rFonts w:ascii="Arial" w:hAnsi="Arial"/>
                <w:sz w:val="20"/>
                <w:szCs w:val="20"/>
                <w:lang w:eastAsia="zh-CN"/>
              </w:rPr>
              <w:t>The General Requirements for Sustainability shall apply.</w:t>
            </w:r>
          </w:p>
          <w:p w14:paraId="7D93D144"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r w:rsidRPr="00133357">
              <w:rPr>
                <w:rFonts w:ascii="Arial" w:hAnsi="Arial"/>
                <w:sz w:val="20"/>
                <w:szCs w:val="20"/>
                <w:lang w:eastAsia="zh-CN"/>
              </w:rPr>
              <w:t xml:space="preserve">Compliance with policy under the Greening Government Commitments and any successor policy </w:t>
            </w:r>
            <w:proofErr w:type="gramStart"/>
            <w:r w:rsidRPr="00133357">
              <w:rPr>
                <w:rFonts w:ascii="Arial" w:hAnsi="Arial"/>
                <w:sz w:val="20"/>
                <w:szCs w:val="20"/>
                <w:lang w:eastAsia="zh-CN"/>
              </w:rPr>
              <w:t>shall be maintained at all times</w:t>
            </w:r>
            <w:proofErr w:type="gramEnd"/>
            <w:r w:rsidRPr="00133357">
              <w:rPr>
                <w:rFonts w:ascii="Arial" w:hAnsi="Arial"/>
                <w:sz w:val="20"/>
                <w:szCs w:val="20"/>
                <w:lang w:eastAsia="zh-CN"/>
              </w:rPr>
              <w:t>, including in relation to Waste and Water Management</w:t>
            </w:r>
            <w:bookmarkEnd w:id="100"/>
            <w:r w:rsidRPr="00133357">
              <w:rPr>
                <w:rFonts w:ascii="Arial" w:hAnsi="Arial"/>
                <w:sz w:val="20"/>
                <w:szCs w:val="20"/>
                <w:lang w:eastAsia="zh-CN"/>
              </w:rPr>
              <w:t>.</w:t>
            </w:r>
          </w:p>
          <w:p w14:paraId="2AD011FE"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bookmarkStart w:id="101" w:name="_Toc396218783"/>
            <w:r w:rsidRPr="00133357">
              <w:rPr>
                <w:rFonts w:ascii="Arial" w:hAnsi="Arial"/>
                <w:sz w:val="20"/>
                <w:szCs w:val="20"/>
                <w:lang w:eastAsia="zh-CN"/>
              </w:rPr>
              <w:t>All debris arising from the performance of the Works shall promptly be removed from the Buyer Premises and disposed of in an environmentally preferable manner.</w:t>
            </w:r>
            <w:bookmarkEnd w:id="101"/>
            <w:r w:rsidRPr="00133357">
              <w:rPr>
                <w:rFonts w:ascii="Arial" w:hAnsi="Arial"/>
                <w:sz w:val="20"/>
                <w:szCs w:val="20"/>
                <w:lang w:eastAsia="zh-CN"/>
              </w:rPr>
              <w:t xml:space="preserve"> </w:t>
            </w:r>
          </w:p>
          <w:p w14:paraId="0B4F1385"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bookmarkStart w:id="102" w:name="_Toc396218784"/>
            <w:r w:rsidRPr="00133357">
              <w:rPr>
                <w:rFonts w:ascii="Arial" w:hAnsi="Arial"/>
                <w:sz w:val="20"/>
                <w:szCs w:val="20"/>
                <w:lang w:eastAsia="zh-CN"/>
              </w:rPr>
              <w:t>All timber and wood-derived products for supply or use in performance of the contract shall be independently verifiable and come from:</w:t>
            </w:r>
            <w:bookmarkEnd w:id="102"/>
          </w:p>
          <w:p w14:paraId="73AC8B69"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a legal source; and</w:t>
            </w:r>
          </w:p>
          <w:p w14:paraId="3D6D40E4"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 xml:space="preserve">a sustainable source, which can include a Forest Law Enforcement Governance Trade (FLEGT) licensed or equivalent </w:t>
            </w:r>
            <w:proofErr w:type="gramStart"/>
            <w:r w:rsidRPr="00133357">
              <w:rPr>
                <w:rFonts w:ascii="Arial" w:hAnsi="Arial"/>
                <w:sz w:val="20"/>
                <w:szCs w:val="20"/>
                <w:lang w:eastAsia="zh-CN"/>
              </w:rPr>
              <w:t>source;</w:t>
            </w:r>
            <w:proofErr w:type="gramEnd"/>
          </w:p>
          <w:p w14:paraId="235F4D83"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bookmarkStart w:id="103" w:name="_Toc396218785"/>
            <w:r w:rsidRPr="00133357">
              <w:rPr>
                <w:rFonts w:ascii="Arial" w:hAnsi="Arial"/>
                <w:sz w:val="20"/>
                <w:szCs w:val="20"/>
              </w:rPr>
              <w:t>The Buyer may reject any Tender that cannot offer to provide independent verification that all timber and wood-derived products used in the Call-Off Contract meets this requirement.</w:t>
            </w:r>
            <w:bookmarkEnd w:id="103"/>
          </w:p>
        </w:tc>
      </w:tr>
      <w:tr w:rsidR="00BE7CBE" w:rsidRPr="00133357" w14:paraId="63D31C73" w14:textId="77777777" w:rsidTr="00BE7CBE">
        <w:tc>
          <w:tcPr>
            <w:tcW w:w="2122" w:type="dxa"/>
            <w:shd w:val="clear" w:color="auto" w:fill="auto"/>
          </w:tcPr>
          <w:p w14:paraId="585D853C" w14:textId="77777777" w:rsidR="00BE7CBE" w:rsidRPr="00133357" w:rsidRDefault="00BE7CBE" w:rsidP="00BE7CBE">
            <w:pPr>
              <w:spacing w:before="60" w:after="60"/>
              <w:jc w:val="center"/>
              <w:rPr>
                <w:rFonts w:ascii="Arial" w:hAnsi="Arial"/>
                <w:color w:val="000000" w:themeColor="text1"/>
                <w:sz w:val="20"/>
                <w:szCs w:val="20"/>
              </w:rPr>
            </w:pPr>
            <w:r w:rsidRPr="00133357">
              <w:rPr>
                <w:rFonts w:ascii="Arial" w:hAnsi="Arial"/>
                <w:color w:val="000000" w:themeColor="text1"/>
                <w:sz w:val="20"/>
                <w:szCs w:val="20"/>
              </w:rPr>
              <w:t>Standard</w:t>
            </w:r>
          </w:p>
        </w:tc>
        <w:tc>
          <w:tcPr>
            <w:tcW w:w="12190" w:type="dxa"/>
            <w:shd w:val="clear" w:color="auto" w:fill="auto"/>
          </w:tcPr>
          <w:p w14:paraId="16CD22DF" w14:textId="77777777" w:rsidR="00BE7CBE" w:rsidRPr="00133357" w:rsidRDefault="00BE7CBE" w:rsidP="00BE7CBE">
            <w:pPr>
              <w:overflowPunct/>
              <w:autoSpaceDE/>
              <w:autoSpaceDN/>
              <w:adjustRightInd/>
              <w:spacing w:after="160" w:line="259" w:lineRule="auto"/>
              <w:jc w:val="left"/>
              <w:textAlignment w:val="auto"/>
              <w:rPr>
                <w:rFonts w:ascii="Arial" w:hAnsi="Arial"/>
                <w:color w:val="000000" w:themeColor="text1"/>
                <w:sz w:val="20"/>
                <w:szCs w:val="20"/>
                <w:lang w:eastAsia="zh-CN"/>
              </w:rPr>
            </w:pPr>
            <w:r w:rsidRPr="00133357">
              <w:rPr>
                <w:rFonts w:ascii="Arial" w:hAnsi="Arial"/>
                <w:sz w:val="20"/>
                <w:szCs w:val="20"/>
                <w:lang w:eastAsia="zh-CN"/>
              </w:rPr>
              <w:t xml:space="preserve"> </w:t>
            </w:r>
            <w:bookmarkStart w:id="104" w:name="_Toc396218787"/>
            <w:r w:rsidRPr="00133357">
              <w:rPr>
                <w:rFonts w:ascii="Arial" w:hAnsi="Arial"/>
                <w:color w:val="000000" w:themeColor="text1"/>
                <w:sz w:val="20"/>
                <w:szCs w:val="20"/>
                <w:lang w:eastAsia="zh-CN"/>
              </w:rPr>
              <w:t xml:space="preserve">The General Requirements for Maintenance Services shall apply. </w:t>
            </w:r>
            <w:bookmarkEnd w:id="104"/>
          </w:p>
          <w:p w14:paraId="56BF70D8"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color w:val="000000" w:themeColor="text1"/>
                <w:sz w:val="20"/>
                <w:szCs w:val="20"/>
                <w:lang w:eastAsia="zh-CN"/>
              </w:rPr>
            </w:pPr>
            <w:bookmarkStart w:id="105" w:name="_Toc396218927"/>
            <w:bookmarkStart w:id="106" w:name="_Toc396218788"/>
            <w:r w:rsidRPr="00133357">
              <w:rPr>
                <w:rFonts w:ascii="Arial" w:hAnsi="Arial"/>
                <w:color w:val="000000" w:themeColor="text1"/>
                <w:sz w:val="20"/>
                <w:szCs w:val="20"/>
                <w:lang w:eastAsia="zh-CN"/>
              </w:rPr>
              <w:t xml:space="preserve">There are many regulations that apply to the work within the maintenance and service industry and which may be detailed in this section. It should be noted that no piece of legislation stands alone as they all interact with each other. They stipulate the </w:t>
            </w:r>
            <w:r w:rsidRPr="00133357">
              <w:rPr>
                <w:rFonts w:ascii="Arial" w:hAnsi="Arial"/>
                <w:i/>
                <w:color w:val="000000" w:themeColor="text1"/>
                <w:sz w:val="20"/>
                <w:szCs w:val="20"/>
                <w:lang w:eastAsia="zh-CN"/>
              </w:rPr>
              <w:t xml:space="preserve">minimum </w:t>
            </w:r>
            <w:r w:rsidRPr="00133357">
              <w:rPr>
                <w:rFonts w:ascii="Arial" w:hAnsi="Arial"/>
                <w:color w:val="000000" w:themeColor="text1"/>
                <w:sz w:val="20"/>
                <w:szCs w:val="20"/>
                <w:lang w:eastAsia="zh-CN"/>
              </w:rPr>
              <w:t xml:space="preserve">Standards for safe working but also have absolute requirements in respect of </w:t>
            </w:r>
            <w:proofErr w:type="gramStart"/>
            <w:r w:rsidRPr="00133357">
              <w:rPr>
                <w:rFonts w:ascii="Arial" w:hAnsi="Arial"/>
                <w:color w:val="000000" w:themeColor="text1"/>
                <w:sz w:val="20"/>
                <w:szCs w:val="20"/>
                <w:lang w:eastAsia="zh-CN"/>
              </w:rPr>
              <w:t>particular areas</w:t>
            </w:r>
            <w:proofErr w:type="gramEnd"/>
            <w:r w:rsidRPr="00133357">
              <w:rPr>
                <w:rFonts w:ascii="Arial" w:hAnsi="Arial"/>
                <w:color w:val="000000" w:themeColor="text1"/>
                <w:sz w:val="20"/>
                <w:szCs w:val="20"/>
                <w:lang w:eastAsia="zh-CN"/>
              </w:rPr>
              <w:t xml:space="preserve"> of the legislation. All Supplier Staff involved with the Works concerned must always ensure that the associated regulations are fully understood and adhered to.</w:t>
            </w:r>
          </w:p>
          <w:p w14:paraId="0958F247"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color w:val="000000" w:themeColor="text1"/>
                <w:sz w:val="20"/>
                <w:szCs w:val="20"/>
              </w:rPr>
            </w:pPr>
            <w:r w:rsidRPr="00133357">
              <w:rPr>
                <w:rFonts w:ascii="Arial" w:hAnsi="Arial"/>
                <w:color w:val="000000" w:themeColor="text1"/>
                <w:sz w:val="20"/>
                <w:szCs w:val="20"/>
              </w:rPr>
              <w:t>The Supplier shall be responsible for:</w:t>
            </w:r>
            <w:bookmarkEnd w:id="105"/>
          </w:p>
          <w:p w14:paraId="34533F2C"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 xml:space="preserve">The provision of preventative, cyclical and Reactive Maintenance to the Buyer Properties to ensure that the Assets provide full operational functionality at all </w:t>
            </w:r>
            <w:proofErr w:type="gramStart"/>
            <w:r w:rsidRPr="00133357">
              <w:rPr>
                <w:rFonts w:ascii="Arial" w:hAnsi="Arial"/>
                <w:sz w:val="20"/>
                <w:szCs w:val="20"/>
                <w:lang w:eastAsia="zh-CN"/>
              </w:rPr>
              <w:t>times;</w:t>
            </w:r>
            <w:proofErr w:type="gramEnd"/>
          </w:p>
          <w:p w14:paraId="78AB495B"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lastRenderedPageBreak/>
              <w:t>Provision and maintaining of a Full Asset list of all systems and assets, kept regularly updated – to a level applicable for performing Planned Preventative Maintenance</w:t>
            </w:r>
            <w:r w:rsidRPr="00133357" w:rsidDel="00255CBD">
              <w:rPr>
                <w:rFonts w:ascii="Arial" w:hAnsi="Arial"/>
                <w:sz w:val="20"/>
                <w:szCs w:val="20"/>
                <w:lang w:eastAsia="zh-CN"/>
              </w:rPr>
              <w:t xml:space="preserve"> </w:t>
            </w:r>
            <w:r w:rsidRPr="00133357">
              <w:rPr>
                <w:rFonts w:ascii="Arial" w:hAnsi="Arial"/>
                <w:sz w:val="20"/>
                <w:szCs w:val="20"/>
                <w:lang w:eastAsia="zh-CN"/>
              </w:rPr>
              <w:t>(PPM) and for also undertaking full condition/ remaining life surveys on all built Assets (in scope</w:t>
            </w:r>
            <w:proofErr w:type="gramStart"/>
            <w:r w:rsidRPr="00133357">
              <w:rPr>
                <w:rFonts w:ascii="Arial" w:hAnsi="Arial"/>
                <w:sz w:val="20"/>
                <w:szCs w:val="20"/>
                <w:lang w:eastAsia="zh-CN"/>
              </w:rPr>
              <w:t>);</w:t>
            </w:r>
            <w:proofErr w:type="gramEnd"/>
          </w:p>
          <w:p w14:paraId="5E2A281C"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 xml:space="preserve">Ensuring </w:t>
            </w:r>
            <w:proofErr w:type="gramStart"/>
            <w:r w:rsidRPr="00133357">
              <w:rPr>
                <w:rFonts w:ascii="Arial" w:hAnsi="Arial"/>
                <w:sz w:val="20"/>
                <w:szCs w:val="20"/>
                <w:lang w:eastAsia="zh-CN"/>
              </w:rPr>
              <w:t>that  engineering</w:t>
            </w:r>
            <w:proofErr w:type="gramEnd"/>
            <w:r w:rsidRPr="00133357">
              <w:rPr>
                <w:rFonts w:ascii="Arial" w:hAnsi="Arial"/>
                <w:sz w:val="20"/>
                <w:szCs w:val="20"/>
                <w:lang w:eastAsia="zh-CN"/>
              </w:rPr>
              <w:t xml:space="preserve"> services and external works shall be sound and operationally safe;</w:t>
            </w:r>
          </w:p>
          <w:p w14:paraId="1251A459"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 xml:space="preserve">Ensuring that the Asset’s condition remains commensurate with age and life cycle replacement </w:t>
            </w:r>
            <w:proofErr w:type="gramStart"/>
            <w:r w:rsidRPr="00133357">
              <w:rPr>
                <w:rFonts w:ascii="Arial" w:hAnsi="Arial"/>
                <w:sz w:val="20"/>
                <w:szCs w:val="20"/>
                <w:lang w:eastAsia="zh-CN"/>
              </w:rPr>
              <w:t>date;</w:t>
            </w:r>
            <w:proofErr w:type="gramEnd"/>
          </w:p>
          <w:p w14:paraId="611AAC91"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Ensuring that maintainable Assets, including non-fixed plant and equipment, within the Buyer properties and identified from the Asset list and Condition Survey, are maintained to the required ‘</w:t>
            </w:r>
            <w:r w:rsidRPr="00133357">
              <w:rPr>
                <w:rFonts w:ascii="Arial" w:hAnsi="Arial"/>
                <w:i/>
                <w:sz w:val="20"/>
                <w:szCs w:val="20"/>
                <w:lang w:eastAsia="zh-CN"/>
              </w:rPr>
              <w:t>fit for function’</w:t>
            </w:r>
            <w:r w:rsidRPr="00133357">
              <w:rPr>
                <w:rFonts w:ascii="Arial" w:hAnsi="Arial"/>
                <w:sz w:val="20"/>
                <w:szCs w:val="20"/>
                <w:lang w:eastAsia="zh-CN"/>
              </w:rPr>
              <w:t xml:space="preserve"> performance level, and compliant with all statutory/legal and mandatory obligations; </w:t>
            </w:r>
          </w:p>
          <w:p w14:paraId="575B2665"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 xml:space="preserve">Ensuring that the maintenance regime is required to suit the built environment (for in use and also mothballing of vacated facilities) taking due regard for the manufacturers and installers </w:t>
            </w:r>
            <w:proofErr w:type="gramStart"/>
            <w:r w:rsidRPr="00133357">
              <w:rPr>
                <w:rFonts w:ascii="Arial" w:hAnsi="Arial"/>
                <w:sz w:val="20"/>
                <w:szCs w:val="20"/>
                <w:lang w:eastAsia="zh-CN"/>
              </w:rPr>
              <w:t>recommendations;</w:t>
            </w:r>
            <w:proofErr w:type="gramEnd"/>
          </w:p>
          <w:p w14:paraId="5EDCC3DC"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 xml:space="preserve">Meeting Reactive Maintenance responsiveness requirements - see the Helpdesk and CAFM System </w:t>
            </w:r>
            <w:proofErr w:type="gramStart"/>
            <w:r w:rsidRPr="00133357">
              <w:rPr>
                <w:rFonts w:ascii="Arial" w:hAnsi="Arial"/>
                <w:sz w:val="20"/>
                <w:szCs w:val="20"/>
                <w:lang w:eastAsia="zh-CN"/>
              </w:rPr>
              <w:t>section;</w:t>
            </w:r>
            <w:proofErr w:type="gramEnd"/>
          </w:p>
          <w:p w14:paraId="5652C096"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 xml:space="preserve">Provision of Asset listing and Condition Surveys to include systems plant and assets. This is to be regularly updated to allow for any additions and /or forward maintenance plans - identifying short, </w:t>
            </w:r>
            <w:proofErr w:type="gramStart"/>
            <w:r w:rsidRPr="00133357">
              <w:rPr>
                <w:rFonts w:ascii="Arial" w:hAnsi="Arial"/>
                <w:sz w:val="20"/>
                <w:szCs w:val="20"/>
                <w:lang w:eastAsia="zh-CN"/>
              </w:rPr>
              <w:t>medium and long term</w:t>
            </w:r>
            <w:proofErr w:type="gramEnd"/>
            <w:r w:rsidRPr="00133357">
              <w:rPr>
                <w:rFonts w:ascii="Arial" w:hAnsi="Arial"/>
                <w:sz w:val="20"/>
                <w:szCs w:val="20"/>
                <w:lang w:eastAsia="zh-CN"/>
              </w:rPr>
              <w:t xml:space="preserve"> maintenance proactive maintenance shall include periodic management inspections of Buyer Properties (e.g. functionality testing, inspections/monitoring);</w:t>
            </w:r>
          </w:p>
          <w:p w14:paraId="3FB32963"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Ensuring the management and administration levels to be appropriate to the specific Service Requirements; and</w:t>
            </w:r>
          </w:p>
          <w:p w14:paraId="57478E36"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 xml:space="preserve">Tailoring the Service to appropriately maintain the relevant Assets to suit the defined functional use of the built environment over the required period of interest (to fulfil technical, </w:t>
            </w:r>
            <w:proofErr w:type="gramStart"/>
            <w:r w:rsidRPr="00133357">
              <w:rPr>
                <w:rFonts w:ascii="Arial" w:hAnsi="Arial"/>
                <w:sz w:val="20"/>
                <w:szCs w:val="20"/>
                <w:lang w:eastAsia="zh-CN"/>
              </w:rPr>
              <w:t>commercial</w:t>
            </w:r>
            <w:proofErr w:type="gramEnd"/>
            <w:r w:rsidRPr="00133357">
              <w:rPr>
                <w:rFonts w:ascii="Arial" w:hAnsi="Arial"/>
                <w:sz w:val="20"/>
                <w:szCs w:val="20"/>
                <w:lang w:eastAsia="zh-CN"/>
              </w:rPr>
              <w:t xml:space="preserve"> and environmental agendas).</w:t>
            </w:r>
          </w:p>
          <w:p w14:paraId="6F277FE3"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color w:val="000000" w:themeColor="text1"/>
                <w:sz w:val="20"/>
                <w:szCs w:val="20"/>
                <w:lang w:eastAsia="zh-CN"/>
              </w:rPr>
            </w:pPr>
            <w:r w:rsidRPr="00133357">
              <w:rPr>
                <w:rFonts w:ascii="Arial" w:hAnsi="Arial"/>
                <w:color w:val="000000" w:themeColor="text1"/>
                <w:sz w:val="20"/>
                <w:szCs w:val="20"/>
                <w:lang w:eastAsia="zh-CN"/>
              </w:rPr>
              <w:t>All statutory requirements and safety practices shall be adhered to in respect to the method of completing the task and the requirements of the specific Acts, Regulations, British Standards and Guidance Notes currently in force and applicable.</w:t>
            </w:r>
            <w:bookmarkEnd w:id="106"/>
            <w:r w:rsidRPr="00133357">
              <w:rPr>
                <w:rFonts w:ascii="Arial" w:hAnsi="Arial"/>
                <w:color w:val="000000" w:themeColor="text1"/>
                <w:sz w:val="20"/>
                <w:szCs w:val="20"/>
                <w:lang w:eastAsia="zh-CN"/>
              </w:rPr>
              <w:t xml:space="preserve"> </w:t>
            </w:r>
          </w:p>
          <w:p w14:paraId="5962123D"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color w:val="000000" w:themeColor="text1"/>
                <w:sz w:val="20"/>
                <w:szCs w:val="20"/>
                <w:lang w:eastAsia="zh-CN"/>
              </w:rPr>
            </w:pPr>
            <w:bookmarkStart w:id="107" w:name="_Toc396218789"/>
            <w:r w:rsidRPr="00133357">
              <w:rPr>
                <w:rFonts w:ascii="Arial" w:hAnsi="Arial"/>
                <w:color w:val="000000" w:themeColor="text1"/>
                <w:sz w:val="20"/>
                <w:szCs w:val="20"/>
                <w:lang w:eastAsia="zh-CN"/>
              </w:rPr>
              <w:t xml:space="preserve">Prior to carrying out tasks within this section, site specific risk assessments shall be produced and where it is identified from them, method statements will also be required. Some tasks due to their nature will require permits and a method statement as a matter of course. This will ensure a safe system of working has been adopted before work commences. Always ensure that the correct Personal Protective Equipment (PPE is made available and worn and that an asbestos register is checked before Works are carried out. Supplier should also be made aware of the </w:t>
            </w:r>
            <w:r w:rsidRPr="00133357">
              <w:rPr>
                <w:rFonts w:ascii="Arial" w:hAnsi="Arial"/>
                <w:sz w:val="20"/>
                <w:szCs w:val="20"/>
                <w:lang w:eastAsia="zh-CN"/>
              </w:rPr>
              <w:t>Buyer Premises</w:t>
            </w:r>
            <w:r w:rsidRPr="00133357">
              <w:rPr>
                <w:rFonts w:ascii="Arial" w:hAnsi="Arial"/>
                <w:color w:val="000000" w:themeColor="text1"/>
                <w:sz w:val="20"/>
                <w:szCs w:val="20"/>
                <w:lang w:eastAsia="zh-CN"/>
              </w:rPr>
              <w:t xml:space="preserve"> hazard and emergency procedures.</w:t>
            </w:r>
            <w:bookmarkEnd w:id="107"/>
          </w:p>
          <w:p w14:paraId="226281DB" w14:textId="77777777" w:rsidR="00BE7CBE" w:rsidRPr="00E91B65"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r w:rsidRPr="00E91B65">
              <w:rPr>
                <w:rFonts w:ascii="Arial" w:hAnsi="Arial"/>
                <w:sz w:val="20"/>
                <w:szCs w:val="20"/>
                <w:lang w:eastAsia="zh-CN"/>
              </w:rPr>
              <w:t>The Supplier shall produce and maintain a contact risk register to include contract, maintenance operational service, service continuity, supplier management and staffing risks.</w:t>
            </w:r>
          </w:p>
          <w:p w14:paraId="381C8447"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color w:val="000000" w:themeColor="text1"/>
                <w:sz w:val="20"/>
                <w:szCs w:val="20"/>
                <w:lang w:eastAsia="zh-CN"/>
              </w:rPr>
            </w:pPr>
            <w:r w:rsidRPr="00E91B65">
              <w:rPr>
                <w:rFonts w:ascii="Arial" w:hAnsi="Arial"/>
                <w:sz w:val="20"/>
                <w:szCs w:val="20"/>
                <w:lang w:eastAsia="zh-CN"/>
              </w:rPr>
              <w:t xml:space="preserve">The Supplier shall produce and comply with </w:t>
            </w:r>
            <w:proofErr w:type="gramStart"/>
            <w:r w:rsidRPr="00E91B65">
              <w:rPr>
                <w:rFonts w:ascii="Arial" w:hAnsi="Arial"/>
                <w:sz w:val="20"/>
                <w:szCs w:val="20"/>
                <w:lang w:eastAsia="zh-CN"/>
              </w:rPr>
              <w:t>any and all</w:t>
            </w:r>
            <w:proofErr w:type="gramEnd"/>
            <w:r w:rsidRPr="00E91B65">
              <w:rPr>
                <w:rFonts w:ascii="Arial" w:hAnsi="Arial"/>
                <w:sz w:val="20"/>
                <w:szCs w:val="20"/>
                <w:lang w:eastAsia="zh-CN"/>
              </w:rPr>
              <w:t xml:space="preserve"> risk assessments pertaining to all Services undertaken at the designated Buyer Premises. This includes risk assessments and statutory compliance required by or produced by third parties such as landlords.</w:t>
            </w:r>
          </w:p>
          <w:p w14:paraId="390B69D7"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b/>
                <w:color w:val="000000" w:themeColor="text1"/>
                <w:sz w:val="20"/>
                <w:szCs w:val="20"/>
                <w:lang w:eastAsia="zh-CN"/>
              </w:rPr>
            </w:pPr>
            <w:r w:rsidRPr="00133357">
              <w:rPr>
                <w:rFonts w:ascii="Arial" w:hAnsi="Arial"/>
                <w:b/>
                <w:color w:val="000000" w:themeColor="text1"/>
                <w:sz w:val="20"/>
                <w:szCs w:val="20"/>
                <w:lang w:eastAsia="zh-CN"/>
              </w:rPr>
              <w:t>Buildings and Asset Maintenance:</w:t>
            </w:r>
          </w:p>
          <w:p w14:paraId="05E832FA" w14:textId="77777777" w:rsidR="00BE7CBE" w:rsidRPr="00133357" w:rsidRDefault="00BE7CBE" w:rsidP="00BE7CBE">
            <w:pPr>
              <w:numPr>
                <w:ilvl w:val="1"/>
                <w:numId w:val="0"/>
              </w:numPr>
              <w:tabs>
                <w:tab w:val="left" w:pos="1134"/>
              </w:tabs>
              <w:overflowPunct/>
              <w:autoSpaceDE/>
              <w:autoSpaceDN/>
              <w:spacing w:before="120" w:after="120"/>
              <w:ind w:left="644" w:hanging="360"/>
              <w:textAlignment w:val="auto"/>
              <w:rPr>
                <w:rFonts w:ascii="Arial" w:hAnsi="Arial"/>
                <w:sz w:val="20"/>
                <w:szCs w:val="20"/>
                <w:lang w:eastAsia="zh-CN"/>
              </w:rPr>
            </w:pPr>
            <w:bookmarkStart w:id="108" w:name="_Toc396218932"/>
            <w:r w:rsidRPr="00133357">
              <w:rPr>
                <w:rFonts w:ascii="Arial" w:hAnsi="Arial"/>
                <w:sz w:val="20"/>
                <w:szCs w:val="20"/>
                <w:lang w:eastAsia="zh-CN"/>
              </w:rPr>
              <w:lastRenderedPageBreak/>
              <w:t>The Supplier shall deliver a systems and Asset maintenance management Service that meets the requirements in Annex E – Service Delivery Response Times:</w:t>
            </w:r>
            <w:bookmarkEnd w:id="108"/>
          </w:p>
          <w:p w14:paraId="37F85A71"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The Supplier shall deliver a building, installations and Asset maintenance Service that meets, but is not limited, to the following requirements:</w:t>
            </w:r>
          </w:p>
          <w:p w14:paraId="4DB26EAD"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Produce a schedule of programmed maintenance in the form of an annual five (5) Year rolling plan or forward maintenance register with respect to planned maintenance. The schedule of programmed maintenance will be updated annually and on a regular basis as maintenance is undertaken, and as lifecycle maintenance items are brought forward or delayed due to worse or better than expected performance.  A general review will be undertaken prior to the end of each Year of the Call-Off Contract and a revised plan presented to the Buyer in accordance with the Call-Off Contract.</w:t>
            </w:r>
          </w:p>
          <w:p w14:paraId="514CC394"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 xml:space="preserve">Provision of a thirty (30) year lifecycle replacement profile for the Buyer </w:t>
            </w:r>
            <w:proofErr w:type="gramStart"/>
            <w:r w:rsidRPr="00133357">
              <w:rPr>
                <w:rFonts w:ascii="Arial" w:hAnsi="Arial"/>
                <w:sz w:val="20"/>
                <w:szCs w:val="20"/>
                <w:lang w:eastAsia="zh-CN"/>
              </w:rPr>
              <w:t>Premises;</w:t>
            </w:r>
            <w:proofErr w:type="gramEnd"/>
          </w:p>
          <w:p w14:paraId="08F7F1B7"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 xml:space="preserve">Ensure that all statutory tests and inspections are undertaken within the statutory timescales, together within any repair works arising as a </w:t>
            </w:r>
            <w:proofErr w:type="gramStart"/>
            <w:r w:rsidRPr="00133357">
              <w:rPr>
                <w:rFonts w:ascii="Arial" w:hAnsi="Arial"/>
                <w:sz w:val="20"/>
                <w:szCs w:val="20"/>
                <w:lang w:eastAsia="zh-CN"/>
              </w:rPr>
              <w:t>result;</w:t>
            </w:r>
            <w:proofErr w:type="gramEnd"/>
          </w:p>
          <w:p w14:paraId="2B00B101"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 xml:space="preserve">Maintain full records of work to be undertaken in an order of priority, and subsequently full records of completed </w:t>
            </w:r>
            <w:proofErr w:type="gramStart"/>
            <w:r w:rsidRPr="00133357">
              <w:rPr>
                <w:rFonts w:ascii="Arial" w:hAnsi="Arial"/>
                <w:sz w:val="20"/>
                <w:szCs w:val="20"/>
                <w:lang w:eastAsia="zh-CN"/>
              </w:rPr>
              <w:t>work;</w:t>
            </w:r>
            <w:proofErr w:type="gramEnd"/>
          </w:p>
          <w:p w14:paraId="54933DB1"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 xml:space="preserve">Submit a Monthly report of all works and testing undertaken, whether these be planned or reactive in nature, at the same time as the annual service </w:t>
            </w:r>
            <w:proofErr w:type="gramStart"/>
            <w:r w:rsidRPr="00133357">
              <w:rPr>
                <w:rFonts w:ascii="Arial" w:hAnsi="Arial"/>
                <w:sz w:val="20"/>
                <w:szCs w:val="20"/>
                <w:lang w:eastAsia="zh-CN"/>
              </w:rPr>
              <w:t>plan;</w:t>
            </w:r>
            <w:proofErr w:type="gramEnd"/>
          </w:p>
          <w:p w14:paraId="2FB29056"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 xml:space="preserve">State the expected remaining life (if any) of the key building elements, installations and equipment at the end of the Call-Off </w:t>
            </w:r>
            <w:proofErr w:type="gramStart"/>
            <w:r w:rsidRPr="00133357">
              <w:rPr>
                <w:rFonts w:ascii="Arial" w:hAnsi="Arial"/>
                <w:sz w:val="20"/>
                <w:szCs w:val="20"/>
                <w:lang w:eastAsia="zh-CN"/>
              </w:rPr>
              <w:t>Contract;</w:t>
            </w:r>
            <w:proofErr w:type="gramEnd"/>
          </w:p>
          <w:p w14:paraId="7057EF55"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color w:val="000000" w:themeColor="text1"/>
                <w:sz w:val="20"/>
                <w:szCs w:val="20"/>
              </w:rPr>
            </w:pPr>
            <w:bookmarkStart w:id="109" w:name="_Toc396218933"/>
            <w:r w:rsidRPr="00133357">
              <w:rPr>
                <w:rFonts w:ascii="Arial" w:hAnsi="Arial"/>
                <w:color w:val="000000" w:themeColor="text1"/>
                <w:sz w:val="20"/>
                <w:szCs w:val="20"/>
              </w:rPr>
              <w:t>When carrying out Services the Supplier shall:</w:t>
            </w:r>
            <w:bookmarkEnd w:id="109"/>
          </w:p>
          <w:p w14:paraId="788583A4"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 xml:space="preserve">Discuss the proposed works with the Buyer and Buyer Representative and seek agreement in relation to </w:t>
            </w:r>
            <w:proofErr w:type="gramStart"/>
            <w:r w:rsidRPr="00133357">
              <w:rPr>
                <w:rFonts w:ascii="Arial" w:hAnsi="Arial"/>
                <w:sz w:val="20"/>
                <w:szCs w:val="20"/>
                <w:lang w:eastAsia="zh-CN"/>
              </w:rPr>
              <w:t>timescales;</w:t>
            </w:r>
            <w:proofErr w:type="gramEnd"/>
          </w:p>
          <w:p w14:paraId="35181CD8"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 xml:space="preserve">Ensure that any reasonable requirements of the Buyer are taken into account in the proposed </w:t>
            </w:r>
            <w:proofErr w:type="gramStart"/>
            <w:r w:rsidRPr="00133357">
              <w:rPr>
                <w:rFonts w:ascii="Arial" w:hAnsi="Arial"/>
                <w:sz w:val="20"/>
                <w:szCs w:val="20"/>
                <w:lang w:eastAsia="zh-CN"/>
              </w:rPr>
              <w:t>works;</w:t>
            </w:r>
            <w:proofErr w:type="gramEnd"/>
          </w:p>
          <w:p w14:paraId="79176474"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 xml:space="preserve">Ensure that the operations of Buyer can continue but the extent of maintenance is at the discretion of the Supplier unless governed by statutory </w:t>
            </w:r>
            <w:proofErr w:type="gramStart"/>
            <w:r w:rsidRPr="00133357">
              <w:rPr>
                <w:rFonts w:ascii="Arial" w:hAnsi="Arial"/>
                <w:sz w:val="20"/>
                <w:szCs w:val="20"/>
                <w:lang w:eastAsia="zh-CN"/>
              </w:rPr>
              <w:t>requirements;</w:t>
            </w:r>
            <w:proofErr w:type="gramEnd"/>
          </w:p>
          <w:p w14:paraId="1175BC1E"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 xml:space="preserve">Confirm the start and completion dates and hours of </w:t>
            </w:r>
            <w:proofErr w:type="gramStart"/>
            <w:r w:rsidRPr="00133357">
              <w:rPr>
                <w:rFonts w:ascii="Arial" w:hAnsi="Arial"/>
                <w:sz w:val="20"/>
                <w:szCs w:val="20"/>
                <w:lang w:eastAsia="zh-CN"/>
              </w:rPr>
              <w:t>working;</w:t>
            </w:r>
            <w:proofErr w:type="gramEnd"/>
          </w:p>
          <w:p w14:paraId="6CBE75AE"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 xml:space="preserve">Protect all Buyer users and their belongings during such </w:t>
            </w:r>
            <w:proofErr w:type="gramStart"/>
            <w:r w:rsidRPr="00133357">
              <w:rPr>
                <w:rFonts w:ascii="Arial" w:hAnsi="Arial"/>
                <w:sz w:val="20"/>
                <w:szCs w:val="20"/>
                <w:lang w:eastAsia="zh-CN"/>
              </w:rPr>
              <w:t>works;</w:t>
            </w:r>
            <w:proofErr w:type="gramEnd"/>
          </w:p>
          <w:p w14:paraId="61B5898C"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 xml:space="preserve">Provide advice and instructions on the use of any new equipment and/or </w:t>
            </w:r>
            <w:proofErr w:type="gramStart"/>
            <w:r w:rsidRPr="00133357">
              <w:rPr>
                <w:rFonts w:ascii="Arial" w:hAnsi="Arial"/>
                <w:sz w:val="20"/>
                <w:szCs w:val="20"/>
                <w:lang w:eastAsia="zh-CN"/>
              </w:rPr>
              <w:t>installations;</w:t>
            </w:r>
            <w:proofErr w:type="gramEnd"/>
          </w:p>
          <w:p w14:paraId="0C6AAB16"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 xml:space="preserve">Liaise with the Buyer at the Buyer Premises or </w:t>
            </w:r>
            <w:proofErr w:type="gramStart"/>
            <w:r w:rsidRPr="00133357">
              <w:rPr>
                <w:rFonts w:ascii="Arial" w:hAnsi="Arial"/>
                <w:sz w:val="20"/>
                <w:szCs w:val="20"/>
                <w:lang w:eastAsia="zh-CN"/>
              </w:rPr>
              <w:t>the  Buyer</w:t>
            </w:r>
            <w:proofErr w:type="gramEnd"/>
            <w:r w:rsidRPr="00133357">
              <w:rPr>
                <w:rFonts w:ascii="Arial" w:hAnsi="Arial"/>
                <w:sz w:val="20"/>
                <w:szCs w:val="20"/>
                <w:lang w:eastAsia="zh-CN"/>
              </w:rPr>
              <w:t xml:space="preserve"> Representative on access issues, including restrictions to areas that may be out of use;</w:t>
            </w:r>
          </w:p>
          <w:p w14:paraId="73321BB1"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 xml:space="preserve">Maintain and make good any incidental damage </w:t>
            </w:r>
            <w:proofErr w:type="gramStart"/>
            <w:r w:rsidRPr="00133357">
              <w:rPr>
                <w:rFonts w:ascii="Arial" w:hAnsi="Arial"/>
                <w:sz w:val="20"/>
                <w:szCs w:val="20"/>
                <w:lang w:eastAsia="zh-CN"/>
              </w:rPr>
              <w:t>caused;</w:t>
            </w:r>
            <w:proofErr w:type="gramEnd"/>
          </w:p>
          <w:p w14:paraId="645D580C"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lastRenderedPageBreak/>
              <w:t xml:space="preserve">Remove all rubbish and clean up after completing tasks at the end of each Working </w:t>
            </w:r>
            <w:proofErr w:type="gramStart"/>
            <w:r w:rsidRPr="00133357">
              <w:rPr>
                <w:rFonts w:ascii="Arial" w:hAnsi="Arial"/>
                <w:sz w:val="20"/>
                <w:szCs w:val="20"/>
                <w:lang w:eastAsia="zh-CN"/>
              </w:rPr>
              <w:t>Day;</w:t>
            </w:r>
            <w:proofErr w:type="gramEnd"/>
          </w:p>
          <w:p w14:paraId="6C07C336"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Carry out all works in accordance with statutory requirements, insurance requirements, Health and Safety requirements, British Standards, manufacturer’s instructions and otherwise in compliance with Good Industry Practice.</w:t>
            </w:r>
          </w:p>
          <w:p w14:paraId="00D8DC51"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 xml:space="preserve">Test and service all plant and equipment within the responsibility of the Supplier, as required by </w:t>
            </w:r>
            <w:proofErr w:type="gramStart"/>
            <w:r w:rsidRPr="00133357">
              <w:rPr>
                <w:rFonts w:ascii="Arial" w:hAnsi="Arial"/>
                <w:sz w:val="20"/>
                <w:szCs w:val="20"/>
                <w:lang w:eastAsia="zh-CN"/>
              </w:rPr>
              <w:t>legislation;</w:t>
            </w:r>
            <w:proofErr w:type="gramEnd"/>
          </w:p>
          <w:p w14:paraId="1A88BFE8"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 xml:space="preserve">Provide competent Supplier Staff on an ad hoc basis to undertake New Works </w:t>
            </w:r>
            <w:proofErr w:type="gramStart"/>
            <w:r w:rsidRPr="00133357">
              <w:rPr>
                <w:rFonts w:ascii="Arial" w:hAnsi="Arial"/>
                <w:sz w:val="20"/>
                <w:szCs w:val="20"/>
                <w:lang w:eastAsia="zh-CN"/>
              </w:rPr>
              <w:t>( not</w:t>
            </w:r>
            <w:proofErr w:type="gramEnd"/>
            <w:r w:rsidRPr="00133357">
              <w:rPr>
                <w:rFonts w:ascii="Arial" w:hAnsi="Arial"/>
                <w:sz w:val="20"/>
                <w:szCs w:val="20"/>
                <w:lang w:eastAsia="zh-CN"/>
              </w:rPr>
              <w:t xml:space="preserve"> associated with systems maintenance) as requested by the Buyer;</w:t>
            </w:r>
          </w:p>
          <w:p w14:paraId="0B36EEC4"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Survey the Buyer Premises in accordance with   the Buyer’s Service Level Requirements to establish condition, hazards, remaining elemental life etc. of the fabric and the systems and record the information which will be provided to the Buyer on request or by pre-agreed programme. Findings to be incorporated in next annual service plan; and</w:t>
            </w:r>
          </w:p>
          <w:p w14:paraId="55729F1E"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 xml:space="preserve">Record and periodically update all system development, replacement </w:t>
            </w:r>
            <w:proofErr w:type="gramStart"/>
            <w:r w:rsidRPr="00133357">
              <w:rPr>
                <w:rFonts w:ascii="Arial" w:hAnsi="Arial"/>
                <w:sz w:val="20"/>
                <w:szCs w:val="20"/>
                <w:lang w:eastAsia="zh-CN"/>
              </w:rPr>
              <w:t>works</w:t>
            </w:r>
            <w:proofErr w:type="gramEnd"/>
            <w:r w:rsidRPr="00133357">
              <w:rPr>
                <w:rFonts w:ascii="Arial" w:hAnsi="Arial"/>
                <w:sz w:val="20"/>
                <w:szCs w:val="20"/>
                <w:lang w:eastAsia="zh-CN"/>
              </w:rPr>
              <w:t xml:space="preserve"> and maintenance work undertaken in each in the form of a shared electronic database or any other format agreed with Buyer.</w:t>
            </w:r>
          </w:p>
          <w:p w14:paraId="294F3627"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color w:val="000000" w:themeColor="text1"/>
                <w:sz w:val="20"/>
                <w:szCs w:val="20"/>
                <w:lang w:eastAsia="zh-CN"/>
              </w:rPr>
            </w:pPr>
            <w:bookmarkStart w:id="110" w:name="_Toc396218791"/>
            <w:r w:rsidRPr="00E91B65">
              <w:rPr>
                <w:rFonts w:ascii="Arial" w:hAnsi="Arial"/>
                <w:color w:val="000000" w:themeColor="text1"/>
                <w:sz w:val="20"/>
                <w:szCs w:val="20"/>
                <w:lang w:eastAsia="zh-CN"/>
              </w:rPr>
              <w:t>Planned Maintenance:</w:t>
            </w:r>
          </w:p>
          <w:p w14:paraId="5EDD35B5"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 xml:space="preserve">The Supplier shall take cognisance of the Buyer’s Planned Preventative Maintenance schedules. </w:t>
            </w:r>
            <w:bookmarkStart w:id="111" w:name="_Toc396218935"/>
            <w:bookmarkStart w:id="112" w:name="_Toc396218792"/>
            <w:bookmarkEnd w:id="110"/>
          </w:p>
          <w:p w14:paraId="67623BCA"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 xml:space="preserve">The Supplier shall adopt a proactive approach to preventative and cyclical maintenance and inspections such that breakdowns and failures are minimised. The Supplier shall agree an annual plan of works with the Buyer that complies with the following </w:t>
            </w:r>
            <w:proofErr w:type="gramStart"/>
            <w:r w:rsidRPr="00133357">
              <w:rPr>
                <w:rFonts w:ascii="Arial" w:hAnsi="Arial"/>
                <w:sz w:val="20"/>
                <w:szCs w:val="20"/>
                <w:lang w:eastAsia="zh-CN"/>
              </w:rPr>
              <w:t>requirements;</w:t>
            </w:r>
            <w:bookmarkEnd w:id="111"/>
            <w:proofErr w:type="gramEnd"/>
          </w:p>
          <w:p w14:paraId="3E9CA8D2"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bookmarkStart w:id="113" w:name="_Toc396218936"/>
            <w:r w:rsidRPr="00133357">
              <w:rPr>
                <w:rFonts w:ascii="Arial" w:hAnsi="Arial"/>
                <w:sz w:val="20"/>
                <w:szCs w:val="20"/>
                <w:lang w:eastAsia="zh-CN"/>
              </w:rPr>
              <w:t xml:space="preserve">The forward maintenance register will be developed and submitted for agreement to the Buyer on an annual basis as part of the Service Delivery Plan at least two (2) months prior to the start of each Year of the Call-Off Contract. Any such agreement will not constitute a limitation on the extent of the maintenance </w:t>
            </w:r>
            <w:proofErr w:type="gramStart"/>
            <w:r w:rsidRPr="00133357">
              <w:rPr>
                <w:rFonts w:ascii="Arial" w:hAnsi="Arial"/>
                <w:sz w:val="20"/>
                <w:szCs w:val="20"/>
                <w:lang w:eastAsia="zh-CN"/>
              </w:rPr>
              <w:t>requirement;</w:t>
            </w:r>
            <w:bookmarkEnd w:id="113"/>
            <w:proofErr w:type="gramEnd"/>
          </w:p>
          <w:p w14:paraId="1B056479"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bookmarkStart w:id="114" w:name="_Toc396218937"/>
            <w:r w:rsidRPr="00133357">
              <w:rPr>
                <w:rFonts w:ascii="Arial" w:hAnsi="Arial"/>
                <w:sz w:val="20"/>
                <w:szCs w:val="20"/>
                <w:lang w:eastAsia="zh-CN"/>
              </w:rPr>
              <w:t xml:space="preserve">Modifications to the schedule of programmed maintenance will also be submitted to the Buyer for approval, providing at least four (4) weeks term time </w:t>
            </w:r>
            <w:proofErr w:type="gramStart"/>
            <w:r w:rsidRPr="00133357">
              <w:rPr>
                <w:rFonts w:ascii="Arial" w:hAnsi="Arial"/>
                <w:sz w:val="20"/>
                <w:szCs w:val="20"/>
                <w:lang w:eastAsia="zh-CN"/>
              </w:rPr>
              <w:t>notice;</w:t>
            </w:r>
            <w:bookmarkEnd w:id="114"/>
            <w:proofErr w:type="gramEnd"/>
          </w:p>
          <w:p w14:paraId="38EC23D0"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bookmarkStart w:id="115" w:name="_Toc396218938"/>
            <w:r w:rsidRPr="00133357">
              <w:rPr>
                <w:rFonts w:ascii="Arial" w:hAnsi="Arial"/>
                <w:sz w:val="20"/>
                <w:szCs w:val="20"/>
                <w:lang w:eastAsia="zh-CN"/>
              </w:rPr>
              <w:t xml:space="preserve">The Supplier must comply with the schedule of programmed maintenance which shall be designed to meet SFG20 requirements and ensure compliance with the performance </w:t>
            </w:r>
            <w:proofErr w:type="gramStart"/>
            <w:r w:rsidRPr="00133357">
              <w:rPr>
                <w:rFonts w:ascii="Arial" w:hAnsi="Arial"/>
                <w:sz w:val="20"/>
                <w:szCs w:val="20"/>
                <w:lang w:eastAsia="zh-CN"/>
              </w:rPr>
              <w:t>standards;</w:t>
            </w:r>
            <w:bookmarkEnd w:id="115"/>
            <w:proofErr w:type="gramEnd"/>
          </w:p>
          <w:p w14:paraId="5626C2B2"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bookmarkStart w:id="116" w:name="_Toc396218939"/>
            <w:r w:rsidRPr="00133357">
              <w:rPr>
                <w:rFonts w:ascii="Arial" w:hAnsi="Arial"/>
                <w:sz w:val="20"/>
                <w:szCs w:val="20"/>
                <w:lang w:eastAsia="zh-CN"/>
              </w:rPr>
              <w:t xml:space="preserve">Access for performing maintenance functions and all other works will be restricted in accordance with the instruction of the Buyer. </w:t>
            </w:r>
          </w:p>
          <w:p w14:paraId="2808023A"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 xml:space="preserve"> The Supplier must comply at all times with these access restrictions and ensure that the minimum of disruption is caused to the operations of the Buyer, its staff, Building Users, and the overall Buyer </w:t>
            </w:r>
            <w:proofErr w:type="gramStart"/>
            <w:r w:rsidRPr="00133357">
              <w:rPr>
                <w:rFonts w:ascii="Arial" w:hAnsi="Arial"/>
                <w:sz w:val="20"/>
                <w:szCs w:val="20"/>
                <w:lang w:eastAsia="zh-CN"/>
              </w:rPr>
              <w:t>Premises</w:t>
            </w:r>
            <w:bookmarkEnd w:id="116"/>
            <w:r w:rsidRPr="00133357">
              <w:rPr>
                <w:rFonts w:ascii="Arial" w:hAnsi="Arial"/>
                <w:sz w:val="20"/>
                <w:szCs w:val="20"/>
                <w:lang w:eastAsia="zh-CN"/>
              </w:rPr>
              <w:t>;</w:t>
            </w:r>
            <w:proofErr w:type="gramEnd"/>
          </w:p>
          <w:p w14:paraId="564A438F"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 xml:space="preserve">A programme of inspection reports shall be submitted to the Buyer one (1) month post the Call-Off Contract Commencement </w:t>
            </w:r>
            <w:proofErr w:type="gramStart"/>
            <w:r w:rsidRPr="00133357">
              <w:rPr>
                <w:rFonts w:ascii="Arial" w:hAnsi="Arial"/>
                <w:sz w:val="20"/>
                <w:szCs w:val="20"/>
                <w:lang w:eastAsia="zh-CN"/>
              </w:rPr>
              <w:t>Date</w:t>
            </w:r>
            <w:bookmarkEnd w:id="112"/>
            <w:r w:rsidRPr="00133357">
              <w:rPr>
                <w:rFonts w:ascii="Arial" w:hAnsi="Arial"/>
                <w:sz w:val="20"/>
                <w:szCs w:val="20"/>
                <w:lang w:eastAsia="zh-CN"/>
              </w:rPr>
              <w:t>;</w:t>
            </w:r>
            <w:proofErr w:type="gramEnd"/>
          </w:p>
          <w:p w14:paraId="7A0EB2A4"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bookmarkStart w:id="117" w:name="_Toc396218793"/>
            <w:r w:rsidRPr="00133357">
              <w:rPr>
                <w:rFonts w:ascii="Arial" w:hAnsi="Arial"/>
                <w:sz w:val="20"/>
                <w:szCs w:val="20"/>
                <w:lang w:eastAsia="zh-CN"/>
              </w:rPr>
              <w:lastRenderedPageBreak/>
              <w:t xml:space="preserve">The Supplier shall submit a suggested report format for the reporting of the condition of the Planned Preventative Maintenance activities which shall be agreed with the Buyer prior to the Call-Off Contract Commencement </w:t>
            </w:r>
            <w:proofErr w:type="gramStart"/>
            <w:r w:rsidRPr="00133357">
              <w:rPr>
                <w:rFonts w:ascii="Arial" w:hAnsi="Arial"/>
                <w:sz w:val="20"/>
                <w:szCs w:val="20"/>
                <w:lang w:eastAsia="zh-CN"/>
              </w:rPr>
              <w:t>Date</w:t>
            </w:r>
            <w:bookmarkEnd w:id="117"/>
            <w:r w:rsidRPr="00133357">
              <w:rPr>
                <w:rFonts w:ascii="Arial" w:hAnsi="Arial"/>
                <w:sz w:val="20"/>
                <w:szCs w:val="20"/>
                <w:lang w:eastAsia="zh-CN"/>
              </w:rPr>
              <w:t>;</w:t>
            </w:r>
            <w:proofErr w:type="gramEnd"/>
          </w:p>
          <w:p w14:paraId="20E83AC9"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bookmarkStart w:id="118" w:name="_Toc396218794"/>
            <w:r w:rsidRPr="00133357">
              <w:rPr>
                <w:rFonts w:ascii="Arial" w:hAnsi="Arial"/>
                <w:sz w:val="20"/>
                <w:szCs w:val="20"/>
                <w:lang w:eastAsia="zh-CN"/>
              </w:rPr>
              <w:t xml:space="preserve">The report shall be submitted electronically to the Buyer within five (5) Working Days of undertaking the </w:t>
            </w:r>
            <w:proofErr w:type="gramStart"/>
            <w:r w:rsidRPr="00133357">
              <w:rPr>
                <w:rFonts w:ascii="Arial" w:hAnsi="Arial"/>
                <w:sz w:val="20"/>
                <w:szCs w:val="20"/>
                <w:lang w:eastAsia="zh-CN"/>
              </w:rPr>
              <w:t>inspection</w:t>
            </w:r>
            <w:bookmarkEnd w:id="118"/>
            <w:r w:rsidRPr="00133357">
              <w:rPr>
                <w:rFonts w:ascii="Arial" w:hAnsi="Arial"/>
                <w:sz w:val="20"/>
                <w:szCs w:val="20"/>
                <w:lang w:eastAsia="zh-CN"/>
              </w:rPr>
              <w:t>;</w:t>
            </w:r>
            <w:proofErr w:type="gramEnd"/>
          </w:p>
          <w:p w14:paraId="0823F894"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bookmarkStart w:id="119" w:name="_Toc396218795"/>
            <w:r w:rsidRPr="00133357">
              <w:rPr>
                <w:rFonts w:ascii="Arial" w:hAnsi="Arial"/>
                <w:sz w:val="20"/>
                <w:szCs w:val="20"/>
                <w:lang w:eastAsia="zh-CN"/>
              </w:rPr>
              <w:t>The Supplier shall report via email within twenty-four (24) hours of the inspection any defects of a Health and Safety nature it finds during the course of its inspection together with a recommendation for remedial action if defects cannot be fixed during the inspection</w:t>
            </w:r>
            <w:bookmarkEnd w:id="119"/>
            <w:r w:rsidRPr="00133357">
              <w:rPr>
                <w:rFonts w:ascii="Arial" w:hAnsi="Arial"/>
                <w:sz w:val="20"/>
                <w:szCs w:val="20"/>
                <w:lang w:eastAsia="zh-CN"/>
              </w:rPr>
              <w:t>;</w:t>
            </w:r>
          </w:p>
          <w:p w14:paraId="67040B26"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bookmarkStart w:id="120" w:name="_Toc396218796"/>
            <w:r w:rsidRPr="00133357">
              <w:rPr>
                <w:rFonts w:ascii="Arial" w:hAnsi="Arial"/>
                <w:sz w:val="20"/>
                <w:szCs w:val="20"/>
                <w:lang w:eastAsia="zh-CN"/>
              </w:rPr>
              <w:t xml:space="preserve">The Supplier shall submit by the end of the Mobilisation Period, its Planned Preventative Maintenance (PPM) Programme, which should include (and clearly identify) all statutory and routine </w:t>
            </w:r>
            <w:proofErr w:type="gramStart"/>
            <w:r w:rsidRPr="00133357">
              <w:rPr>
                <w:rFonts w:ascii="Arial" w:hAnsi="Arial"/>
                <w:sz w:val="20"/>
                <w:szCs w:val="20"/>
                <w:lang w:eastAsia="zh-CN"/>
              </w:rPr>
              <w:t>tasks</w:t>
            </w:r>
            <w:bookmarkEnd w:id="120"/>
            <w:r w:rsidRPr="00133357">
              <w:rPr>
                <w:rFonts w:ascii="Arial" w:hAnsi="Arial"/>
                <w:sz w:val="20"/>
                <w:szCs w:val="20"/>
                <w:lang w:eastAsia="zh-CN"/>
              </w:rPr>
              <w:t>;</w:t>
            </w:r>
            <w:proofErr w:type="gramEnd"/>
          </w:p>
          <w:p w14:paraId="212C924A"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bookmarkStart w:id="121" w:name="_Toc396218798"/>
            <w:r w:rsidRPr="00133357">
              <w:rPr>
                <w:rFonts w:ascii="Arial" w:hAnsi="Arial"/>
                <w:sz w:val="20"/>
                <w:szCs w:val="20"/>
                <w:lang w:eastAsia="zh-CN"/>
              </w:rPr>
              <w:t>All maintenance routines with a frequency:</w:t>
            </w:r>
            <w:bookmarkEnd w:id="121"/>
          </w:p>
          <w:p w14:paraId="45F4E06C" w14:textId="77777777" w:rsidR="00BE7CBE" w:rsidRPr="00133357" w:rsidRDefault="00BE7CBE" w:rsidP="00BE7CBE">
            <w:pPr>
              <w:numPr>
                <w:ilvl w:val="3"/>
                <w:numId w:val="0"/>
              </w:numPr>
              <w:tabs>
                <w:tab w:val="left" w:pos="1985"/>
                <w:tab w:val="left" w:pos="2552"/>
              </w:tabs>
              <w:overflowPunct/>
              <w:autoSpaceDE/>
              <w:autoSpaceDN/>
              <w:spacing w:before="120" w:after="120"/>
              <w:ind w:left="2847" w:hanging="720"/>
              <w:textAlignment w:val="auto"/>
              <w:rPr>
                <w:rFonts w:ascii="Arial" w:hAnsi="Arial"/>
                <w:sz w:val="20"/>
                <w:szCs w:val="20"/>
                <w:lang w:eastAsia="zh-CN"/>
              </w:rPr>
            </w:pPr>
            <w:bookmarkStart w:id="122" w:name="_Toc396218799"/>
            <w:r w:rsidRPr="00133357">
              <w:rPr>
                <w:rFonts w:ascii="Arial" w:hAnsi="Arial"/>
                <w:sz w:val="20"/>
                <w:szCs w:val="20"/>
                <w:lang w:eastAsia="zh-CN"/>
              </w:rPr>
              <w:t xml:space="preserve">Statutory tasks shall be performed on the date required to maintain statutory compliance in accordance with all appropriate </w:t>
            </w:r>
            <w:proofErr w:type="gramStart"/>
            <w:r w:rsidRPr="00133357">
              <w:rPr>
                <w:rFonts w:ascii="Arial" w:hAnsi="Arial"/>
                <w:sz w:val="20"/>
                <w:szCs w:val="20"/>
                <w:lang w:eastAsia="zh-CN"/>
              </w:rPr>
              <w:t>legislation;</w:t>
            </w:r>
            <w:proofErr w:type="gramEnd"/>
            <w:r w:rsidRPr="00133357">
              <w:rPr>
                <w:rFonts w:ascii="Arial" w:hAnsi="Arial"/>
                <w:sz w:val="20"/>
                <w:szCs w:val="20"/>
                <w:lang w:eastAsia="zh-CN"/>
              </w:rPr>
              <w:t xml:space="preserve">  </w:t>
            </w:r>
          </w:p>
          <w:p w14:paraId="5E526A45" w14:textId="77777777" w:rsidR="00BE7CBE" w:rsidRPr="00133357" w:rsidRDefault="00BE7CBE" w:rsidP="00BE7CBE">
            <w:pPr>
              <w:numPr>
                <w:ilvl w:val="3"/>
                <w:numId w:val="0"/>
              </w:numPr>
              <w:tabs>
                <w:tab w:val="left" w:pos="1985"/>
                <w:tab w:val="left" w:pos="2552"/>
              </w:tabs>
              <w:overflowPunct/>
              <w:autoSpaceDE/>
              <w:autoSpaceDN/>
              <w:spacing w:before="120" w:after="120"/>
              <w:ind w:left="2847" w:hanging="720"/>
              <w:textAlignment w:val="auto"/>
              <w:rPr>
                <w:rFonts w:ascii="Arial" w:hAnsi="Arial"/>
                <w:sz w:val="20"/>
                <w:szCs w:val="20"/>
                <w:lang w:eastAsia="zh-CN"/>
              </w:rPr>
            </w:pPr>
            <w:r w:rsidRPr="00133357">
              <w:rPr>
                <w:rFonts w:ascii="Arial" w:hAnsi="Arial"/>
                <w:sz w:val="20"/>
                <w:szCs w:val="20"/>
                <w:lang w:eastAsia="zh-CN"/>
              </w:rPr>
              <w:t xml:space="preserve">of 2 weeks or less shall be performed +/- 1 Working Day of the due </w:t>
            </w:r>
            <w:proofErr w:type="gramStart"/>
            <w:r w:rsidRPr="00133357">
              <w:rPr>
                <w:rFonts w:ascii="Arial" w:hAnsi="Arial"/>
                <w:sz w:val="20"/>
                <w:szCs w:val="20"/>
                <w:lang w:eastAsia="zh-CN"/>
              </w:rPr>
              <w:t>date</w:t>
            </w:r>
            <w:bookmarkEnd w:id="122"/>
            <w:r w:rsidRPr="00133357">
              <w:rPr>
                <w:rFonts w:ascii="Arial" w:hAnsi="Arial"/>
                <w:sz w:val="20"/>
                <w:szCs w:val="20"/>
                <w:lang w:eastAsia="zh-CN"/>
              </w:rPr>
              <w:t>;</w:t>
            </w:r>
            <w:proofErr w:type="gramEnd"/>
          </w:p>
          <w:p w14:paraId="1AC3CD82" w14:textId="77777777" w:rsidR="00BE7CBE" w:rsidRPr="00133357" w:rsidRDefault="00BE7CBE" w:rsidP="00BE7CBE">
            <w:pPr>
              <w:numPr>
                <w:ilvl w:val="3"/>
                <w:numId w:val="0"/>
              </w:numPr>
              <w:tabs>
                <w:tab w:val="left" w:pos="1985"/>
                <w:tab w:val="left" w:pos="2552"/>
              </w:tabs>
              <w:overflowPunct/>
              <w:autoSpaceDE/>
              <w:autoSpaceDN/>
              <w:spacing w:before="120" w:after="120"/>
              <w:ind w:left="2847" w:hanging="720"/>
              <w:textAlignment w:val="auto"/>
              <w:rPr>
                <w:rFonts w:ascii="Arial" w:hAnsi="Arial"/>
                <w:sz w:val="20"/>
                <w:szCs w:val="20"/>
                <w:lang w:eastAsia="zh-CN"/>
              </w:rPr>
            </w:pPr>
            <w:bookmarkStart w:id="123" w:name="_Toc396218800"/>
            <w:r w:rsidRPr="00133357">
              <w:rPr>
                <w:rFonts w:ascii="Arial" w:hAnsi="Arial"/>
                <w:sz w:val="20"/>
                <w:szCs w:val="20"/>
                <w:lang w:eastAsia="zh-CN"/>
              </w:rPr>
              <w:t xml:space="preserve">of greater than 2 weeks but no greater than 13 weeks shall be performed +/- 4 Working Days of the due </w:t>
            </w:r>
            <w:proofErr w:type="gramStart"/>
            <w:r w:rsidRPr="00133357">
              <w:rPr>
                <w:rFonts w:ascii="Arial" w:hAnsi="Arial"/>
                <w:sz w:val="20"/>
                <w:szCs w:val="20"/>
                <w:lang w:eastAsia="zh-CN"/>
              </w:rPr>
              <w:t>date;</w:t>
            </w:r>
            <w:proofErr w:type="gramEnd"/>
            <w:r w:rsidRPr="00133357">
              <w:rPr>
                <w:rFonts w:ascii="Arial" w:hAnsi="Arial"/>
                <w:sz w:val="20"/>
                <w:szCs w:val="20"/>
                <w:lang w:eastAsia="zh-CN"/>
              </w:rPr>
              <w:t xml:space="preserve"> and</w:t>
            </w:r>
            <w:bookmarkEnd w:id="123"/>
          </w:p>
          <w:p w14:paraId="64AFB20A" w14:textId="77777777" w:rsidR="00BE7CBE" w:rsidRPr="00133357" w:rsidRDefault="00BE7CBE" w:rsidP="00BE7CBE">
            <w:pPr>
              <w:numPr>
                <w:ilvl w:val="3"/>
                <w:numId w:val="0"/>
              </w:numPr>
              <w:tabs>
                <w:tab w:val="left" w:pos="1985"/>
                <w:tab w:val="left" w:pos="2552"/>
              </w:tabs>
              <w:overflowPunct/>
              <w:autoSpaceDE/>
              <w:autoSpaceDN/>
              <w:spacing w:before="120" w:after="120"/>
              <w:ind w:left="2847" w:hanging="720"/>
              <w:textAlignment w:val="auto"/>
              <w:rPr>
                <w:rFonts w:ascii="Arial" w:hAnsi="Arial"/>
                <w:sz w:val="20"/>
                <w:szCs w:val="20"/>
                <w:lang w:eastAsia="zh-CN"/>
              </w:rPr>
            </w:pPr>
            <w:bookmarkStart w:id="124" w:name="_Toc396218801"/>
            <w:r w:rsidRPr="00133357">
              <w:rPr>
                <w:rFonts w:ascii="Arial" w:hAnsi="Arial"/>
                <w:sz w:val="20"/>
                <w:szCs w:val="20"/>
                <w:lang w:eastAsia="zh-CN"/>
              </w:rPr>
              <w:t>of greater than 13 weeks shall be performed +/- 2 weeks of the due date</w:t>
            </w:r>
            <w:bookmarkEnd w:id="124"/>
            <w:r w:rsidRPr="00133357">
              <w:rPr>
                <w:rFonts w:ascii="Arial" w:hAnsi="Arial"/>
                <w:sz w:val="20"/>
                <w:szCs w:val="20"/>
                <w:lang w:eastAsia="zh-CN"/>
              </w:rPr>
              <w:t>.</w:t>
            </w:r>
          </w:p>
          <w:p w14:paraId="434E2437" w14:textId="77777777" w:rsidR="00BE7CBE" w:rsidRPr="00133357" w:rsidRDefault="00BE7CBE" w:rsidP="00BE7CBE">
            <w:pPr>
              <w:numPr>
                <w:ilvl w:val="3"/>
                <w:numId w:val="0"/>
              </w:numPr>
              <w:tabs>
                <w:tab w:val="left" w:pos="1985"/>
                <w:tab w:val="left" w:pos="2552"/>
              </w:tabs>
              <w:overflowPunct/>
              <w:autoSpaceDE/>
              <w:autoSpaceDN/>
              <w:spacing w:before="120" w:after="120"/>
              <w:textAlignment w:val="auto"/>
              <w:rPr>
                <w:rFonts w:ascii="Arial" w:hAnsi="Arial"/>
                <w:sz w:val="20"/>
                <w:szCs w:val="20"/>
                <w:lang w:eastAsia="zh-CN"/>
              </w:rPr>
            </w:pPr>
          </w:p>
          <w:p w14:paraId="27D0321E"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color w:val="000000" w:themeColor="text1"/>
                <w:sz w:val="20"/>
                <w:szCs w:val="20"/>
              </w:rPr>
            </w:pPr>
            <w:bookmarkStart w:id="125" w:name="_Toc396218940"/>
            <w:r w:rsidRPr="00133357">
              <w:rPr>
                <w:rFonts w:ascii="Arial" w:hAnsi="Arial"/>
                <w:color w:val="000000" w:themeColor="text1"/>
                <w:sz w:val="20"/>
                <w:szCs w:val="20"/>
              </w:rPr>
              <w:t>Replacement Materials:</w:t>
            </w:r>
          </w:p>
          <w:p w14:paraId="791F5E18"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 xml:space="preserve">The Supplier shall ensure that the programmed replacement of materials and components comply with the requirements of the Buyer’s </w:t>
            </w:r>
            <w:proofErr w:type="gramStart"/>
            <w:r w:rsidRPr="00133357">
              <w:rPr>
                <w:rFonts w:ascii="Arial" w:hAnsi="Arial"/>
                <w:sz w:val="20"/>
                <w:szCs w:val="20"/>
                <w:lang w:eastAsia="zh-CN"/>
              </w:rPr>
              <w:t>requirements</w:t>
            </w:r>
            <w:bookmarkEnd w:id="125"/>
            <w:r w:rsidRPr="00133357">
              <w:rPr>
                <w:rFonts w:ascii="Arial" w:hAnsi="Arial"/>
                <w:sz w:val="20"/>
                <w:szCs w:val="20"/>
                <w:lang w:eastAsia="zh-CN"/>
              </w:rPr>
              <w:t>;</w:t>
            </w:r>
            <w:proofErr w:type="gramEnd"/>
          </w:p>
          <w:p w14:paraId="4369BD93"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bookmarkStart w:id="126" w:name="_Toc396218941"/>
            <w:r w:rsidRPr="00133357">
              <w:rPr>
                <w:rFonts w:ascii="Arial" w:hAnsi="Arial"/>
                <w:sz w:val="20"/>
                <w:szCs w:val="20"/>
                <w:lang w:eastAsia="zh-CN"/>
              </w:rPr>
              <w:t xml:space="preserve">Replacement materials used shall be of the same quality and specification for existing building facilities with an equivalent life span (as detailed elsewhere) and meet Government Buying  Standards where applicable, taking into account advancements in materials development and Good Industry Practice and embodied carbon and recycled content at the time of replacement, unless the Buyer agrees otherwise.  External materials will maintain the vernacular of the </w:t>
            </w:r>
            <w:proofErr w:type="gramStart"/>
            <w:r w:rsidRPr="00133357">
              <w:rPr>
                <w:rFonts w:ascii="Arial" w:hAnsi="Arial"/>
                <w:sz w:val="20"/>
                <w:szCs w:val="20"/>
                <w:lang w:eastAsia="zh-CN"/>
              </w:rPr>
              <w:t>building</w:t>
            </w:r>
            <w:bookmarkEnd w:id="126"/>
            <w:r w:rsidRPr="00133357">
              <w:rPr>
                <w:rFonts w:ascii="Arial" w:hAnsi="Arial"/>
                <w:sz w:val="20"/>
                <w:szCs w:val="20"/>
                <w:lang w:eastAsia="zh-CN"/>
              </w:rPr>
              <w:t>;</w:t>
            </w:r>
            <w:proofErr w:type="gramEnd"/>
          </w:p>
          <w:p w14:paraId="4A9A77CF"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bookmarkStart w:id="127" w:name="_Toc396218942"/>
            <w:r w:rsidRPr="00133357">
              <w:rPr>
                <w:rFonts w:ascii="Arial" w:hAnsi="Arial"/>
                <w:sz w:val="20"/>
                <w:szCs w:val="20"/>
                <w:lang w:eastAsia="zh-CN"/>
              </w:rPr>
              <w:t>Reused or reconditioned parts or replacements will only be used where the Supplier can clearly show that the lifecycle and performance of the item is at least equivalent to a new replacement item and performance will not be affected</w:t>
            </w:r>
            <w:bookmarkEnd w:id="127"/>
            <w:r w:rsidRPr="00133357">
              <w:rPr>
                <w:rFonts w:ascii="Arial" w:hAnsi="Arial"/>
                <w:sz w:val="20"/>
                <w:szCs w:val="20"/>
                <w:lang w:eastAsia="zh-CN"/>
              </w:rPr>
              <w:t>; and</w:t>
            </w:r>
          </w:p>
          <w:p w14:paraId="22F31E03"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bookmarkStart w:id="128" w:name="_Toc396218943"/>
            <w:r w:rsidRPr="00133357">
              <w:rPr>
                <w:rFonts w:ascii="Arial" w:hAnsi="Arial"/>
                <w:sz w:val="20"/>
                <w:szCs w:val="20"/>
              </w:rPr>
              <w:t>Maintenance and replacement will be affected in accordance with Good Industry Practice, such that at the end of the Call-Off Contract, the remaining life of each element is in line with its anticipated life from new, running from the date of actual replacement.</w:t>
            </w:r>
            <w:bookmarkEnd w:id="128"/>
          </w:p>
        </w:tc>
      </w:tr>
      <w:tr w:rsidR="00BE7CBE" w:rsidRPr="00133357" w14:paraId="0E4F288C" w14:textId="77777777" w:rsidTr="00BE7CBE">
        <w:tc>
          <w:tcPr>
            <w:tcW w:w="14312" w:type="dxa"/>
            <w:gridSpan w:val="2"/>
            <w:shd w:val="clear" w:color="auto" w:fill="DEEAF6" w:themeFill="accent1" w:themeFillTint="33"/>
          </w:tcPr>
          <w:p w14:paraId="34F74CEE" w14:textId="77777777" w:rsidR="00BE7CBE" w:rsidRPr="00133357" w:rsidRDefault="00BE7CBE" w:rsidP="00BE7CBE">
            <w:pPr>
              <w:keepNext/>
              <w:overflowPunct/>
              <w:autoSpaceDE/>
              <w:autoSpaceDN/>
              <w:spacing w:before="60" w:after="60"/>
              <w:textAlignment w:val="auto"/>
              <w:outlineLvl w:val="0"/>
              <w:rPr>
                <w:rFonts w:ascii="Arial" w:eastAsia="STZhongsong" w:hAnsi="Arial"/>
                <w:b/>
                <w:sz w:val="20"/>
                <w:szCs w:val="20"/>
                <w:lang w:eastAsia="zh-CN"/>
              </w:rPr>
            </w:pPr>
            <w:bookmarkStart w:id="129" w:name="_Toc4158949"/>
            <w:r w:rsidRPr="00133357">
              <w:rPr>
                <w:rFonts w:ascii="Arial" w:eastAsia="STZhongsong" w:hAnsi="Arial"/>
                <w:b/>
                <w:sz w:val="20"/>
                <w:szCs w:val="20"/>
                <w:lang w:eastAsia="zh-CN"/>
              </w:rPr>
              <w:lastRenderedPageBreak/>
              <w:t>WORK PACKAGE SF: 2 – STATUTORY OBLIGATIONS</w:t>
            </w:r>
            <w:bookmarkEnd w:id="129"/>
            <w:r w:rsidRPr="00133357">
              <w:rPr>
                <w:rFonts w:ascii="Arial" w:eastAsia="STZhongsong" w:hAnsi="Arial"/>
                <w:b/>
                <w:sz w:val="20"/>
                <w:szCs w:val="20"/>
                <w:lang w:eastAsia="zh-CN"/>
              </w:rPr>
              <w:t xml:space="preserve"> </w:t>
            </w:r>
          </w:p>
        </w:tc>
      </w:tr>
      <w:tr w:rsidR="00BE7CBE" w:rsidRPr="00133357" w14:paraId="7982424D" w14:textId="77777777" w:rsidTr="00BE7CBE">
        <w:tc>
          <w:tcPr>
            <w:tcW w:w="14312" w:type="dxa"/>
            <w:gridSpan w:val="2"/>
            <w:shd w:val="clear" w:color="auto" w:fill="DEEAF6" w:themeFill="accent1" w:themeFillTint="33"/>
          </w:tcPr>
          <w:p w14:paraId="0DD32D6C" w14:textId="77777777" w:rsidR="00BE7CBE" w:rsidRPr="00133357" w:rsidRDefault="00BE7CBE" w:rsidP="00BE7CBE">
            <w:pPr>
              <w:tabs>
                <w:tab w:val="left" w:pos="142"/>
              </w:tabs>
              <w:overflowPunct/>
              <w:autoSpaceDE/>
              <w:autoSpaceDN/>
              <w:spacing w:before="120"/>
              <w:ind w:left="360" w:hanging="360"/>
              <w:textAlignment w:val="auto"/>
              <w:outlineLvl w:val="1"/>
              <w:rPr>
                <w:rFonts w:ascii="Arial" w:eastAsia="STZhongsong" w:hAnsi="Arial"/>
                <w:b/>
                <w:caps/>
                <w:sz w:val="20"/>
                <w:szCs w:val="20"/>
                <w:lang w:eastAsia="zh-CN"/>
              </w:rPr>
            </w:pPr>
            <w:bookmarkStart w:id="130" w:name="_Toc4158950"/>
            <w:r w:rsidRPr="00133357">
              <w:rPr>
                <w:rFonts w:ascii="Arial" w:eastAsia="STZhongsong" w:hAnsi="Arial"/>
                <w:b/>
                <w:caps/>
                <w:sz w:val="20"/>
                <w:szCs w:val="20"/>
                <w:lang w:eastAsia="zh-CN"/>
              </w:rPr>
              <w:t>General Requirements</w:t>
            </w:r>
            <w:bookmarkEnd w:id="130"/>
          </w:p>
        </w:tc>
      </w:tr>
      <w:tr w:rsidR="00BE7CBE" w:rsidRPr="00133357" w14:paraId="55A1E7BD" w14:textId="77777777" w:rsidTr="00BE7CBE">
        <w:tc>
          <w:tcPr>
            <w:tcW w:w="2122" w:type="dxa"/>
            <w:shd w:val="clear" w:color="auto" w:fill="auto"/>
          </w:tcPr>
          <w:p w14:paraId="15367B69" w14:textId="77777777" w:rsidR="00BE7CBE" w:rsidRPr="00133357" w:rsidRDefault="00BE7CBE" w:rsidP="00BE7CBE">
            <w:pPr>
              <w:overflowPunct/>
              <w:autoSpaceDE/>
              <w:autoSpaceDN/>
              <w:adjustRightInd/>
              <w:spacing w:before="60" w:after="60" w:line="259" w:lineRule="auto"/>
              <w:jc w:val="center"/>
              <w:textAlignment w:val="auto"/>
              <w:rPr>
                <w:rFonts w:ascii="Arial" w:eastAsiaTheme="minorHAnsi" w:hAnsi="Arial"/>
                <w:color w:val="000000" w:themeColor="text1"/>
                <w:sz w:val="20"/>
                <w:szCs w:val="20"/>
              </w:rPr>
            </w:pPr>
            <w:r w:rsidRPr="00133357">
              <w:rPr>
                <w:rFonts w:ascii="Arial" w:eastAsiaTheme="minorHAnsi" w:hAnsi="Arial"/>
                <w:color w:val="000000" w:themeColor="text1"/>
                <w:sz w:val="20"/>
                <w:szCs w:val="20"/>
              </w:rPr>
              <w:t xml:space="preserve">Legislation, </w:t>
            </w:r>
            <w:proofErr w:type="spellStart"/>
            <w:r w:rsidRPr="00133357">
              <w:rPr>
                <w:rFonts w:ascii="Arial" w:eastAsiaTheme="minorHAnsi" w:hAnsi="Arial"/>
                <w:color w:val="000000" w:themeColor="text1"/>
                <w:sz w:val="20"/>
                <w:szCs w:val="20"/>
              </w:rPr>
              <w:t>ACoP</w:t>
            </w:r>
            <w:proofErr w:type="spellEnd"/>
            <w:r w:rsidRPr="00133357">
              <w:rPr>
                <w:rFonts w:ascii="Arial" w:eastAsiaTheme="minorHAnsi" w:hAnsi="Arial"/>
                <w:color w:val="000000" w:themeColor="text1"/>
                <w:sz w:val="20"/>
                <w:szCs w:val="20"/>
              </w:rPr>
              <w:t xml:space="preserve"> or similar industry or Government guidelines</w:t>
            </w:r>
          </w:p>
        </w:tc>
        <w:tc>
          <w:tcPr>
            <w:tcW w:w="12190" w:type="dxa"/>
            <w:shd w:val="clear" w:color="auto" w:fill="auto"/>
          </w:tcPr>
          <w:p w14:paraId="6629334C" w14:textId="77777777" w:rsidR="00BE7CBE" w:rsidRPr="00133357" w:rsidRDefault="00BE7CBE" w:rsidP="00BE7CBE">
            <w:pPr>
              <w:tabs>
                <w:tab w:val="left" w:pos="709"/>
                <w:tab w:val="left" w:pos="1134"/>
              </w:tabs>
              <w:overflowPunct/>
              <w:autoSpaceDE/>
              <w:autoSpaceDN/>
              <w:spacing w:before="120" w:after="120"/>
              <w:ind w:left="644"/>
              <w:textAlignment w:val="auto"/>
              <w:rPr>
                <w:rFonts w:ascii="Arial" w:hAnsi="Arial"/>
                <w:sz w:val="20"/>
                <w:szCs w:val="20"/>
                <w:lang w:eastAsia="zh-CN"/>
              </w:rPr>
            </w:pPr>
            <w:r w:rsidRPr="00133357">
              <w:rPr>
                <w:rFonts w:ascii="Arial" w:hAnsi="Arial"/>
                <w:sz w:val="20"/>
                <w:szCs w:val="20"/>
                <w:lang w:eastAsia="zh-CN"/>
              </w:rPr>
              <w:t>The Supplier shall comply with all Legislative Standards, Legislation, Guidance Notes / Codes of Practice, BS/ISO/EN Standards and Building Regulations at Buyer Properties.</w:t>
            </w:r>
          </w:p>
        </w:tc>
      </w:tr>
      <w:tr w:rsidR="00BE7CBE" w:rsidRPr="00133357" w14:paraId="613C3461" w14:textId="77777777" w:rsidTr="00BE7CBE">
        <w:tc>
          <w:tcPr>
            <w:tcW w:w="2122" w:type="dxa"/>
            <w:shd w:val="clear" w:color="auto" w:fill="auto"/>
          </w:tcPr>
          <w:p w14:paraId="3F442489" w14:textId="77777777" w:rsidR="00BE7CBE" w:rsidRPr="00133357" w:rsidRDefault="00BE7CBE" w:rsidP="00BE7CBE">
            <w:pPr>
              <w:overflowPunct/>
              <w:autoSpaceDE/>
              <w:autoSpaceDN/>
              <w:adjustRightInd/>
              <w:spacing w:before="60" w:after="60" w:line="259" w:lineRule="auto"/>
              <w:jc w:val="center"/>
              <w:textAlignment w:val="auto"/>
              <w:rPr>
                <w:rFonts w:ascii="Arial" w:eastAsiaTheme="minorHAnsi" w:hAnsi="Arial"/>
                <w:color w:val="000000" w:themeColor="text1"/>
                <w:sz w:val="20"/>
                <w:szCs w:val="20"/>
              </w:rPr>
            </w:pPr>
            <w:r w:rsidRPr="00133357">
              <w:rPr>
                <w:rFonts w:ascii="Arial" w:eastAsiaTheme="minorHAnsi" w:hAnsi="Arial"/>
                <w:color w:val="000000" w:themeColor="text1"/>
                <w:sz w:val="20"/>
                <w:szCs w:val="20"/>
              </w:rPr>
              <w:t>Standard</w:t>
            </w:r>
          </w:p>
        </w:tc>
        <w:tc>
          <w:tcPr>
            <w:tcW w:w="12190" w:type="dxa"/>
            <w:shd w:val="clear" w:color="auto" w:fill="auto"/>
          </w:tcPr>
          <w:p w14:paraId="343A84AC" w14:textId="77777777" w:rsidR="00BE7CBE" w:rsidRPr="00133357" w:rsidRDefault="00BE7CBE" w:rsidP="00BE7CBE">
            <w:pPr>
              <w:tabs>
                <w:tab w:val="left" w:pos="709"/>
                <w:tab w:val="left" w:pos="1134"/>
              </w:tabs>
              <w:overflowPunct/>
              <w:autoSpaceDE/>
              <w:autoSpaceDN/>
              <w:spacing w:before="120" w:after="120"/>
              <w:ind w:left="644"/>
              <w:textAlignment w:val="auto"/>
              <w:rPr>
                <w:rFonts w:ascii="Arial" w:hAnsi="Arial"/>
                <w:sz w:val="20"/>
                <w:szCs w:val="20"/>
                <w:lang w:eastAsia="zh-CN"/>
              </w:rPr>
            </w:pPr>
            <w:r w:rsidRPr="00133357">
              <w:rPr>
                <w:rFonts w:ascii="Arial" w:hAnsi="Arial"/>
                <w:sz w:val="20"/>
                <w:szCs w:val="20"/>
                <w:lang w:eastAsia="zh-CN"/>
              </w:rPr>
              <w:t>The Supplier shall manage compliance through their CAFM system using SFG20.</w:t>
            </w:r>
          </w:p>
          <w:p w14:paraId="44007959" w14:textId="77777777" w:rsidR="00BE7CBE" w:rsidRPr="00133357" w:rsidRDefault="00BE7CBE" w:rsidP="00BE7CBE">
            <w:pPr>
              <w:tabs>
                <w:tab w:val="left" w:pos="709"/>
                <w:tab w:val="left" w:pos="1134"/>
              </w:tabs>
              <w:overflowPunct/>
              <w:autoSpaceDE/>
              <w:autoSpaceDN/>
              <w:spacing w:before="120" w:after="120"/>
              <w:ind w:left="644"/>
              <w:textAlignment w:val="auto"/>
              <w:rPr>
                <w:rFonts w:ascii="Arial" w:hAnsi="Arial"/>
                <w:sz w:val="20"/>
                <w:szCs w:val="20"/>
                <w:lang w:eastAsia="zh-CN"/>
              </w:rPr>
            </w:pPr>
            <w:r w:rsidRPr="00133357">
              <w:rPr>
                <w:rFonts w:ascii="Arial" w:hAnsi="Arial"/>
                <w:sz w:val="20"/>
                <w:szCs w:val="20"/>
                <w:lang w:eastAsia="zh-CN"/>
              </w:rPr>
              <w:t xml:space="preserve">The Supplier shall recognise Buyer requirements as they affect compliance at Buyer Properties and implement processes that maintain compliance across all Buyer Properties.  </w:t>
            </w:r>
          </w:p>
        </w:tc>
      </w:tr>
      <w:tr w:rsidR="00BE7CBE" w:rsidRPr="00133357" w14:paraId="0A2BEEA0" w14:textId="77777777" w:rsidTr="00BE7CBE">
        <w:tc>
          <w:tcPr>
            <w:tcW w:w="2122" w:type="dxa"/>
            <w:shd w:val="clear" w:color="auto" w:fill="DEEAF6" w:themeFill="accent1" w:themeFillTint="33"/>
          </w:tcPr>
          <w:p w14:paraId="5DB26067" w14:textId="77777777" w:rsidR="00BE7CBE" w:rsidRPr="00133357" w:rsidRDefault="00BE7CBE" w:rsidP="00BE7CBE">
            <w:pPr>
              <w:overflowPunct/>
              <w:autoSpaceDE/>
              <w:autoSpaceDN/>
              <w:adjustRightInd/>
              <w:spacing w:before="60" w:after="60" w:line="259" w:lineRule="auto"/>
              <w:jc w:val="center"/>
              <w:textAlignment w:val="auto"/>
              <w:rPr>
                <w:rFonts w:ascii="Arial" w:eastAsiaTheme="minorHAnsi" w:hAnsi="Arial"/>
                <w:color w:val="000000" w:themeColor="text1"/>
                <w:sz w:val="20"/>
                <w:szCs w:val="20"/>
              </w:rPr>
            </w:pPr>
            <w:r w:rsidRPr="00133357">
              <w:rPr>
                <w:rFonts w:ascii="Arial" w:eastAsiaTheme="minorHAnsi" w:hAnsi="Arial"/>
                <w:b/>
                <w:color w:val="000000" w:themeColor="text1"/>
                <w:sz w:val="20"/>
                <w:szCs w:val="20"/>
              </w:rPr>
              <w:t>Service F</w:t>
            </w:r>
          </w:p>
        </w:tc>
        <w:tc>
          <w:tcPr>
            <w:tcW w:w="12190" w:type="dxa"/>
            <w:shd w:val="clear" w:color="auto" w:fill="DEEAF6" w:themeFill="accent1" w:themeFillTint="33"/>
          </w:tcPr>
          <w:p w14:paraId="1F29303A" w14:textId="77777777" w:rsidR="00BE7CBE" w:rsidRPr="00133357" w:rsidRDefault="00BE7CBE" w:rsidP="00BE7CBE">
            <w:pPr>
              <w:tabs>
                <w:tab w:val="left" w:pos="709"/>
                <w:tab w:val="left" w:pos="1134"/>
              </w:tabs>
              <w:overflowPunct/>
              <w:autoSpaceDE/>
              <w:autoSpaceDN/>
              <w:spacing w:before="120" w:after="120"/>
              <w:ind w:left="644"/>
              <w:textAlignment w:val="auto"/>
              <w:rPr>
                <w:rFonts w:ascii="Arial" w:hAnsi="Arial"/>
                <w:b/>
                <w:sz w:val="20"/>
                <w:szCs w:val="20"/>
                <w:lang w:eastAsia="zh-CN"/>
              </w:rPr>
            </w:pPr>
            <w:r w:rsidRPr="00133357">
              <w:rPr>
                <w:rFonts w:ascii="Arial" w:hAnsi="Arial"/>
                <w:b/>
                <w:color w:val="000000" w:themeColor="text1"/>
                <w:sz w:val="20"/>
                <w:szCs w:val="20"/>
                <w:lang w:eastAsia="zh-CN"/>
              </w:rPr>
              <w:t>WORK PACKAGE SERVICE SF:</w:t>
            </w:r>
            <w:proofErr w:type="gramStart"/>
            <w:r w:rsidRPr="00133357">
              <w:rPr>
                <w:rFonts w:ascii="Arial" w:hAnsi="Arial"/>
                <w:b/>
                <w:color w:val="000000" w:themeColor="text1"/>
                <w:sz w:val="20"/>
                <w:szCs w:val="20"/>
                <w:lang w:eastAsia="zh-CN"/>
              </w:rPr>
              <w:t xml:space="preserve">3 </w:t>
            </w:r>
            <w:r w:rsidRPr="00133357">
              <w:rPr>
                <w:rFonts w:ascii="Arial" w:hAnsi="Arial"/>
                <w:b/>
                <w:sz w:val="20"/>
                <w:szCs w:val="20"/>
                <w:lang w:eastAsia="zh-CN"/>
              </w:rPr>
              <w:t xml:space="preserve"> CABLE</w:t>
            </w:r>
            <w:proofErr w:type="gramEnd"/>
            <w:r w:rsidRPr="00133357">
              <w:rPr>
                <w:rFonts w:ascii="Arial" w:hAnsi="Arial"/>
                <w:b/>
                <w:sz w:val="20"/>
                <w:szCs w:val="20"/>
                <w:lang w:eastAsia="zh-CN"/>
              </w:rPr>
              <w:t xml:space="preserve"> MANAGEMENT</w:t>
            </w:r>
          </w:p>
        </w:tc>
      </w:tr>
      <w:tr w:rsidR="00BE7CBE" w:rsidRPr="00133357" w14:paraId="66317E0E" w14:textId="77777777" w:rsidTr="00BE7CBE">
        <w:tc>
          <w:tcPr>
            <w:tcW w:w="2122" w:type="dxa"/>
            <w:shd w:val="clear" w:color="auto" w:fill="auto"/>
          </w:tcPr>
          <w:p w14:paraId="526E2386" w14:textId="77777777" w:rsidR="00BE7CBE" w:rsidRPr="00133357" w:rsidRDefault="00BE7CBE" w:rsidP="00BE7CBE">
            <w:pPr>
              <w:overflowPunct/>
              <w:autoSpaceDE/>
              <w:autoSpaceDN/>
              <w:adjustRightInd/>
              <w:spacing w:before="60" w:after="60" w:line="259" w:lineRule="auto"/>
              <w:contextualSpacing/>
              <w:jc w:val="center"/>
              <w:textAlignment w:val="auto"/>
              <w:rPr>
                <w:rFonts w:ascii="Arial" w:eastAsiaTheme="minorHAnsi" w:hAnsi="Arial"/>
                <w:color w:val="000000" w:themeColor="text1"/>
                <w:sz w:val="20"/>
                <w:szCs w:val="20"/>
              </w:rPr>
            </w:pPr>
            <w:r w:rsidRPr="00133357">
              <w:rPr>
                <w:rFonts w:ascii="Arial" w:eastAsiaTheme="minorHAnsi" w:hAnsi="Arial"/>
                <w:color w:val="000000" w:themeColor="text1"/>
                <w:sz w:val="20"/>
                <w:szCs w:val="20"/>
              </w:rPr>
              <w:t>Standard</w:t>
            </w:r>
          </w:p>
          <w:p w14:paraId="6655BCBF" w14:textId="77777777" w:rsidR="00BE7CBE" w:rsidRPr="00133357" w:rsidRDefault="00BE7CBE" w:rsidP="00BE7CBE">
            <w:pPr>
              <w:overflowPunct/>
              <w:autoSpaceDE/>
              <w:autoSpaceDN/>
              <w:adjustRightInd/>
              <w:spacing w:before="60" w:after="60" w:line="259" w:lineRule="auto"/>
              <w:jc w:val="center"/>
              <w:textAlignment w:val="auto"/>
              <w:rPr>
                <w:rFonts w:ascii="Arial" w:eastAsiaTheme="minorHAnsi" w:hAnsi="Arial"/>
                <w:color w:val="000000" w:themeColor="text1"/>
                <w:sz w:val="20"/>
                <w:szCs w:val="20"/>
              </w:rPr>
            </w:pPr>
          </w:p>
        </w:tc>
        <w:tc>
          <w:tcPr>
            <w:tcW w:w="12190" w:type="dxa"/>
            <w:shd w:val="clear" w:color="auto" w:fill="auto"/>
          </w:tcPr>
          <w:p w14:paraId="0236C8E7" w14:textId="77777777" w:rsidR="00BE7CBE" w:rsidRPr="00133357" w:rsidRDefault="00BE7CBE" w:rsidP="00BE7CBE">
            <w:pPr>
              <w:tabs>
                <w:tab w:val="left" w:pos="1134"/>
              </w:tabs>
              <w:overflowPunct/>
              <w:autoSpaceDE/>
              <w:autoSpaceDN/>
              <w:spacing w:before="120" w:after="120"/>
              <w:ind w:left="644"/>
              <w:textAlignment w:val="auto"/>
              <w:rPr>
                <w:lang w:eastAsia="zh-CN"/>
              </w:rPr>
            </w:pPr>
            <w:r w:rsidRPr="00133357">
              <w:rPr>
                <w:lang w:eastAsia="zh-CN"/>
              </w:rPr>
              <w:t>The General Requirements for Security Management shall apply.</w:t>
            </w:r>
          </w:p>
          <w:p w14:paraId="0AC5ED69" w14:textId="77777777" w:rsidR="00BE7CBE" w:rsidRPr="00133357" w:rsidRDefault="00BE7CBE" w:rsidP="00BE7CBE">
            <w:pPr>
              <w:tabs>
                <w:tab w:val="left" w:pos="709"/>
                <w:tab w:val="left" w:pos="1134"/>
              </w:tabs>
              <w:overflowPunct/>
              <w:autoSpaceDE/>
              <w:autoSpaceDN/>
              <w:spacing w:before="120" w:after="120"/>
              <w:ind w:left="644"/>
              <w:textAlignment w:val="auto"/>
              <w:rPr>
                <w:rFonts w:ascii="Arial" w:hAnsi="Arial"/>
                <w:sz w:val="20"/>
                <w:szCs w:val="20"/>
                <w:lang w:eastAsia="zh-CN"/>
              </w:rPr>
            </w:pPr>
            <w:r w:rsidRPr="00133357">
              <w:rPr>
                <w:rFonts w:ascii="Arial" w:hAnsi="Arial"/>
                <w:sz w:val="20"/>
                <w:szCs w:val="20"/>
                <w:lang w:eastAsia="zh-CN"/>
              </w:rPr>
              <w:t>Install and maintain in line with manufacturers recommendations and common Good Industry Practices.</w:t>
            </w:r>
          </w:p>
        </w:tc>
      </w:tr>
      <w:tr w:rsidR="00BE7CBE" w:rsidRPr="00133357" w14:paraId="768D0D5C" w14:textId="77777777" w:rsidTr="00BE7CBE">
        <w:tc>
          <w:tcPr>
            <w:tcW w:w="2122" w:type="dxa"/>
            <w:shd w:val="clear" w:color="auto" w:fill="DEEAF6" w:themeFill="accent1" w:themeFillTint="33"/>
          </w:tcPr>
          <w:p w14:paraId="13BDD6AA" w14:textId="77777777" w:rsidR="00BE7CBE" w:rsidRPr="00133357" w:rsidRDefault="00BE7CBE" w:rsidP="00BE7CBE">
            <w:pPr>
              <w:overflowPunct/>
              <w:autoSpaceDE/>
              <w:autoSpaceDN/>
              <w:adjustRightInd/>
              <w:spacing w:before="60" w:after="60" w:line="259" w:lineRule="auto"/>
              <w:contextualSpacing/>
              <w:jc w:val="center"/>
              <w:textAlignment w:val="auto"/>
              <w:rPr>
                <w:rFonts w:ascii="Arial" w:eastAsiaTheme="minorHAnsi" w:hAnsi="Arial"/>
                <w:color w:val="000000" w:themeColor="text1"/>
                <w:sz w:val="20"/>
                <w:szCs w:val="20"/>
              </w:rPr>
            </w:pPr>
            <w:r w:rsidRPr="00133357">
              <w:rPr>
                <w:rFonts w:ascii="Arial" w:eastAsiaTheme="minorHAnsi" w:hAnsi="Arial"/>
                <w:b/>
                <w:color w:val="000000" w:themeColor="text1"/>
                <w:sz w:val="20"/>
                <w:szCs w:val="20"/>
              </w:rPr>
              <w:t>Service F</w:t>
            </w:r>
          </w:p>
        </w:tc>
        <w:tc>
          <w:tcPr>
            <w:tcW w:w="12190" w:type="dxa"/>
            <w:shd w:val="clear" w:color="auto" w:fill="DEEAF6" w:themeFill="accent1" w:themeFillTint="33"/>
          </w:tcPr>
          <w:p w14:paraId="74E0FE6A" w14:textId="77777777" w:rsidR="00BE7CBE" w:rsidRPr="00133357" w:rsidRDefault="00BE7CBE" w:rsidP="00BE7CBE">
            <w:pPr>
              <w:tabs>
                <w:tab w:val="left" w:pos="1134"/>
              </w:tabs>
              <w:overflowPunct/>
              <w:autoSpaceDE/>
              <w:autoSpaceDN/>
              <w:spacing w:before="120" w:after="120"/>
              <w:ind w:left="644"/>
              <w:textAlignment w:val="auto"/>
              <w:rPr>
                <w:b/>
                <w:lang w:eastAsia="zh-CN"/>
              </w:rPr>
            </w:pPr>
            <w:r w:rsidRPr="00133357">
              <w:rPr>
                <w:rFonts w:ascii="Arial" w:hAnsi="Arial"/>
                <w:b/>
                <w:sz w:val="20"/>
                <w:szCs w:val="20"/>
                <w:lang w:eastAsia="zh-CN"/>
              </w:rPr>
              <w:t>WORK PACKAGE F:</w:t>
            </w:r>
            <w:proofErr w:type="gramStart"/>
            <w:r w:rsidRPr="00133357">
              <w:rPr>
                <w:rFonts w:ascii="Arial" w:hAnsi="Arial"/>
                <w:b/>
                <w:sz w:val="20"/>
                <w:szCs w:val="20"/>
                <w:lang w:eastAsia="zh-CN"/>
              </w:rPr>
              <w:t>4  REACTIVE</w:t>
            </w:r>
            <w:proofErr w:type="gramEnd"/>
            <w:r w:rsidRPr="00133357">
              <w:rPr>
                <w:rFonts w:ascii="Arial" w:hAnsi="Arial"/>
                <w:b/>
                <w:sz w:val="20"/>
                <w:szCs w:val="20"/>
                <w:lang w:eastAsia="zh-CN"/>
              </w:rPr>
              <w:t xml:space="preserve"> MAINTENANCE SERVICES</w:t>
            </w:r>
          </w:p>
        </w:tc>
      </w:tr>
      <w:tr w:rsidR="00BE7CBE" w:rsidRPr="00133357" w14:paraId="62CB0619" w14:textId="77777777" w:rsidTr="00BE7CBE">
        <w:tc>
          <w:tcPr>
            <w:tcW w:w="2122" w:type="dxa"/>
            <w:tcBorders>
              <w:top w:val="single" w:sz="4" w:space="0" w:color="auto"/>
              <w:left w:val="single" w:sz="4" w:space="0" w:color="auto"/>
              <w:bottom w:val="single" w:sz="4" w:space="0" w:color="auto"/>
              <w:right w:val="single" w:sz="4" w:space="0" w:color="auto"/>
            </w:tcBorders>
            <w:shd w:val="clear" w:color="auto" w:fill="auto"/>
          </w:tcPr>
          <w:p w14:paraId="1C466F25" w14:textId="77777777" w:rsidR="00BE7CBE" w:rsidRPr="00133357" w:rsidRDefault="00BE7CBE" w:rsidP="00BE7CBE">
            <w:pPr>
              <w:overflowPunct/>
              <w:autoSpaceDE/>
              <w:autoSpaceDN/>
              <w:adjustRightInd/>
              <w:spacing w:before="60" w:after="60" w:line="259" w:lineRule="auto"/>
              <w:jc w:val="center"/>
              <w:textAlignment w:val="auto"/>
              <w:rPr>
                <w:rFonts w:ascii="Arial" w:eastAsiaTheme="minorHAnsi" w:hAnsi="Arial"/>
                <w:color w:val="000000" w:themeColor="text1"/>
                <w:sz w:val="20"/>
                <w:szCs w:val="20"/>
              </w:rPr>
            </w:pPr>
            <w:r w:rsidRPr="00133357">
              <w:rPr>
                <w:rFonts w:ascii="Arial" w:eastAsiaTheme="minorHAnsi" w:hAnsi="Arial"/>
                <w:color w:val="000000" w:themeColor="text1"/>
                <w:sz w:val="20"/>
                <w:szCs w:val="20"/>
              </w:rPr>
              <w:t>Standard</w:t>
            </w:r>
          </w:p>
        </w:tc>
        <w:tc>
          <w:tcPr>
            <w:tcW w:w="12190" w:type="dxa"/>
            <w:tcBorders>
              <w:top w:val="single" w:sz="4" w:space="0" w:color="auto"/>
              <w:left w:val="single" w:sz="4" w:space="0" w:color="auto"/>
              <w:bottom w:val="single" w:sz="4" w:space="0" w:color="auto"/>
              <w:right w:val="single" w:sz="4" w:space="0" w:color="auto"/>
            </w:tcBorders>
            <w:shd w:val="clear" w:color="auto" w:fill="auto"/>
          </w:tcPr>
          <w:p w14:paraId="5522A77F" w14:textId="77777777" w:rsidR="00BE7CBE" w:rsidRPr="00133357" w:rsidRDefault="00BE7CBE" w:rsidP="00BE7CBE">
            <w:pPr>
              <w:tabs>
                <w:tab w:val="left" w:pos="1134"/>
              </w:tabs>
              <w:overflowPunct/>
              <w:autoSpaceDE/>
              <w:autoSpaceDN/>
              <w:spacing w:before="120" w:after="120"/>
              <w:ind w:left="644"/>
              <w:textAlignment w:val="auto"/>
              <w:rPr>
                <w:rFonts w:ascii="Arial" w:hAnsi="Arial"/>
                <w:sz w:val="20"/>
                <w:szCs w:val="20"/>
                <w:lang w:eastAsia="zh-CN"/>
              </w:rPr>
            </w:pPr>
            <w:r w:rsidRPr="00133357">
              <w:rPr>
                <w:rFonts w:ascii="Arial" w:hAnsi="Arial"/>
                <w:sz w:val="20"/>
                <w:szCs w:val="20"/>
                <w:lang w:eastAsia="zh-CN"/>
              </w:rPr>
              <w:t>The Supplier shall be responsible for meeting minimum response times as set out in Annex D– Helpdesk Response Times and Annex E – Service Delivery Response Times, or as defined by the Buyer, to ensure that all Reactive Maintenance activities are carried out as outlined, so that any reactive repairs are completed with the least inconvenience or disruption to the Buyer.</w:t>
            </w:r>
          </w:p>
          <w:p w14:paraId="2D8090CC" w14:textId="77777777" w:rsidR="00BE7CBE" w:rsidRPr="00133357" w:rsidRDefault="00BE7CBE" w:rsidP="00BE7CBE">
            <w:pPr>
              <w:tabs>
                <w:tab w:val="left" w:pos="709"/>
                <w:tab w:val="left" w:pos="1134"/>
              </w:tabs>
              <w:overflowPunct/>
              <w:autoSpaceDE/>
              <w:autoSpaceDN/>
              <w:spacing w:before="120" w:after="120"/>
              <w:ind w:left="644"/>
              <w:textAlignment w:val="auto"/>
              <w:rPr>
                <w:rFonts w:ascii="Arial" w:hAnsi="Arial"/>
                <w:sz w:val="20"/>
                <w:szCs w:val="20"/>
                <w:lang w:eastAsia="zh-CN"/>
              </w:rPr>
            </w:pPr>
            <w:r w:rsidRPr="00133357">
              <w:rPr>
                <w:rFonts w:ascii="Arial" w:hAnsi="Arial"/>
                <w:sz w:val="20"/>
                <w:szCs w:val="20"/>
                <w:lang w:eastAsia="zh-CN"/>
              </w:rPr>
              <w:t>The Supplier shall inform the Buyer of all breaches of Health and Safety regulations together with a programme for rectification and measures to safeguard against a repeat.</w:t>
            </w:r>
          </w:p>
          <w:p w14:paraId="383FBDE6" w14:textId="77777777" w:rsidR="00BE7CBE" w:rsidRPr="00133357" w:rsidRDefault="00BE7CBE" w:rsidP="00BE7CBE">
            <w:pPr>
              <w:tabs>
                <w:tab w:val="left" w:pos="709"/>
                <w:tab w:val="left" w:pos="1134"/>
              </w:tabs>
              <w:overflowPunct/>
              <w:autoSpaceDE/>
              <w:autoSpaceDN/>
              <w:spacing w:before="120" w:after="120"/>
              <w:ind w:left="644"/>
              <w:textAlignment w:val="auto"/>
              <w:rPr>
                <w:rFonts w:ascii="Arial" w:hAnsi="Arial"/>
                <w:sz w:val="20"/>
                <w:szCs w:val="20"/>
                <w:lang w:eastAsia="zh-CN"/>
              </w:rPr>
            </w:pPr>
            <w:r w:rsidRPr="00133357">
              <w:rPr>
                <w:rFonts w:ascii="Arial" w:hAnsi="Arial"/>
                <w:sz w:val="20"/>
                <w:szCs w:val="20"/>
                <w:lang w:eastAsia="zh-CN"/>
              </w:rPr>
              <w:t>The Supplier shall inform the local Buyer Representative (in line with the Buyer’s policies e.g. Fire Safety Order 2005) at a Buyer Premises where the Supplier is proposing to undertake maintenance work to the fire safety systems.</w:t>
            </w:r>
          </w:p>
          <w:p w14:paraId="0064E797" w14:textId="77777777" w:rsidR="00BE7CBE" w:rsidRPr="00133357" w:rsidRDefault="00BE7CBE" w:rsidP="00BE7CBE">
            <w:pPr>
              <w:tabs>
                <w:tab w:val="left" w:pos="709"/>
                <w:tab w:val="left" w:pos="1134"/>
              </w:tabs>
              <w:overflowPunct/>
              <w:autoSpaceDE/>
              <w:autoSpaceDN/>
              <w:spacing w:before="120" w:after="120"/>
              <w:ind w:left="644"/>
              <w:textAlignment w:val="auto"/>
              <w:rPr>
                <w:rFonts w:ascii="Arial" w:hAnsi="Arial"/>
                <w:sz w:val="20"/>
                <w:szCs w:val="20"/>
                <w:lang w:eastAsia="zh-CN"/>
              </w:rPr>
            </w:pPr>
            <w:r w:rsidRPr="00133357">
              <w:rPr>
                <w:rFonts w:ascii="Arial" w:hAnsi="Arial"/>
                <w:sz w:val="20"/>
                <w:szCs w:val="20"/>
                <w:lang w:eastAsia="zh-CN"/>
              </w:rPr>
              <w:t>The Supplier shall be responsible for meeting minimum response times as required by the Buyer for each Buyer Premises to ensure that all reactive tasks are carried out as outlined, so that any reactive repairs are completed with the least inconvenience or disruption to the workings of the Buyer. Service Requests may fall into three main categories:</w:t>
            </w:r>
          </w:p>
          <w:p w14:paraId="3A1546D3" w14:textId="77777777" w:rsidR="00BE7CBE" w:rsidRPr="00133357" w:rsidRDefault="00BE7CBE" w:rsidP="00BE7CBE">
            <w:pPr>
              <w:tabs>
                <w:tab w:val="left" w:pos="1985"/>
              </w:tabs>
              <w:overflowPunct/>
              <w:autoSpaceDE/>
              <w:autoSpaceDN/>
              <w:spacing w:before="120" w:after="120"/>
              <w:ind w:left="2422"/>
              <w:textAlignment w:val="auto"/>
              <w:rPr>
                <w:rFonts w:ascii="Arial" w:hAnsi="Arial"/>
                <w:sz w:val="20"/>
                <w:szCs w:val="20"/>
                <w:lang w:eastAsia="zh-CN"/>
              </w:rPr>
            </w:pPr>
            <w:r w:rsidRPr="00133357">
              <w:rPr>
                <w:rFonts w:ascii="Arial" w:hAnsi="Arial"/>
                <w:sz w:val="20"/>
                <w:szCs w:val="20"/>
                <w:lang w:eastAsia="zh-CN"/>
              </w:rPr>
              <w:t xml:space="preserve">Those which involve a Business Critical </w:t>
            </w:r>
            <w:proofErr w:type="gramStart"/>
            <w:r w:rsidRPr="00133357">
              <w:rPr>
                <w:rFonts w:ascii="Arial" w:hAnsi="Arial"/>
                <w:sz w:val="20"/>
                <w:szCs w:val="20"/>
                <w:lang w:eastAsia="zh-CN"/>
              </w:rPr>
              <w:t>Event;</w:t>
            </w:r>
            <w:proofErr w:type="gramEnd"/>
          </w:p>
          <w:p w14:paraId="5D4AE49E" w14:textId="77777777" w:rsidR="00BE7CBE" w:rsidRPr="00133357" w:rsidRDefault="00BE7CBE" w:rsidP="00BE7CBE">
            <w:pPr>
              <w:tabs>
                <w:tab w:val="left" w:pos="1985"/>
              </w:tabs>
              <w:overflowPunct/>
              <w:autoSpaceDE/>
              <w:autoSpaceDN/>
              <w:spacing w:before="120" w:after="120"/>
              <w:ind w:left="2422"/>
              <w:textAlignment w:val="auto"/>
              <w:rPr>
                <w:rFonts w:ascii="Arial" w:hAnsi="Arial"/>
                <w:sz w:val="20"/>
                <w:szCs w:val="20"/>
                <w:lang w:eastAsia="zh-CN"/>
              </w:rPr>
            </w:pPr>
            <w:r w:rsidRPr="00133357">
              <w:rPr>
                <w:rFonts w:ascii="Arial" w:hAnsi="Arial"/>
                <w:sz w:val="20"/>
                <w:szCs w:val="20"/>
                <w:lang w:eastAsia="zh-CN"/>
              </w:rPr>
              <w:t>Those requests of an emergency nature where the health and safety of any person is threatened or where the incident or activity has an impact on the physical security of the premises or its Building Users; and</w:t>
            </w:r>
          </w:p>
          <w:p w14:paraId="1D317311" w14:textId="77777777" w:rsidR="00BE7CBE" w:rsidRPr="00133357" w:rsidRDefault="00BE7CBE" w:rsidP="00BE7CBE">
            <w:pPr>
              <w:tabs>
                <w:tab w:val="left" w:pos="1985"/>
              </w:tabs>
              <w:overflowPunct/>
              <w:autoSpaceDE/>
              <w:autoSpaceDN/>
              <w:spacing w:before="120" w:after="120"/>
              <w:ind w:left="2422"/>
              <w:textAlignment w:val="auto"/>
              <w:rPr>
                <w:rFonts w:ascii="Arial" w:hAnsi="Arial"/>
                <w:sz w:val="20"/>
                <w:szCs w:val="20"/>
                <w:lang w:eastAsia="zh-CN"/>
              </w:rPr>
            </w:pPr>
            <w:r w:rsidRPr="00133357">
              <w:rPr>
                <w:rFonts w:ascii="Arial" w:hAnsi="Arial"/>
                <w:sz w:val="20"/>
                <w:szCs w:val="20"/>
                <w:lang w:eastAsia="zh-CN"/>
              </w:rPr>
              <w:lastRenderedPageBreak/>
              <w:t xml:space="preserve">Those repair activities required </w:t>
            </w:r>
            <w:proofErr w:type="gramStart"/>
            <w:r w:rsidRPr="00133357">
              <w:rPr>
                <w:rFonts w:ascii="Arial" w:hAnsi="Arial"/>
                <w:sz w:val="20"/>
                <w:szCs w:val="20"/>
                <w:lang w:eastAsia="zh-CN"/>
              </w:rPr>
              <w:t>on a daily basis</w:t>
            </w:r>
            <w:proofErr w:type="gramEnd"/>
            <w:r w:rsidRPr="00133357">
              <w:rPr>
                <w:rFonts w:ascii="Arial" w:hAnsi="Arial"/>
                <w:sz w:val="20"/>
                <w:szCs w:val="20"/>
                <w:lang w:eastAsia="zh-CN"/>
              </w:rPr>
              <w:t xml:space="preserve"> to ensure the functionality of each Buyer Premises, which have not been catered for by the programmed element.</w:t>
            </w:r>
          </w:p>
          <w:p w14:paraId="0D181BB6" w14:textId="77777777" w:rsidR="00BE7CBE" w:rsidRPr="00133357" w:rsidRDefault="00BE7CBE" w:rsidP="00BE7CBE">
            <w:pPr>
              <w:tabs>
                <w:tab w:val="left" w:pos="709"/>
                <w:tab w:val="left" w:pos="1134"/>
              </w:tabs>
              <w:overflowPunct/>
              <w:autoSpaceDE/>
              <w:autoSpaceDN/>
              <w:spacing w:before="120" w:after="120"/>
              <w:ind w:left="644"/>
              <w:textAlignment w:val="auto"/>
              <w:rPr>
                <w:rFonts w:ascii="Arial" w:hAnsi="Arial"/>
                <w:sz w:val="20"/>
                <w:szCs w:val="20"/>
                <w:lang w:eastAsia="zh-CN"/>
              </w:rPr>
            </w:pPr>
            <w:r w:rsidRPr="00133357">
              <w:rPr>
                <w:rFonts w:ascii="Arial" w:hAnsi="Arial"/>
                <w:sz w:val="20"/>
                <w:szCs w:val="20"/>
                <w:lang w:eastAsia="zh-CN"/>
              </w:rPr>
              <w:t xml:space="preserve">The Supplier shall </w:t>
            </w:r>
            <w:proofErr w:type="gramStart"/>
            <w:r w:rsidRPr="00133357">
              <w:rPr>
                <w:rFonts w:ascii="Arial" w:hAnsi="Arial"/>
                <w:sz w:val="20"/>
                <w:szCs w:val="20"/>
                <w:lang w:eastAsia="zh-CN"/>
              </w:rPr>
              <w:t>at all times</w:t>
            </w:r>
            <w:proofErr w:type="gramEnd"/>
            <w:r w:rsidRPr="00133357">
              <w:rPr>
                <w:rFonts w:ascii="Arial" w:hAnsi="Arial"/>
                <w:sz w:val="20"/>
                <w:szCs w:val="20"/>
                <w:lang w:eastAsia="zh-CN"/>
              </w:rPr>
              <w:t xml:space="preserve"> ensure that sufficient, competent, appropriately trained and skilled Supplier Staff are deployed to cater for the spectrum of planned and unplanned demands on the Maintenance Services. The Supplier shall ensure that only appropriately trained Supplier Staff are dispatched to Reactive Maintenance activities. </w:t>
            </w:r>
          </w:p>
          <w:p w14:paraId="70EBC1FF" w14:textId="77777777" w:rsidR="00BE7CBE" w:rsidRPr="00133357" w:rsidRDefault="00BE7CBE" w:rsidP="00BE7CBE">
            <w:pPr>
              <w:tabs>
                <w:tab w:val="left" w:pos="709"/>
                <w:tab w:val="left" w:pos="1134"/>
              </w:tabs>
              <w:overflowPunct/>
              <w:autoSpaceDE/>
              <w:autoSpaceDN/>
              <w:spacing w:before="120" w:after="120"/>
              <w:ind w:left="644"/>
              <w:textAlignment w:val="auto"/>
              <w:rPr>
                <w:rFonts w:ascii="Arial" w:hAnsi="Arial"/>
                <w:sz w:val="20"/>
                <w:szCs w:val="20"/>
                <w:lang w:eastAsia="zh-CN"/>
              </w:rPr>
            </w:pPr>
            <w:r w:rsidRPr="00133357">
              <w:rPr>
                <w:rFonts w:ascii="Arial" w:hAnsi="Arial"/>
                <w:sz w:val="20"/>
                <w:szCs w:val="20"/>
                <w:lang w:eastAsia="zh-CN"/>
              </w:rPr>
              <w:t xml:space="preserve">Supplier Staff attending calls, particularly in relation to an emergency call, shall attend with suitable and sufficient equipment and suitable training to respond to the Reactive Maintenance repair in a competent, </w:t>
            </w:r>
            <w:proofErr w:type="gramStart"/>
            <w:r w:rsidRPr="00133357">
              <w:rPr>
                <w:rFonts w:ascii="Arial" w:hAnsi="Arial"/>
                <w:sz w:val="20"/>
                <w:szCs w:val="20"/>
                <w:lang w:eastAsia="zh-CN"/>
              </w:rPr>
              <w:t>safe</w:t>
            </w:r>
            <w:proofErr w:type="gramEnd"/>
            <w:r w:rsidRPr="00133357">
              <w:rPr>
                <w:rFonts w:ascii="Arial" w:hAnsi="Arial"/>
                <w:sz w:val="20"/>
                <w:szCs w:val="20"/>
                <w:lang w:eastAsia="zh-CN"/>
              </w:rPr>
              <w:t xml:space="preserve"> and efficient manner.</w:t>
            </w:r>
          </w:p>
          <w:p w14:paraId="1F7E4C46" w14:textId="77777777" w:rsidR="00BE7CBE" w:rsidRPr="00133357" w:rsidRDefault="00BE7CBE" w:rsidP="00BE7CBE">
            <w:pPr>
              <w:tabs>
                <w:tab w:val="left" w:pos="709"/>
                <w:tab w:val="left" w:pos="1134"/>
              </w:tabs>
              <w:overflowPunct/>
              <w:autoSpaceDE/>
              <w:autoSpaceDN/>
              <w:spacing w:before="120" w:after="120"/>
              <w:ind w:left="644"/>
              <w:textAlignment w:val="auto"/>
              <w:rPr>
                <w:rFonts w:ascii="Arial" w:hAnsi="Arial"/>
                <w:sz w:val="20"/>
                <w:szCs w:val="20"/>
                <w:lang w:eastAsia="zh-CN"/>
              </w:rPr>
            </w:pPr>
            <w:r w:rsidRPr="00133357">
              <w:rPr>
                <w:rFonts w:ascii="Arial" w:hAnsi="Arial"/>
                <w:sz w:val="20"/>
                <w:szCs w:val="20"/>
                <w:lang w:eastAsia="zh-CN"/>
              </w:rPr>
              <w:t xml:space="preserve">Where Reactive Maintenance requires replacement of any plant, equipment or consumable it shall be carried out, so far as is practicable, on a like-for-like or equal-and-approved basis, taking into consideration energy efficiency, aesthetics and reliability;  where this may not be practicable, an equivalent or better standard and specification basis shall be substituted. </w:t>
            </w:r>
          </w:p>
          <w:p w14:paraId="4B40DDFD" w14:textId="77777777" w:rsidR="00BE7CBE" w:rsidRPr="00133357" w:rsidRDefault="00BE7CBE" w:rsidP="00BE7CBE">
            <w:pPr>
              <w:tabs>
                <w:tab w:val="left" w:pos="709"/>
                <w:tab w:val="left" w:pos="1134"/>
              </w:tabs>
              <w:overflowPunct/>
              <w:autoSpaceDE/>
              <w:autoSpaceDN/>
              <w:spacing w:before="120" w:after="120"/>
              <w:ind w:left="644"/>
              <w:textAlignment w:val="auto"/>
              <w:rPr>
                <w:rFonts w:ascii="Arial" w:hAnsi="Arial"/>
                <w:sz w:val="20"/>
                <w:szCs w:val="20"/>
                <w:lang w:eastAsia="zh-CN"/>
              </w:rPr>
            </w:pPr>
            <w:r w:rsidRPr="00133357">
              <w:rPr>
                <w:rFonts w:ascii="Arial" w:hAnsi="Arial"/>
                <w:sz w:val="20"/>
                <w:szCs w:val="20"/>
                <w:lang w:eastAsia="zh-CN"/>
              </w:rPr>
              <w:t>If an out of hours engineer system is to be implemented, the Supplier shall ensure that the rotas do not comprise the core team numbers the following Working Day.</w:t>
            </w:r>
          </w:p>
          <w:p w14:paraId="12911478" w14:textId="77777777" w:rsidR="00BE7CBE" w:rsidRPr="00133357" w:rsidRDefault="00BE7CBE" w:rsidP="00BE7CBE">
            <w:pPr>
              <w:tabs>
                <w:tab w:val="left" w:pos="709"/>
                <w:tab w:val="left" w:pos="1134"/>
              </w:tabs>
              <w:overflowPunct/>
              <w:autoSpaceDE/>
              <w:autoSpaceDN/>
              <w:spacing w:before="120" w:after="120"/>
              <w:ind w:left="644"/>
              <w:textAlignment w:val="auto"/>
              <w:rPr>
                <w:rFonts w:ascii="Arial" w:hAnsi="Arial"/>
                <w:sz w:val="20"/>
                <w:szCs w:val="20"/>
                <w:lang w:eastAsia="zh-CN"/>
              </w:rPr>
            </w:pPr>
            <w:r w:rsidRPr="00133357">
              <w:rPr>
                <w:rFonts w:ascii="Arial" w:hAnsi="Arial"/>
                <w:sz w:val="20"/>
                <w:szCs w:val="20"/>
                <w:lang w:eastAsia="zh-CN"/>
              </w:rPr>
              <w:t>The Service shall be delivered in line with Appendix I - Property Classification.</w:t>
            </w:r>
          </w:p>
        </w:tc>
      </w:tr>
      <w:tr w:rsidR="00BE7CBE" w:rsidRPr="00133357" w14:paraId="47979E74" w14:textId="77777777" w:rsidTr="00BE7CBE">
        <w:tc>
          <w:tcPr>
            <w:tcW w:w="212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1B5EA5D" w14:textId="77777777" w:rsidR="00BE7CBE" w:rsidRPr="00133357" w:rsidRDefault="00BE7CBE" w:rsidP="00BE7CBE">
            <w:pPr>
              <w:overflowPunct/>
              <w:autoSpaceDE/>
              <w:autoSpaceDN/>
              <w:adjustRightInd/>
              <w:spacing w:before="60" w:after="60" w:line="259" w:lineRule="auto"/>
              <w:jc w:val="center"/>
              <w:textAlignment w:val="auto"/>
              <w:rPr>
                <w:rFonts w:ascii="Arial" w:eastAsiaTheme="minorHAnsi" w:hAnsi="Arial"/>
                <w:color w:val="000000" w:themeColor="text1"/>
                <w:sz w:val="20"/>
                <w:szCs w:val="20"/>
              </w:rPr>
            </w:pPr>
            <w:r w:rsidRPr="00133357">
              <w:rPr>
                <w:rFonts w:ascii="Arial" w:eastAsiaTheme="minorHAnsi" w:hAnsi="Arial"/>
                <w:b/>
                <w:color w:val="000000" w:themeColor="text1"/>
                <w:sz w:val="20"/>
                <w:szCs w:val="20"/>
              </w:rPr>
              <w:lastRenderedPageBreak/>
              <w:t>Service F</w:t>
            </w:r>
          </w:p>
        </w:tc>
        <w:tc>
          <w:tcPr>
            <w:tcW w:w="1219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AECC03C" w14:textId="77777777" w:rsidR="00BE7CBE" w:rsidRPr="00133357" w:rsidRDefault="00BE7CBE" w:rsidP="00BE7CBE">
            <w:pPr>
              <w:tabs>
                <w:tab w:val="left" w:pos="1134"/>
              </w:tabs>
              <w:overflowPunct/>
              <w:autoSpaceDE/>
              <w:autoSpaceDN/>
              <w:spacing w:before="120" w:after="120"/>
              <w:ind w:left="644"/>
              <w:textAlignment w:val="auto"/>
              <w:rPr>
                <w:rFonts w:ascii="Arial" w:hAnsi="Arial"/>
                <w:b/>
                <w:lang w:eastAsia="zh-CN"/>
              </w:rPr>
            </w:pPr>
            <w:r w:rsidRPr="00133357">
              <w:rPr>
                <w:rFonts w:ascii="Arial" w:hAnsi="Arial"/>
                <w:b/>
                <w:lang w:eastAsia="zh-CN"/>
              </w:rPr>
              <w:t xml:space="preserve">WORK PACKAGE F – CAFM  </w:t>
            </w:r>
          </w:p>
        </w:tc>
      </w:tr>
      <w:tr w:rsidR="00BE7CBE" w:rsidRPr="00133357" w14:paraId="76140C3C" w14:textId="77777777" w:rsidTr="00BE7CBE">
        <w:tc>
          <w:tcPr>
            <w:tcW w:w="2122" w:type="dxa"/>
            <w:shd w:val="clear" w:color="auto" w:fill="DEEAF6" w:themeFill="accent1" w:themeFillTint="33"/>
          </w:tcPr>
          <w:p w14:paraId="1EA6AE1F" w14:textId="77777777" w:rsidR="00BE7CBE" w:rsidRPr="00133357" w:rsidRDefault="00BE7CBE" w:rsidP="00BE7CBE">
            <w:pPr>
              <w:overflowPunct/>
              <w:autoSpaceDE/>
              <w:autoSpaceDN/>
              <w:adjustRightInd/>
              <w:spacing w:before="60" w:after="60" w:line="259" w:lineRule="auto"/>
              <w:jc w:val="center"/>
              <w:textAlignment w:val="auto"/>
              <w:rPr>
                <w:rFonts w:ascii="Arial" w:eastAsiaTheme="minorHAnsi" w:hAnsi="Arial"/>
                <w:color w:val="000000" w:themeColor="text1"/>
                <w:sz w:val="20"/>
                <w:szCs w:val="20"/>
              </w:rPr>
            </w:pPr>
            <w:r w:rsidRPr="00133357">
              <w:rPr>
                <w:rFonts w:ascii="Arial" w:eastAsiaTheme="minorHAnsi" w:hAnsi="Arial"/>
                <w:b/>
                <w:color w:val="000000" w:themeColor="text1"/>
                <w:sz w:val="20"/>
                <w:szCs w:val="20"/>
              </w:rPr>
              <w:t>Service F:5</w:t>
            </w:r>
          </w:p>
        </w:tc>
        <w:tc>
          <w:tcPr>
            <w:tcW w:w="12190" w:type="dxa"/>
            <w:shd w:val="clear" w:color="auto" w:fill="DEEAF6" w:themeFill="accent1" w:themeFillTint="33"/>
          </w:tcPr>
          <w:p w14:paraId="7B7296E7" w14:textId="77777777" w:rsidR="00BE7CBE" w:rsidRPr="00133357" w:rsidRDefault="00BE7CBE" w:rsidP="00BE7CBE">
            <w:pPr>
              <w:tabs>
                <w:tab w:val="left" w:pos="1134"/>
              </w:tabs>
              <w:overflowPunct/>
              <w:autoSpaceDE/>
              <w:autoSpaceDN/>
              <w:spacing w:before="120" w:after="120"/>
              <w:ind w:left="644"/>
              <w:textAlignment w:val="auto"/>
              <w:rPr>
                <w:rFonts w:ascii="Arial" w:hAnsi="Arial"/>
                <w:b/>
                <w:sz w:val="20"/>
                <w:szCs w:val="20"/>
                <w:lang w:eastAsia="zh-CN"/>
              </w:rPr>
            </w:pPr>
            <w:r w:rsidRPr="00133357">
              <w:rPr>
                <w:rFonts w:ascii="Arial" w:hAnsi="Arial"/>
                <w:b/>
                <w:sz w:val="20"/>
                <w:szCs w:val="20"/>
                <w:lang w:eastAsia="zh-CN"/>
              </w:rPr>
              <w:t xml:space="preserve">SF:5 CAFM </w:t>
            </w:r>
          </w:p>
        </w:tc>
      </w:tr>
      <w:tr w:rsidR="00BE7CBE" w:rsidRPr="00133357" w14:paraId="1EF8BF36" w14:textId="77777777" w:rsidTr="00BE7CBE">
        <w:tc>
          <w:tcPr>
            <w:tcW w:w="2122" w:type="dxa"/>
            <w:shd w:val="clear" w:color="auto" w:fill="auto"/>
          </w:tcPr>
          <w:p w14:paraId="7A263E6C" w14:textId="77777777" w:rsidR="00BE7CBE" w:rsidRPr="00133357" w:rsidRDefault="00BE7CBE" w:rsidP="00BE7CBE">
            <w:pPr>
              <w:overflowPunct/>
              <w:autoSpaceDE/>
              <w:autoSpaceDN/>
              <w:adjustRightInd/>
              <w:spacing w:before="60" w:after="60" w:line="259" w:lineRule="auto"/>
              <w:jc w:val="center"/>
              <w:textAlignment w:val="auto"/>
              <w:rPr>
                <w:rFonts w:ascii="Arial" w:eastAsiaTheme="minorHAnsi" w:hAnsi="Arial"/>
                <w:color w:val="000000" w:themeColor="text1"/>
                <w:sz w:val="20"/>
                <w:szCs w:val="20"/>
              </w:rPr>
            </w:pPr>
            <w:r w:rsidRPr="00133357">
              <w:rPr>
                <w:rFonts w:ascii="Arial" w:eastAsiaTheme="minorHAnsi" w:hAnsi="Arial" w:cstheme="minorBidi"/>
                <w:sz w:val="20"/>
                <w:szCs w:val="20"/>
              </w:rPr>
              <w:t xml:space="preserve">Legislation, </w:t>
            </w:r>
            <w:proofErr w:type="spellStart"/>
            <w:r w:rsidRPr="00133357">
              <w:rPr>
                <w:rFonts w:ascii="Arial" w:eastAsiaTheme="minorHAnsi" w:hAnsi="Arial" w:cstheme="minorBidi"/>
                <w:sz w:val="20"/>
                <w:szCs w:val="20"/>
              </w:rPr>
              <w:t>ACoP</w:t>
            </w:r>
            <w:proofErr w:type="spellEnd"/>
            <w:r w:rsidRPr="00133357">
              <w:rPr>
                <w:rFonts w:ascii="Arial" w:eastAsiaTheme="minorHAnsi" w:hAnsi="Arial" w:cstheme="minorBidi"/>
                <w:sz w:val="20"/>
                <w:szCs w:val="20"/>
              </w:rPr>
              <w:t xml:space="preserve"> or similar industry or Government guidelines</w:t>
            </w:r>
          </w:p>
        </w:tc>
        <w:tc>
          <w:tcPr>
            <w:tcW w:w="12190" w:type="dxa"/>
            <w:shd w:val="clear" w:color="auto" w:fill="auto"/>
          </w:tcPr>
          <w:p w14:paraId="2835B357" w14:textId="77777777" w:rsidR="00BE7CBE" w:rsidRPr="00133357" w:rsidRDefault="00BE7CBE" w:rsidP="00BE7CBE">
            <w:pPr>
              <w:tabs>
                <w:tab w:val="left" w:pos="1134"/>
              </w:tabs>
              <w:overflowPunct/>
              <w:autoSpaceDE/>
              <w:autoSpaceDN/>
              <w:spacing w:before="120" w:after="120"/>
              <w:ind w:left="644"/>
              <w:textAlignment w:val="auto"/>
              <w:rPr>
                <w:rFonts w:ascii="Arial" w:hAnsi="Arial"/>
                <w:sz w:val="20"/>
                <w:szCs w:val="20"/>
                <w:lang w:eastAsia="zh-CN"/>
              </w:rPr>
            </w:pPr>
            <w:r w:rsidRPr="00133357">
              <w:rPr>
                <w:rFonts w:ascii="Arial" w:hAnsi="Arial"/>
                <w:sz w:val="20"/>
                <w:szCs w:val="20"/>
                <w:lang w:eastAsia="zh-CN"/>
              </w:rPr>
              <w:t>Waste and Resources Action Programme’s (WRAP) Mobile Asset Management Planning</w:t>
            </w:r>
          </w:p>
          <w:p w14:paraId="2F2DDF0F" w14:textId="77777777" w:rsidR="00BE7CBE" w:rsidRPr="00133357" w:rsidRDefault="00BE7CBE" w:rsidP="00BE7CBE">
            <w:pPr>
              <w:tabs>
                <w:tab w:val="left" w:pos="1134"/>
              </w:tabs>
              <w:overflowPunct/>
              <w:autoSpaceDE/>
              <w:autoSpaceDN/>
              <w:spacing w:before="120" w:after="120"/>
              <w:ind w:left="644" w:hanging="360"/>
              <w:textAlignment w:val="auto"/>
              <w:rPr>
                <w:rFonts w:ascii="Arial" w:hAnsi="Arial"/>
                <w:sz w:val="20"/>
                <w:szCs w:val="20"/>
                <w:lang w:eastAsia="zh-CN"/>
              </w:rPr>
            </w:pPr>
            <w:r w:rsidRPr="00133357">
              <w:rPr>
                <w:rFonts w:ascii="Arial" w:hAnsi="Arial"/>
                <w:sz w:val="20"/>
                <w:szCs w:val="20"/>
                <w:lang w:eastAsia="zh-CN"/>
              </w:rPr>
              <w:tab/>
              <w:t xml:space="preserve">Centre for the Protection of the National Infrastructure (CPNI). </w:t>
            </w:r>
          </w:p>
          <w:p w14:paraId="0DD2FCBF" w14:textId="77777777" w:rsidR="00BE7CBE" w:rsidRPr="00133357" w:rsidRDefault="00BE7CBE" w:rsidP="00BE7CBE">
            <w:pPr>
              <w:tabs>
                <w:tab w:val="left" w:pos="1134"/>
              </w:tabs>
              <w:overflowPunct/>
              <w:autoSpaceDE/>
              <w:autoSpaceDN/>
              <w:spacing w:before="120" w:after="120"/>
              <w:ind w:left="644"/>
              <w:textAlignment w:val="auto"/>
              <w:rPr>
                <w:rFonts w:ascii="Arial" w:hAnsi="Arial"/>
                <w:sz w:val="20"/>
                <w:szCs w:val="20"/>
                <w:lang w:eastAsia="zh-CN"/>
              </w:rPr>
            </w:pPr>
            <w:r w:rsidRPr="00133357">
              <w:rPr>
                <w:rFonts w:ascii="Arial" w:hAnsi="Arial"/>
                <w:sz w:val="20"/>
                <w:szCs w:val="20"/>
                <w:lang w:eastAsia="zh-CN"/>
              </w:rPr>
              <w:t>BS 25999: Business Continuity Management.</w:t>
            </w:r>
          </w:p>
          <w:p w14:paraId="7236EB00" w14:textId="77777777" w:rsidR="00BE7CBE" w:rsidRPr="00133357" w:rsidRDefault="00BE7CBE" w:rsidP="00BE7CBE">
            <w:pPr>
              <w:tabs>
                <w:tab w:val="left" w:pos="1134"/>
              </w:tabs>
              <w:overflowPunct/>
              <w:autoSpaceDE/>
              <w:autoSpaceDN/>
              <w:spacing w:before="120" w:after="120"/>
              <w:ind w:left="644"/>
              <w:textAlignment w:val="auto"/>
              <w:rPr>
                <w:rFonts w:ascii="Arial" w:hAnsi="Arial"/>
                <w:sz w:val="20"/>
                <w:szCs w:val="20"/>
                <w:lang w:eastAsia="zh-CN"/>
              </w:rPr>
            </w:pPr>
            <w:r w:rsidRPr="00133357">
              <w:rPr>
                <w:rFonts w:ascii="Arial" w:hAnsi="Arial"/>
                <w:sz w:val="20"/>
                <w:szCs w:val="20"/>
                <w:lang w:eastAsia="zh-CN"/>
              </w:rPr>
              <w:t xml:space="preserve">ISO/IEC 27000:2016 Information technology–Security </w:t>
            </w:r>
            <w:proofErr w:type="gramStart"/>
            <w:r w:rsidRPr="00133357">
              <w:rPr>
                <w:rFonts w:ascii="Arial" w:hAnsi="Arial"/>
                <w:sz w:val="20"/>
                <w:szCs w:val="20"/>
                <w:lang w:eastAsia="zh-CN"/>
              </w:rPr>
              <w:t>techniques</w:t>
            </w:r>
            <w:proofErr w:type="gramEnd"/>
            <w:r w:rsidRPr="00133357">
              <w:rPr>
                <w:rFonts w:ascii="Arial" w:hAnsi="Arial"/>
                <w:sz w:val="20"/>
                <w:szCs w:val="20"/>
                <w:lang w:eastAsia="zh-CN"/>
              </w:rPr>
              <w:t>-Information security management systems-Overarching vocabulary (fourth edition).</w:t>
            </w:r>
          </w:p>
          <w:p w14:paraId="3FE24102" w14:textId="77777777" w:rsidR="00BE7CBE" w:rsidRPr="00133357" w:rsidRDefault="00BE7CBE" w:rsidP="00BE7CBE">
            <w:pPr>
              <w:tabs>
                <w:tab w:val="left" w:pos="1134"/>
              </w:tabs>
              <w:overflowPunct/>
              <w:autoSpaceDE/>
              <w:autoSpaceDN/>
              <w:spacing w:before="120" w:after="120"/>
              <w:ind w:left="644"/>
              <w:textAlignment w:val="auto"/>
              <w:rPr>
                <w:rFonts w:ascii="Arial" w:hAnsi="Arial"/>
                <w:sz w:val="20"/>
                <w:szCs w:val="20"/>
                <w:lang w:eastAsia="zh-CN"/>
              </w:rPr>
            </w:pPr>
            <w:r w:rsidRPr="00133357">
              <w:rPr>
                <w:rFonts w:ascii="Arial" w:hAnsi="Arial"/>
                <w:sz w:val="20"/>
                <w:szCs w:val="20"/>
                <w:lang w:eastAsia="zh-CN"/>
              </w:rPr>
              <w:tab/>
              <w:t xml:space="preserve">ISO/IEC 27001:2013 Information technology–Security </w:t>
            </w:r>
            <w:proofErr w:type="gramStart"/>
            <w:r w:rsidRPr="00133357">
              <w:rPr>
                <w:rFonts w:ascii="Arial" w:hAnsi="Arial"/>
                <w:sz w:val="20"/>
                <w:szCs w:val="20"/>
                <w:lang w:eastAsia="zh-CN"/>
              </w:rPr>
              <w:t>techniques</w:t>
            </w:r>
            <w:proofErr w:type="gramEnd"/>
            <w:r w:rsidRPr="00133357">
              <w:rPr>
                <w:rFonts w:ascii="Arial" w:hAnsi="Arial"/>
                <w:sz w:val="20"/>
                <w:szCs w:val="20"/>
                <w:lang w:eastAsia="zh-CN"/>
              </w:rPr>
              <w:t>-Information security management systems-Requirements (second edition).</w:t>
            </w:r>
          </w:p>
          <w:p w14:paraId="65E4B3AE" w14:textId="77777777" w:rsidR="00BE7CBE" w:rsidRPr="00133357" w:rsidRDefault="00BE7CBE" w:rsidP="00BE7CBE">
            <w:pPr>
              <w:tabs>
                <w:tab w:val="left" w:pos="1134"/>
              </w:tabs>
              <w:overflowPunct/>
              <w:autoSpaceDE/>
              <w:autoSpaceDN/>
              <w:spacing w:before="120" w:after="120"/>
              <w:ind w:left="644"/>
              <w:textAlignment w:val="auto"/>
              <w:rPr>
                <w:rFonts w:ascii="Arial" w:hAnsi="Arial"/>
                <w:sz w:val="20"/>
                <w:szCs w:val="20"/>
                <w:lang w:eastAsia="zh-CN"/>
              </w:rPr>
            </w:pPr>
            <w:r w:rsidRPr="00133357">
              <w:rPr>
                <w:rFonts w:ascii="Arial" w:hAnsi="Arial"/>
                <w:sz w:val="20"/>
                <w:szCs w:val="20"/>
                <w:lang w:eastAsia="zh-CN"/>
              </w:rPr>
              <w:tab/>
              <w:t xml:space="preserve">ISO/IEC 27002:2013 Information technology–Security </w:t>
            </w:r>
            <w:proofErr w:type="gramStart"/>
            <w:r w:rsidRPr="00133357">
              <w:rPr>
                <w:rFonts w:ascii="Arial" w:hAnsi="Arial"/>
                <w:sz w:val="20"/>
                <w:szCs w:val="20"/>
                <w:lang w:eastAsia="zh-CN"/>
              </w:rPr>
              <w:t>techniques</w:t>
            </w:r>
            <w:proofErr w:type="gramEnd"/>
            <w:r w:rsidRPr="00133357">
              <w:rPr>
                <w:rFonts w:ascii="Arial" w:hAnsi="Arial"/>
                <w:sz w:val="20"/>
                <w:szCs w:val="20"/>
                <w:lang w:eastAsia="zh-CN"/>
              </w:rPr>
              <w:t>-Information security management systems-Security controls (second edition).</w:t>
            </w:r>
          </w:p>
          <w:p w14:paraId="11CDFEC5" w14:textId="77777777" w:rsidR="00BE7CBE" w:rsidRPr="00133357" w:rsidRDefault="00BE7CBE" w:rsidP="00BE7CBE">
            <w:pPr>
              <w:tabs>
                <w:tab w:val="left" w:pos="1134"/>
              </w:tabs>
              <w:overflowPunct/>
              <w:autoSpaceDE/>
              <w:autoSpaceDN/>
              <w:spacing w:before="120" w:after="120"/>
              <w:ind w:left="644"/>
              <w:textAlignment w:val="auto"/>
              <w:rPr>
                <w:rFonts w:ascii="Arial" w:hAnsi="Arial"/>
                <w:sz w:val="20"/>
                <w:szCs w:val="20"/>
                <w:lang w:eastAsia="zh-CN"/>
              </w:rPr>
            </w:pPr>
            <w:r w:rsidRPr="00133357">
              <w:rPr>
                <w:rFonts w:ascii="Arial" w:hAnsi="Arial"/>
                <w:sz w:val="20"/>
                <w:szCs w:val="20"/>
                <w:lang w:eastAsia="zh-CN"/>
              </w:rPr>
              <w:tab/>
              <w:t xml:space="preserve">ISO/IEC 27003:2017 Information technology–Security </w:t>
            </w:r>
            <w:proofErr w:type="gramStart"/>
            <w:r w:rsidRPr="00133357">
              <w:rPr>
                <w:rFonts w:ascii="Arial" w:hAnsi="Arial"/>
                <w:sz w:val="20"/>
                <w:szCs w:val="20"/>
                <w:lang w:eastAsia="zh-CN"/>
              </w:rPr>
              <w:t>techniques</w:t>
            </w:r>
            <w:proofErr w:type="gramEnd"/>
            <w:r w:rsidRPr="00133357">
              <w:rPr>
                <w:rFonts w:ascii="Arial" w:hAnsi="Arial"/>
                <w:sz w:val="20"/>
                <w:szCs w:val="20"/>
                <w:lang w:eastAsia="zh-CN"/>
              </w:rPr>
              <w:t>-Information security management systems-Guidance.</w:t>
            </w:r>
          </w:p>
          <w:p w14:paraId="26B375E7" w14:textId="77777777" w:rsidR="00BE7CBE" w:rsidRPr="00133357" w:rsidRDefault="00BE7CBE" w:rsidP="00BE7CBE">
            <w:pPr>
              <w:tabs>
                <w:tab w:val="left" w:pos="1134"/>
              </w:tabs>
              <w:overflowPunct/>
              <w:autoSpaceDE/>
              <w:autoSpaceDN/>
              <w:spacing w:before="120" w:after="120"/>
              <w:ind w:left="644" w:hanging="360"/>
              <w:textAlignment w:val="auto"/>
              <w:rPr>
                <w:rFonts w:ascii="Arial" w:hAnsi="Arial"/>
                <w:sz w:val="20"/>
                <w:szCs w:val="20"/>
                <w:lang w:eastAsia="zh-CN"/>
              </w:rPr>
            </w:pPr>
            <w:r w:rsidRPr="00133357">
              <w:rPr>
                <w:rFonts w:ascii="Arial" w:hAnsi="Arial"/>
                <w:sz w:val="20"/>
                <w:szCs w:val="20"/>
                <w:lang w:eastAsia="zh-CN"/>
              </w:rPr>
              <w:tab/>
              <w:t xml:space="preserve">ISO/IEC 27005:2011 Information technology–Security </w:t>
            </w:r>
            <w:proofErr w:type="gramStart"/>
            <w:r w:rsidRPr="00133357">
              <w:rPr>
                <w:rFonts w:ascii="Arial" w:hAnsi="Arial"/>
                <w:sz w:val="20"/>
                <w:szCs w:val="20"/>
                <w:lang w:eastAsia="zh-CN"/>
              </w:rPr>
              <w:t>techniques</w:t>
            </w:r>
            <w:proofErr w:type="gramEnd"/>
            <w:r w:rsidRPr="00133357">
              <w:rPr>
                <w:rFonts w:ascii="Arial" w:hAnsi="Arial"/>
                <w:sz w:val="20"/>
                <w:szCs w:val="20"/>
                <w:lang w:eastAsia="zh-CN"/>
              </w:rPr>
              <w:t>-Information security Risk Management (second edition).</w:t>
            </w:r>
          </w:p>
          <w:p w14:paraId="4DBEEA72" w14:textId="77777777" w:rsidR="00BE7CBE" w:rsidRPr="00133357" w:rsidRDefault="00BE7CBE" w:rsidP="00BE7CBE">
            <w:pPr>
              <w:tabs>
                <w:tab w:val="left" w:pos="1134"/>
              </w:tabs>
              <w:overflowPunct/>
              <w:autoSpaceDE/>
              <w:autoSpaceDN/>
              <w:spacing w:before="120" w:after="120"/>
              <w:ind w:left="644" w:hanging="360"/>
              <w:textAlignment w:val="auto"/>
              <w:rPr>
                <w:rFonts w:ascii="Arial" w:hAnsi="Arial"/>
                <w:sz w:val="20"/>
                <w:szCs w:val="20"/>
                <w:lang w:eastAsia="zh-CN"/>
              </w:rPr>
            </w:pPr>
            <w:r w:rsidRPr="00133357">
              <w:rPr>
                <w:rFonts w:ascii="Arial" w:hAnsi="Arial"/>
                <w:sz w:val="20"/>
                <w:szCs w:val="20"/>
                <w:lang w:eastAsia="zh-CN"/>
              </w:rPr>
              <w:tab/>
              <w:t xml:space="preserve">ISO/IEC 27014:2013 Information </w:t>
            </w:r>
            <w:proofErr w:type="gramStart"/>
            <w:r w:rsidRPr="00133357">
              <w:rPr>
                <w:rFonts w:ascii="Arial" w:hAnsi="Arial"/>
                <w:sz w:val="20"/>
                <w:szCs w:val="20"/>
                <w:lang w:eastAsia="zh-CN"/>
              </w:rPr>
              <w:t>technology</w:t>
            </w:r>
            <w:proofErr w:type="gramEnd"/>
            <w:r w:rsidRPr="00133357">
              <w:rPr>
                <w:rFonts w:ascii="Arial" w:hAnsi="Arial"/>
                <w:sz w:val="20"/>
                <w:szCs w:val="20"/>
                <w:lang w:eastAsia="zh-CN"/>
              </w:rPr>
              <w:t>-Security techniques-Governance for Information security.</w:t>
            </w:r>
          </w:p>
          <w:p w14:paraId="3034F4DA" w14:textId="77777777" w:rsidR="00BE7CBE" w:rsidRPr="00133357" w:rsidRDefault="00BE7CBE" w:rsidP="00BE7CBE">
            <w:pPr>
              <w:tabs>
                <w:tab w:val="left" w:pos="1134"/>
              </w:tabs>
              <w:overflowPunct/>
              <w:autoSpaceDE/>
              <w:autoSpaceDN/>
              <w:spacing w:before="120" w:after="120"/>
              <w:ind w:left="644"/>
              <w:textAlignment w:val="auto"/>
              <w:rPr>
                <w:rFonts w:ascii="Arial" w:hAnsi="Arial"/>
                <w:sz w:val="20"/>
                <w:szCs w:val="20"/>
                <w:lang w:eastAsia="zh-CN"/>
              </w:rPr>
            </w:pPr>
            <w:r w:rsidRPr="00133357">
              <w:rPr>
                <w:rFonts w:ascii="Arial" w:hAnsi="Arial"/>
                <w:sz w:val="20"/>
                <w:szCs w:val="20"/>
                <w:lang w:eastAsia="zh-CN"/>
              </w:rPr>
              <w:lastRenderedPageBreak/>
              <w:t>The CAFM system shall have the capability to meet the requirements of Government Soft Landings (GSL).</w:t>
            </w:r>
          </w:p>
          <w:p w14:paraId="7AA21613" w14:textId="77777777" w:rsidR="00BE7CBE" w:rsidRPr="00133357" w:rsidRDefault="00BE7CBE" w:rsidP="00BE7CBE">
            <w:pPr>
              <w:tabs>
                <w:tab w:val="left" w:pos="1134"/>
              </w:tabs>
              <w:overflowPunct/>
              <w:autoSpaceDE/>
              <w:autoSpaceDN/>
              <w:spacing w:before="120" w:after="120"/>
              <w:ind w:left="644"/>
              <w:textAlignment w:val="auto"/>
              <w:rPr>
                <w:rFonts w:ascii="Arial" w:hAnsi="Arial"/>
                <w:sz w:val="20"/>
                <w:szCs w:val="20"/>
                <w:lang w:eastAsia="zh-CN"/>
              </w:rPr>
            </w:pPr>
            <w:r w:rsidRPr="00133357">
              <w:rPr>
                <w:rFonts w:ascii="Arial" w:hAnsi="Arial"/>
                <w:sz w:val="20"/>
                <w:szCs w:val="20"/>
                <w:lang w:eastAsia="zh-CN"/>
              </w:rPr>
              <w:t>The CAFM system shall have the capability to meet the requirements of Business Information Modelling (BIM) mandated requirements across Central Government (currently BIM Level 2).</w:t>
            </w:r>
          </w:p>
          <w:p w14:paraId="3735D0A9" w14:textId="77777777" w:rsidR="00BE7CBE" w:rsidRPr="00133357" w:rsidRDefault="00BE7CBE" w:rsidP="00BE7CBE">
            <w:pPr>
              <w:tabs>
                <w:tab w:val="left" w:pos="1134"/>
              </w:tabs>
              <w:overflowPunct/>
              <w:autoSpaceDE/>
              <w:autoSpaceDN/>
              <w:spacing w:before="120" w:after="120"/>
              <w:ind w:left="644"/>
              <w:textAlignment w:val="auto"/>
              <w:rPr>
                <w:rFonts w:ascii="Arial" w:hAnsi="Arial"/>
                <w:sz w:val="20"/>
                <w:szCs w:val="20"/>
                <w:lang w:eastAsia="zh-CN"/>
              </w:rPr>
            </w:pPr>
            <w:r w:rsidRPr="00133357">
              <w:rPr>
                <w:rFonts w:ascii="Arial" w:hAnsi="Arial"/>
                <w:sz w:val="20"/>
                <w:szCs w:val="20"/>
                <w:lang w:eastAsia="zh-CN"/>
              </w:rPr>
              <w:tab/>
              <w:t>PAS 1192:2 relates to project delivery within the suite of BIM standards and PAS 1192:3 relates to the management of information in operation of the Asset and aligns to ISO 55001.</w:t>
            </w:r>
          </w:p>
          <w:p w14:paraId="2692C3AE" w14:textId="77777777" w:rsidR="00BE7CBE" w:rsidRPr="00133357" w:rsidRDefault="00BE7CBE" w:rsidP="00BE7CBE">
            <w:pPr>
              <w:tabs>
                <w:tab w:val="left" w:pos="1134"/>
              </w:tabs>
              <w:overflowPunct/>
              <w:autoSpaceDE/>
              <w:autoSpaceDN/>
              <w:spacing w:before="120" w:after="120"/>
              <w:ind w:left="644"/>
              <w:textAlignment w:val="auto"/>
              <w:rPr>
                <w:rFonts w:ascii="Arial" w:hAnsi="Arial"/>
                <w:sz w:val="20"/>
                <w:szCs w:val="20"/>
                <w:lang w:eastAsia="zh-CN"/>
              </w:rPr>
            </w:pPr>
            <w:r w:rsidRPr="00133357">
              <w:rPr>
                <w:rFonts w:ascii="Arial" w:hAnsi="Arial"/>
                <w:sz w:val="20"/>
                <w:szCs w:val="20"/>
                <w:lang w:eastAsia="zh-CN"/>
              </w:rPr>
              <w:t xml:space="preserve">The CAFM system shall have the capability to codify Asset to </w:t>
            </w:r>
            <w:proofErr w:type="spellStart"/>
            <w:r w:rsidRPr="00133357">
              <w:rPr>
                <w:rFonts w:ascii="Arial" w:hAnsi="Arial"/>
                <w:sz w:val="20"/>
                <w:szCs w:val="20"/>
                <w:lang w:eastAsia="zh-CN"/>
              </w:rPr>
              <w:t>Uniclass</w:t>
            </w:r>
            <w:proofErr w:type="spellEnd"/>
            <w:r w:rsidRPr="00133357">
              <w:rPr>
                <w:rFonts w:ascii="Arial" w:hAnsi="Arial"/>
                <w:sz w:val="20"/>
                <w:szCs w:val="20"/>
                <w:lang w:eastAsia="zh-CN"/>
              </w:rPr>
              <w:t xml:space="preserve"> 2015, NRM3 and SFG20 coding. </w:t>
            </w:r>
          </w:p>
          <w:p w14:paraId="6769AD58" w14:textId="77777777" w:rsidR="00BE7CBE" w:rsidRPr="00133357" w:rsidRDefault="00BE7CBE" w:rsidP="00BE7CBE">
            <w:pPr>
              <w:tabs>
                <w:tab w:val="left" w:pos="1134"/>
              </w:tabs>
              <w:overflowPunct/>
              <w:autoSpaceDE/>
              <w:autoSpaceDN/>
              <w:spacing w:before="120" w:after="120"/>
              <w:ind w:left="644" w:hanging="360"/>
              <w:textAlignment w:val="auto"/>
              <w:rPr>
                <w:rFonts w:ascii="Arial" w:hAnsi="Arial"/>
                <w:sz w:val="20"/>
                <w:szCs w:val="20"/>
                <w:lang w:eastAsia="zh-CN"/>
              </w:rPr>
            </w:pPr>
            <w:r w:rsidRPr="00133357">
              <w:rPr>
                <w:rFonts w:ascii="Arial" w:hAnsi="Arial"/>
                <w:sz w:val="20"/>
                <w:szCs w:val="20"/>
                <w:lang w:eastAsia="zh-CN"/>
              </w:rPr>
              <w:tab/>
            </w:r>
            <w:proofErr w:type="spellStart"/>
            <w:r w:rsidRPr="00133357">
              <w:rPr>
                <w:rFonts w:ascii="Arial" w:hAnsi="Arial"/>
                <w:sz w:val="20"/>
                <w:szCs w:val="20"/>
                <w:lang w:eastAsia="zh-CN"/>
              </w:rPr>
              <w:t>Uniclass</w:t>
            </w:r>
            <w:proofErr w:type="spellEnd"/>
            <w:r w:rsidRPr="00133357">
              <w:rPr>
                <w:rFonts w:ascii="Arial" w:hAnsi="Arial"/>
                <w:sz w:val="20"/>
                <w:szCs w:val="20"/>
                <w:lang w:eastAsia="zh-CN"/>
              </w:rPr>
              <w:t xml:space="preserve"> Classification Tables.</w:t>
            </w:r>
          </w:p>
          <w:p w14:paraId="5C2BFF94" w14:textId="77777777" w:rsidR="00BE7CBE" w:rsidRPr="00133357" w:rsidRDefault="00BE7CBE" w:rsidP="00BE7CBE">
            <w:pPr>
              <w:tabs>
                <w:tab w:val="left" w:pos="1134"/>
              </w:tabs>
              <w:overflowPunct/>
              <w:autoSpaceDE/>
              <w:autoSpaceDN/>
              <w:spacing w:before="120" w:after="120"/>
              <w:ind w:left="644"/>
              <w:textAlignment w:val="auto"/>
              <w:rPr>
                <w:rFonts w:ascii="Arial" w:hAnsi="Arial"/>
                <w:b/>
                <w:sz w:val="20"/>
                <w:szCs w:val="20"/>
                <w:lang w:eastAsia="zh-CN"/>
              </w:rPr>
            </w:pPr>
            <w:r w:rsidRPr="00133357">
              <w:rPr>
                <w:rFonts w:ascii="Arial" w:hAnsi="Arial"/>
                <w:sz w:val="20"/>
                <w:szCs w:val="20"/>
                <w:lang w:eastAsia="zh-CN"/>
              </w:rPr>
              <w:t>National Rules of Measurement (NRM3).</w:t>
            </w:r>
          </w:p>
        </w:tc>
      </w:tr>
      <w:tr w:rsidR="00BE7CBE" w:rsidRPr="00133357" w14:paraId="2FAC2412" w14:textId="77777777" w:rsidTr="00BE7CBE">
        <w:tc>
          <w:tcPr>
            <w:tcW w:w="2122" w:type="dxa"/>
            <w:shd w:val="clear" w:color="auto" w:fill="auto"/>
          </w:tcPr>
          <w:p w14:paraId="47CC4A6A" w14:textId="77777777" w:rsidR="00BE7CBE" w:rsidRPr="00133357" w:rsidRDefault="00BE7CBE" w:rsidP="00BE7CBE">
            <w:pPr>
              <w:overflowPunct/>
              <w:autoSpaceDE/>
              <w:autoSpaceDN/>
              <w:adjustRightInd/>
              <w:spacing w:before="60" w:after="60" w:line="259" w:lineRule="auto"/>
              <w:jc w:val="center"/>
              <w:textAlignment w:val="auto"/>
              <w:rPr>
                <w:rFonts w:ascii="Arial" w:eastAsiaTheme="minorHAnsi" w:hAnsi="Arial"/>
                <w:b/>
                <w:color w:val="000000" w:themeColor="text1"/>
                <w:sz w:val="20"/>
                <w:szCs w:val="20"/>
              </w:rPr>
            </w:pPr>
            <w:r w:rsidRPr="00133357">
              <w:rPr>
                <w:rFonts w:ascii="Arial" w:eastAsiaTheme="minorHAnsi" w:hAnsi="Arial"/>
                <w:color w:val="000000" w:themeColor="text1"/>
                <w:sz w:val="20"/>
                <w:szCs w:val="20"/>
              </w:rPr>
              <w:lastRenderedPageBreak/>
              <w:t>Standard</w:t>
            </w:r>
          </w:p>
        </w:tc>
        <w:tc>
          <w:tcPr>
            <w:tcW w:w="12190" w:type="dxa"/>
            <w:shd w:val="clear" w:color="auto" w:fill="auto"/>
          </w:tcPr>
          <w:p w14:paraId="034FAF82"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bookmarkStart w:id="131" w:name="_Toc396218698"/>
            <w:r w:rsidRPr="00133357">
              <w:rPr>
                <w:rFonts w:ascii="Arial" w:hAnsi="Arial"/>
                <w:sz w:val="20"/>
                <w:szCs w:val="20"/>
                <w:lang w:eastAsia="zh-CN"/>
              </w:rPr>
              <w:t>The CAFM System will be bespoke by the very nature in relation to the Buyer activity. The Supplier shall automate the collection of Data and thereby influence the maintenance of the built environment and the delivery of facilities management Services. Typically, they track and maintain the following core facilities activities:</w:t>
            </w:r>
            <w:bookmarkEnd w:id="131"/>
          </w:p>
          <w:p w14:paraId="230CD064"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 xml:space="preserve">Strategic planning - real estate, business operations, headcount requirements, forecasting future </w:t>
            </w:r>
            <w:proofErr w:type="gramStart"/>
            <w:r w:rsidRPr="00133357">
              <w:rPr>
                <w:rFonts w:ascii="Arial" w:hAnsi="Arial"/>
                <w:sz w:val="20"/>
                <w:szCs w:val="20"/>
                <w:lang w:eastAsia="zh-CN"/>
              </w:rPr>
              <w:t>space;</w:t>
            </w:r>
            <w:proofErr w:type="gramEnd"/>
          </w:p>
          <w:p w14:paraId="3DA34EB8"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 xml:space="preserve">Space planning &amp; management - allocations, inventory, </w:t>
            </w:r>
            <w:proofErr w:type="gramStart"/>
            <w:r w:rsidRPr="00133357">
              <w:rPr>
                <w:rFonts w:ascii="Arial" w:hAnsi="Arial"/>
                <w:sz w:val="20"/>
                <w:szCs w:val="20"/>
                <w:lang w:eastAsia="zh-CN"/>
              </w:rPr>
              <w:t>churn;</w:t>
            </w:r>
            <w:proofErr w:type="gramEnd"/>
          </w:p>
          <w:p w14:paraId="3D0FB0C7"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color w:val="000000" w:themeColor="text1"/>
                <w:sz w:val="20"/>
                <w:szCs w:val="20"/>
                <w:lang w:eastAsia="zh-CN"/>
              </w:rPr>
            </w:pPr>
            <w:r w:rsidRPr="00133357">
              <w:rPr>
                <w:rFonts w:ascii="Arial" w:hAnsi="Arial"/>
                <w:sz w:val="20"/>
                <w:szCs w:val="20"/>
                <w:lang w:eastAsia="zh-CN"/>
              </w:rPr>
              <w:t xml:space="preserve">Planned Preventative Maintenance </w:t>
            </w:r>
            <w:proofErr w:type="gramStart"/>
            <w:r w:rsidRPr="00133357">
              <w:rPr>
                <w:rFonts w:ascii="Arial" w:hAnsi="Arial"/>
                <w:sz w:val="20"/>
                <w:szCs w:val="20"/>
                <w:lang w:eastAsia="zh-CN"/>
              </w:rPr>
              <w:t>Programme;</w:t>
            </w:r>
            <w:proofErr w:type="gramEnd"/>
          </w:p>
          <w:p w14:paraId="1DFD8428"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 xml:space="preserve">forward maintenance </w:t>
            </w:r>
            <w:proofErr w:type="gramStart"/>
            <w:r w:rsidRPr="00133357">
              <w:rPr>
                <w:rFonts w:ascii="Arial" w:hAnsi="Arial"/>
                <w:sz w:val="20"/>
                <w:szCs w:val="20"/>
                <w:lang w:eastAsia="zh-CN"/>
              </w:rPr>
              <w:t>register;</w:t>
            </w:r>
            <w:proofErr w:type="gramEnd"/>
          </w:p>
          <w:p w14:paraId="21C3BF69"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 xml:space="preserve">People management – occupancy rates, </w:t>
            </w:r>
            <w:proofErr w:type="gramStart"/>
            <w:r w:rsidRPr="00133357">
              <w:rPr>
                <w:rFonts w:ascii="Arial" w:hAnsi="Arial"/>
                <w:sz w:val="20"/>
                <w:szCs w:val="20"/>
                <w:lang w:eastAsia="zh-CN"/>
              </w:rPr>
              <w:t>staff;</w:t>
            </w:r>
            <w:proofErr w:type="gramEnd"/>
          </w:p>
          <w:p w14:paraId="6D92E08E"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Maintenance management - demand (reactive) and scheduled (preventive maintenance</w:t>
            </w:r>
            <w:proofErr w:type="gramStart"/>
            <w:r w:rsidRPr="00133357">
              <w:rPr>
                <w:rFonts w:ascii="Arial" w:hAnsi="Arial"/>
                <w:sz w:val="20"/>
                <w:szCs w:val="20"/>
                <w:lang w:eastAsia="zh-CN"/>
              </w:rPr>
              <w:t>);</w:t>
            </w:r>
            <w:proofErr w:type="gramEnd"/>
          </w:p>
          <w:p w14:paraId="36BD9761"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 xml:space="preserve">Emergency management – business </w:t>
            </w:r>
            <w:proofErr w:type="gramStart"/>
            <w:r w:rsidRPr="00133357">
              <w:rPr>
                <w:rFonts w:ascii="Arial" w:hAnsi="Arial"/>
                <w:sz w:val="20"/>
                <w:szCs w:val="20"/>
                <w:lang w:eastAsia="zh-CN"/>
              </w:rPr>
              <w:t>continuity;</w:t>
            </w:r>
            <w:proofErr w:type="gramEnd"/>
          </w:p>
          <w:p w14:paraId="22653E61"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 xml:space="preserve">Disaster planning – business </w:t>
            </w:r>
            <w:proofErr w:type="gramStart"/>
            <w:r w:rsidRPr="00133357">
              <w:rPr>
                <w:rFonts w:ascii="Arial" w:hAnsi="Arial"/>
                <w:sz w:val="20"/>
                <w:szCs w:val="20"/>
                <w:lang w:eastAsia="zh-CN"/>
              </w:rPr>
              <w:t>recovery;</w:t>
            </w:r>
            <w:proofErr w:type="gramEnd"/>
          </w:p>
          <w:p w14:paraId="2116D66C"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 xml:space="preserve">Health and safety information – CDM, </w:t>
            </w:r>
            <w:proofErr w:type="gramStart"/>
            <w:r w:rsidRPr="00133357">
              <w:rPr>
                <w:rFonts w:ascii="Arial" w:hAnsi="Arial"/>
                <w:sz w:val="20"/>
                <w:szCs w:val="20"/>
                <w:lang w:eastAsia="zh-CN"/>
              </w:rPr>
              <w:t>asbestos;</w:t>
            </w:r>
            <w:proofErr w:type="gramEnd"/>
          </w:p>
          <w:p w14:paraId="042CB625"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 xml:space="preserve">Capital project management - construction/renovation, large scale </w:t>
            </w:r>
            <w:proofErr w:type="gramStart"/>
            <w:r w:rsidRPr="00133357">
              <w:rPr>
                <w:rFonts w:ascii="Arial" w:hAnsi="Arial"/>
                <w:sz w:val="20"/>
                <w:szCs w:val="20"/>
                <w:lang w:eastAsia="zh-CN"/>
              </w:rPr>
              <w:t>move</w:t>
            </w:r>
            <w:proofErr w:type="gramEnd"/>
            <w:r w:rsidRPr="00133357">
              <w:rPr>
                <w:rFonts w:ascii="Arial" w:hAnsi="Arial"/>
                <w:sz w:val="20"/>
                <w:szCs w:val="20"/>
                <w:lang w:eastAsia="zh-CN"/>
              </w:rPr>
              <w:t xml:space="preserve"> management;</w:t>
            </w:r>
          </w:p>
          <w:p w14:paraId="425452CD"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Lease management - property financial data (rentals and insurances</w:t>
            </w:r>
            <w:proofErr w:type="gramStart"/>
            <w:r w:rsidRPr="00133357">
              <w:rPr>
                <w:rFonts w:ascii="Arial" w:hAnsi="Arial"/>
                <w:sz w:val="20"/>
                <w:szCs w:val="20"/>
                <w:lang w:eastAsia="zh-CN"/>
              </w:rPr>
              <w:t>);</w:t>
            </w:r>
            <w:proofErr w:type="gramEnd"/>
          </w:p>
          <w:p w14:paraId="37F96681"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 xml:space="preserve">Asset management – equipment holdings, furniture, telecommunications, cabling management, depreciation of </w:t>
            </w:r>
            <w:proofErr w:type="gramStart"/>
            <w:r w:rsidRPr="00133357">
              <w:rPr>
                <w:rFonts w:ascii="Arial" w:hAnsi="Arial"/>
                <w:sz w:val="20"/>
                <w:szCs w:val="20"/>
                <w:lang w:eastAsia="zh-CN"/>
              </w:rPr>
              <w:t>Assets;</w:t>
            </w:r>
            <w:proofErr w:type="gramEnd"/>
          </w:p>
          <w:p w14:paraId="75DE2925"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 xml:space="preserve">Building information management – integration and interaction with other </w:t>
            </w:r>
            <w:proofErr w:type="gramStart"/>
            <w:r w:rsidRPr="00133357">
              <w:rPr>
                <w:rFonts w:ascii="Arial" w:hAnsi="Arial"/>
                <w:sz w:val="20"/>
                <w:szCs w:val="20"/>
                <w:lang w:eastAsia="zh-CN"/>
              </w:rPr>
              <w:t>programs;</w:t>
            </w:r>
            <w:proofErr w:type="gramEnd"/>
          </w:p>
          <w:p w14:paraId="66DD58D1"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 xml:space="preserve">Sustainability – energy, </w:t>
            </w:r>
            <w:proofErr w:type="gramStart"/>
            <w:r w:rsidRPr="00133357">
              <w:rPr>
                <w:rFonts w:ascii="Arial" w:hAnsi="Arial"/>
                <w:sz w:val="20"/>
                <w:szCs w:val="20"/>
                <w:lang w:eastAsia="zh-CN"/>
              </w:rPr>
              <w:t>water</w:t>
            </w:r>
            <w:proofErr w:type="gramEnd"/>
            <w:r w:rsidRPr="00133357">
              <w:rPr>
                <w:rFonts w:ascii="Arial" w:hAnsi="Arial"/>
                <w:sz w:val="20"/>
                <w:szCs w:val="20"/>
                <w:lang w:eastAsia="zh-CN"/>
              </w:rPr>
              <w:t xml:space="preserve"> and waste performance, building certifications; and</w:t>
            </w:r>
          </w:p>
          <w:p w14:paraId="54A524D0"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Building information</w:t>
            </w:r>
            <w:bookmarkStart w:id="132" w:name="_Toc396218699"/>
            <w:r w:rsidRPr="00133357">
              <w:rPr>
                <w:rFonts w:ascii="Arial" w:hAnsi="Arial"/>
                <w:sz w:val="20"/>
                <w:szCs w:val="20"/>
                <w:lang w:eastAsia="zh-CN"/>
              </w:rPr>
              <w:t>.</w:t>
            </w:r>
          </w:p>
          <w:p w14:paraId="5E822610"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r w:rsidRPr="00133357">
              <w:rPr>
                <w:rFonts w:ascii="Arial" w:hAnsi="Arial"/>
                <w:sz w:val="20"/>
                <w:szCs w:val="20"/>
                <w:lang w:eastAsia="zh-CN"/>
              </w:rPr>
              <w:lastRenderedPageBreak/>
              <w:t>While CAFM Systems have delivered real benefits and their use has grown, their value has been limited by their ability to distribute information to those beyond facility management. As a result, many CAFM System solutions are relegated to personal productivity or at best, a departmental tool.</w:t>
            </w:r>
            <w:bookmarkEnd w:id="132"/>
          </w:p>
          <w:p w14:paraId="41FB203C"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bookmarkStart w:id="133" w:name="_Toc396218700"/>
            <w:r w:rsidRPr="00133357">
              <w:rPr>
                <w:rFonts w:ascii="Arial" w:hAnsi="Arial"/>
                <w:sz w:val="20"/>
                <w:szCs w:val="20"/>
                <w:lang w:eastAsia="zh-CN"/>
              </w:rPr>
              <w:t>The Buyer should have real time live access to the Supplier’s CAFM System.</w:t>
            </w:r>
            <w:bookmarkEnd w:id="133"/>
          </w:p>
          <w:p w14:paraId="5A107144"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r w:rsidRPr="00133357">
              <w:rPr>
                <w:rFonts w:ascii="Arial" w:hAnsi="Arial"/>
                <w:sz w:val="20"/>
                <w:szCs w:val="20"/>
                <w:lang w:eastAsia="zh-CN"/>
              </w:rPr>
              <w:t xml:space="preserve">Business Continuity and Disaster Recovery: </w:t>
            </w:r>
          </w:p>
          <w:p w14:paraId="43D624E1"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 xml:space="preserve">The CAFM System shall be able to provide and support any Business Continuity scenario without any degradation in </w:t>
            </w:r>
            <w:proofErr w:type="gramStart"/>
            <w:r w:rsidRPr="00133357">
              <w:rPr>
                <w:rFonts w:ascii="Arial" w:hAnsi="Arial"/>
                <w:sz w:val="20"/>
                <w:szCs w:val="20"/>
                <w:lang w:eastAsia="zh-CN"/>
              </w:rPr>
              <w:t>performance;</w:t>
            </w:r>
            <w:proofErr w:type="gramEnd"/>
          </w:p>
          <w:p w14:paraId="0951AA27"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bookmarkStart w:id="134" w:name="_Toc396218708"/>
            <w:r w:rsidRPr="00133357">
              <w:rPr>
                <w:rFonts w:ascii="Arial" w:hAnsi="Arial"/>
                <w:sz w:val="20"/>
                <w:szCs w:val="20"/>
                <w:lang w:eastAsia="zh-CN"/>
              </w:rPr>
              <w:t xml:space="preserve">In line with common industry practice the CAFM System facilities will have its own Business Continuity contingency plan in place to enable continuity of the Services without </w:t>
            </w:r>
            <w:proofErr w:type="gramStart"/>
            <w:r w:rsidRPr="00133357">
              <w:rPr>
                <w:rFonts w:ascii="Arial" w:hAnsi="Arial"/>
                <w:sz w:val="20"/>
                <w:szCs w:val="20"/>
                <w:lang w:eastAsia="zh-CN"/>
              </w:rPr>
              <w:t>degradation</w:t>
            </w:r>
            <w:bookmarkStart w:id="135" w:name="_Toc396218713"/>
            <w:bookmarkEnd w:id="134"/>
            <w:r w:rsidRPr="00133357">
              <w:rPr>
                <w:rFonts w:ascii="Arial" w:hAnsi="Arial"/>
                <w:sz w:val="20"/>
                <w:szCs w:val="20"/>
                <w:lang w:eastAsia="zh-CN"/>
              </w:rPr>
              <w:t>;</w:t>
            </w:r>
            <w:proofErr w:type="gramEnd"/>
          </w:p>
          <w:p w14:paraId="1CF9488D"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 xml:space="preserve">The Supplier shall ensure that the CAFM System can support the Buyer during any disaster or </w:t>
            </w:r>
            <w:proofErr w:type="gramStart"/>
            <w:r w:rsidRPr="00133357">
              <w:rPr>
                <w:rFonts w:ascii="Arial" w:hAnsi="Arial"/>
                <w:sz w:val="20"/>
                <w:szCs w:val="20"/>
                <w:lang w:eastAsia="zh-CN"/>
              </w:rPr>
              <w:t>emergency situation</w:t>
            </w:r>
            <w:proofErr w:type="gramEnd"/>
            <w:r w:rsidRPr="00133357">
              <w:rPr>
                <w:rFonts w:ascii="Arial" w:hAnsi="Arial"/>
                <w:sz w:val="20"/>
                <w:szCs w:val="20"/>
                <w:lang w:eastAsia="zh-CN"/>
              </w:rPr>
              <w:t xml:space="preserve"> and be able to assist in the resumption of a business as usual (BAU) service as soon as practicable</w:t>
            </w:r>
            <w:bookmarkEnd w:id="135"/>
            <w:r w:rsidRPr="00133357">
              <w:rPr>
                <w:rFonts w:ascii="Arial" w:hAnsi="Arial"/>
                <w:sz w:val="20"/>
                <w:szCs w:val="20"/>
                <w:lang w:eastAsia="zh-CN"/>
              </w:rPr>
              <w:t>; and</w:t>
            </w:r>
          </w:p>
          <w:p w14:paraId="22610D69"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bookmarkStart w:id="136" w:name="_Toc396218714"/>
            <w:r w:rsidRPr="00133357">
              <w:rPr>
                <w:rFonts w:ascii="Arial" w:hAnsi="Arial"/>
                <w:sz w:val="20"/>
                <w:szCs w:val="20"/>
                <w:lang w:eastAsia="zh-CN"/>
              </w:rPr>
              <w:t>In line with common industry practice the CAFM System will have its own Business Continuity and Disaster Recovery Plan in place to enable continuity of Service without degradation.</w:t>
            </w:r>
            <w:bookmarkEnd w:id="136"/>
            <w:r w:rsidRPr="00133357">
              <w:rPr>
                <w:rFonts w:ascii="Arial" w:hAnsi="Arial"/>
                <w:sz w:val="20"/>
                <w:szCs w:val="20"/>
                <w:lang w:eastAsia="zh-CN"/>
              </w:rPr>
              <w:t xml:space="preserve"> </w:t>
            </w:r>
            <w:bookmarkStart w:id="137" w:name="_Toc396218716"/>
          </w:p>
          <w:bookmarkEnd w:id="137"/>
          <w:p w14:paraId="004C33DD"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 xml:space="preserve">The Helpdesk shall also: </w:t>
            </w:r>
          </w:p>
          <w:p w14:paraId="066E5A0A" w14:textId="77777777" w:rsidR="00BE7CBE" w:rsidRPr="00133357" w:rsidRDefault="00BE7CBE" w:rsidP="00BE7CBE">
            <w:pPr>
              <w:numPr>
                <w:ilvl w:val="3"/>
                <w:numId w:val="0"/>
              </w:numPr>
              <w:tabs>
                <w:tab w:val="left" w:pos="1985"/>
                <w:tab w:val="left" w:pos="2552"/>
              </w:tabs>
              <w:overflowPunct/>
              <w:autoSpaceDE/>
              <w:autoSpaceDN/>
              <w:spacing w:before="120" w:after="120"/>
              <w:ind w:left="2847" w:hanging="720"/>
              <w:textAlignment w:val="auto"/>
              <w:rPr>
                <w:rFonts w:ascii="Arial" w:hAnsi="Arial"/>
                <w:sz w:val="20"/>
                <w:szCs w:val="20"/>
                <w:lang w:eastAsia="zh-CN"/>
              </w:rPr>
            </w:pPr>
            <w:r w:rsidRPr="00133357">
              <w:rPr>
                <w:rFonts w:ascii="Arial" w:hAnsi="Arial"/>
                <w:sz w:val="20"/>
                <w:szCs w:val="20"/>
                <w:lang w:eastAsia="zh-CN"/>
              </w:rPr>
              <w:t xml:space="preserve">Record and report by each Buyer Property or </w:t>
            </w:r>
            <w:proofErr w:type="gramStart"/>
            <w:r w:rsidRPr="00133357">
              <w:rPr>
                <w:rFonts w:ascii="Arial" w:hAnsi="Arial"/>
                <w:sz w:val="20"/>
                <w:szCs w:val="20"/>
                <w:lang w:eastAsia="zh-CN"/>
              </w:rPr>
              <w:t>region;</w:t>
            </w:r>
            <w:proofErr w:type="gramEnd"/>
          </w:p>
          <w:p w14:paraId="5280E050" w14:textId="77777777" w:rsidR="00BE7CBE" w:rsidRPr="00133357" w:rsidRDefault="00BE7CBE" w:rsidP="00BE7CBE">
            <w:pPr>
              <w:numPr>
                <w:ilvl w:val="3"/>
                <w:numId w:val="0"/>
              </w:numPr>
              <w:tabs>
                <w:tab w:val="left" w:pos="1985"/>
                <w:tab w:val="left" w:pos="2552"/>
              </w:tabs>
              <w:overflowPunct/>
              <w:autoSpaceDE/>
              <w:autoSpaceDN/>
              <w:spacing w:before="120" w:after="120"/>
              <w:ind w:left="2847" w:hanging="720"/>
              <w:textAlignment w:val="auto"/>
              <w:rPr>
                <w:rFonts w:ascii="Arial" w:hAnsi="Arial"/>
                <w:sz w:val="20"/>
                <w:szCs w:val="20"/>
                <w:lang w:eastAsia="zh-CN"/>
              </w:rPr>
            </w:pPr>
            <w:r w:rsidRPr="00133357">
              <w:rPr>
                <w:rFonts w:ascii="Arial" w:hAnsi="Arial"/>
                <w:sz w:val="20"/>
                <w:szCs w:val="20"/>
                <w:lang w:eastAsia="zh-CN"/>
              </w:rPr>
              <w:t xml:space="preserve">Review work assignment to both maintenance staff and Subcontractors. Track maintenance activity, status updates and the provision of on-screen alerts automate email notifications of work </w:t>
            </w:r>
            <w:proofErr w:type="gramStart"/>
            <w:r w:rsidRPr="00133357">
              <w:rPr>
                <w:rFonts w:ascii="Arial" w:hAnsi="Arial"/>
                <w:sz w:val="20"/>
                <w:szCs w:val="20"/>
                <w:lang w:eastAsia="zh-CN"/>
              </w:rPr>
              <w:t>requests;</w:t>
            </w:r>
            <w:proofErr w:type="gramEnd"/>
          </w:p>
          <w:p w14:paraId="352A4B7E" w14:textId="77777777" w:rsidR="00BE7CBE" w:rsidRPr="00133357" w:rsidRDefault="00BE7CBE" w:rsidP="00BE7CBE">
            <w:pPr>
              <w:numPr>
                <w:ilvl w:val="3"/>
                <w:numId w:val="0"/>
              </w:numPr>
              <w:tabs>
                <w:tab w:val="left" w:pos="1985"/>
                <w:tab w:val="left" w:pos="2552"/>
              </w:tabs>
              <w:overflowPunct/>
              <w:autoSpaceDE/>
              <w:autoSpaceDN/>
              <w:spacing w:before="120" w:after="120"/>
              <w:ind w:left="2847" w:hanging="720"/>
              <w:textAlignment w:val="auto"/>
              <w:rPr>
                <w:rFonts w:ascii="Arial" w:hAnsi="Arial"/>
                <w:sz w:val="20"/>
                <w:szCs w:val="20"/>
                <w:lang w:eastAsia="zh-CN"/>
              </w:rPr>
            </w:pPr>
            <w:r w:rsidRPr="00133357">
              <w:rPr>
                <w:rFonts w:ascii="Arial" w:hAnsi="Arial"/>
                <w:sz w:val="20"/>
                <w:szCs w:val="20"/>
                <w:lang w:eastAsia="zh-CN"/>
              </w:rPr>
              <w:t xml:space="preserve">automated status updates to the </w:t>
            </w:r>
            <w:proofErr w:type="gramStart"/>
            <w:r w:rsidRPr="00133357">
              <w:rPr>
                <w:rFonts w:ascii="Arial" w:hAnsi="Arial"/>
                <w:sz w:val="20"/>
                <w:szCs w:val="20"/>
                <w:lang w:eastAsia="zh-CN"/>
              </w:rPr>
              <w:t>Buyer;</w:t>
            </w:r>
            <w:proofErr w:type="gramEnd"/>
            <w:r w:rsidRPr="00133357">
              <w:rPr>
                <w:rFonts w:ascii="Arial" w:hAnsi="Arial"/>
                <w:sz w:val="20"/>
                <w:szCs w:val="20"/>
                <w:lang w:eastAsia="zh-CN"/>
              </w:rPr>
              <w:t xml:space="preserve"> </w:t>
            </w:r>
          </w:p>
          <w:p w14:paraId="329F0015" w14:textId="77777777" w:rsidR="00BE7CBE" w:rsidRPr="00133357" w:rsidRDefault="00BE7CBE" w:rsidP="00BE7CBE">
            <w:pPr>
              <w:numPr>
                <w:ilvl w:val="3"/>
                <w:numId w:val="0"/>
              </w:numPr>
              <w:tabs>
                <w:tab w:val="left" w:pos="1985"/>
                <w:tab w:val="left" w:pos="2552"/>
              </w:tabs>
              <w:overflowPunct/>
              <w:autoSpaceDE/>
              <w:autoSpaceDN/>
              <w:spacing w:before="120" w:after="120"/>
              <w:ind w:left="2847" w:hanging="720"/>
              <w:textAlignment w:val="auto"/>
              <w:rPr>
                <w:rFonts w:ascii="Arial" w:hAnsi="Arial"/>
                <w:sz w:val="20"/>
                <w:szCs w:val="20"/>
                <w:lang w:eastAsia="zh-CN"/>
              </w:rPr>
            </w:pPr>
            <w:r w:rsidRPr="00133357">
              <w:rPr>
                <w:rFonts w:ascii="Arial" w:hAnsi="Arial"/>
                <w:sz w:val="20"/>
                <w:szCs w:val="20"/>
                <w:lang w:eastAsia="zh-CN"/>
              </w:rPr>
              <w:t>easily search and ensure visibility of calls/</w:t>
            </w:r>
            <w:proofErr w:type="gramStart"/>
            <w:r w:rsidRPr="00133357">
              <w:rPr>
                <w:rFonts w:ascii="Arial" w:hAnsi="Arial"/>
                <w:sz w:val="20"/>
                <w:szCs w:val="20"/>
                <w:lang w:eastAsia="zh-CN"/>
              </w:rPr>
              <w:t>activities;</w:t>
            </w:r>
            <w:proofErr w:type="gramEnd"/>
          </w:p>
          <w:p w14:paraId="18D30145" w14:textId="77777777" w:rsidR="00BE7CBE" w:rsidRPr="00133357" w:rsidRDefault="00BE7CBE" w:rsidP="00BE7CBE">
            <w:pPr>
              <w:numPr>
                <w:ilvl w:val="3"/>
                <w:numId w:val="0"/>
              </w:numPr>
              <w:tabs>
                <w:tab w:val="left" w:pos="1985"/>
                <w:tab w:val="left" w:pos="2552"/>
              </w:tabs>
              <w:overflowPunct/>
              <w:autoSpaceDE/>
              <w:autoSpaceDN/>
              <w:spacing w:before="120" w:after="120"/>
              <w:ind w:left="2847" w:hanging="720"/>
              <w:textAlignment w:val="auto"/>
              <w:rPr>
                <w:rFonts w:ascii="Arial" w:hAnsi="Arial"/>
                <w:sz w:val="20"/>
                <w:szCs w:val="20"/>
                <w:lang w:eastAsia="zh-CN"/>
              </w:rPr>
            </w:pPr>
            <w:r w:rsidRPr="00133357">
              <w:rPr>
                <w:rFonts w:ascii="Arial" w:hAnsi="Arial"/>
                <w:sz w:val="20"/>
                <w:szCs w:val="20"/>
                <w:lang w:eastAsia="zh-CN"/>
              </w:rPr>
              <w:t xml:space="preserve">automate associated hazard warnings, including asbestos </w:t>
            </w:r>
            <w:proofErr w:type="gramStart"/>
            <w:r w:rsidRPr="00133357">
              <w:rPr>
                <w:rFonts w:ascii="Arial" w:hAnsi="Arial"/>
                <w:sz w:val="20"/>
                <w:szCs w:val="20"/>
                <w:lang w:eastAsia="zh-CN"/>
              </w:rPr>
              <w:t>alerts;</w:t>
            </w:r>
            <w:proofErr w:type="gramEnd"/>
          </w:p>
          <w:p w14:paraId="71E46D29" w14:textId="77777777" w:rsidR="00BE7CBE" w:rsidRPr="00133357" w:rsidRDefault="00BE7CBE" w:rsidP="00BE7CBE">
            <w:pPr>
              <w:numPr>
                <w:ilvl w:val="3"/>
                <w:numId w:val="0"/>
              </w:numPr>
              <w:tabs>
                <w:tab w:val="left" w:pos="1985"/>
                <w:tab w:val="left" w:pos="2552"/>
              </w:tabs>
              <w:overflowPunct/>
              <w:autoSpaceDE/>
              <w:autoSpaceDN/>
              <w:spacing w:before="120" w:after="120"/>
              <w:ind w:left="2847" w:hanging="720"/>
              <w:textAlignment w:val="auto"/>
              <w:rPr>
                <w:rFonts w:ascii="Arial" w:hAnsi="Arial"/>
                <w:sz w:val="20"/>
                <w:szCs w:val="20"/>
                <w:lang w:eastAsia="zh-CN"/>
              </w:rPr>
            </w:pPr>
            <w:r w:rsidRPr="00133357">
              <w:rPr>
                <w:rFonts w:ascii="Arial" w:hAnsi="Arial"/>
                <w:sz w:val="20"/>
                <w:szCs w:val="20"/>
                <w:lang w:eastAsia="zh-CN"/>
              </w:rPr>
              <w:t xml:space="preserve">allow cost </w:t>
            </w:r>
            <w:proofErr w:type="gramStart"/>
            <w:r w:rsidRPr="00133357">
              <w:rPr>
                <w:rFonts w:ascii="Arial" w:hAnsi="Arial"/>
                <w:sz w:val="20"/>
                <w:szCs w:val="20"/>
                <w:lang w:eastAsia="zh-CN"/>
              </w:rPr>
              <w:t>allocation;</w:t>
            </w:r>
            <w:proofErr w:type="gramEnd"/>
          </w:p>
          <w:p w14:paraId="633CA777" w14:textId="77777777" w:rsidR="00BE7CBE" w:rsidRPr="00133357" w:rsidRDefault="00BE7CBE" w:rsidP="00BE7CBE">
            <w:pPr>
              <w:numPr>
                <w:ilvl w:val="3"/>
                <w:numId w:val="0"/>
              </w:numPr>
              <w:tabs>
                <w:tab w:val="left" w:pos="1985"/>
                <w:tab w:val="left" w:pos="2552"/>
              </w:tabs>
              <w:overflowPunct/>
              <w:autoSpaceDE/>
              <w:autoSpaceDN/>
              <w:spacing w:before="120" w:after="120"/>
              <w:ind w:left="2847" w:hanging="720"/>
              <w:textAlignment w:val="auto"/>
              <w:rPr>
                <w:rFonts w:ascii="Arial" w:hAnsi="Arial"/>
                <w:sz w:val="20"/>
                <w:szCs w:val="20"/>
                <w:lang w:eastAsia="zh-CN"/>
              </w:rPr>
            </w:pPr>
            <w:r w:rsidRPr="00133357">
              <w:rPr>
                <w:rFonts w:ascii="Arial" w:hAnsi="Arial"/>
                <w:sz w:val="20"/>
                <w:szCs w:val="20"/>
                <w:lang w:eastAsia="zh-CN"/>
              </w:rPr>
              <w:t xml:space="preserve">Ensure clear and proactive management of Service Level </w:t>
            </w:r>
            <w:proofErr w:type="gramStart"/>
            <w:r w:rsidRPr="00133357">
              <w:rPr>
                <w:rFonts w:ascii="Arial" w:hAnsi="Arial"/>
                <w:sz w:val="20"/>
                <w:szCs w:val="20"/>
                <w:lang w:eastAsia="zh-CN"/>
              </w:rPr>
              <w:t>Agreements;</w:t>
            </w:r>
            <w:proofErr w:type="gramEnd"/>
          </w:p>
          <w:p w14:paraId="28F17DE3" w14:textId="77777777" w:rsidR="00BE7CBE" w:rsidRPr="00133357" w:rsidRDefault="00BE7CBE" w:rsidP="00BE7CBE">
            <w:pPr>
              <w:numPr>
                <w:ilvl w:val="3"/>
                <w:numId w:val="0"/>
              </w:numPr>
              <w:tabs>
                <w:tab w:val="left" w:pos="1985"/>
                <w:tab w:val="left" w:pos="2552"/>
              </w:tabs>
              <w:overflowPunct/>
              <w:autoSpaceDE/>
              <w:autoSpaceDN/>
              <w:spacing w:before="120" w:after="120"/>
              <w:ind w:left="2847" w:hanging="720"/>
              <w:textAlignment w:val="auto"/>
              <w:rPr>
                <w:rFonts w:ascii="Arial" w:hAnsi="Arial"/>
                <w:sz w:val="20"/>
                <w:szCs w:val="20"/>
                <w:lang w:eastAsia="zh-CN"/>
              </w:rPr>
            </w:pPr>
            <w:r w:rsidRPr="00133357">
              <w:rPr>
                <w:rFonts w:ascii="Arial" w:hAnsi="Arial"/>
                <w:sz w:val="20"/>
                <w:szCs w:val="20"/>
                <w:lang w:eastAsia="zh-CN"/>
              </w:rPr>
              <w:t>Log all Calls via intranet/internet; and</w:t>
            </w:r>
          </w:p>
          <w:p w14:paraId="53773864" w14:textId="77777777" w:rsidR="00BE7CBE" w:rsidRPr="00133357" w:rsidRDefault="00BE7CBE" w:rsidP="00BE7CBE">
            <w:pPr>
              <w:numPr>
                <w:ilvl w:val="3"/>
                <w:numId w:val="0"/>
              </w:numPr>
              <w:tabs>
                <w:tab w:val="left" w:pos="1985"/>
                <w:tab w:val="left" w:pos="2552"/>
              </w:tabs>
              <w:overflowPunct/>
              <w:autoSpaceDE/>
              <w:autoSpaceDN/>
              <w:spacing w:before="120" w:after="120"/>
              <w:ind w:left="2847" w:hanging="720"/>
              <w:textAlignment w:val="auto"/>
              <w:rPr>
                <w:rFonts w:ascii="Arial" w:hAnsi="Arial"/>
                <w:sz w:val="20"/>
                <w:szCs w:val="20"/>
                <w:lang w:eastAsia="zh-CN"/>
              </w:rPr>
            </w:pPr>
            <w:r w:rsidRPr="00133357">
              <w:rPr>
                <w:rFonts w:ascii="Arial" w:hAnsi="Arial"/>
                <w:sz w:val="20"/>
                <w:szCs w:val="20"/>
                <w:lang w:eastAsia="zh-CN"/>
              </w:rPr>
              <w:t>Automate prioritisation of work and job escalation when appropriate.</w:t>
            </w:r>
          </w:p>
          <w:p w14:paraId="1FBB46BF"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Asset Management:</w:t>
            </w:r>
          </w:p>
          <w:p w14:paraId="6E95CEDF" w14:textId="77777777" w:rsidR="00BE7CBE" w:rsidRPr="00133357" w:rsidRDefault="00BE7CBE" w:rsidP="00BE7CBE">
            <w:pPr>
              <w:numPr>
                <w:ilvl w:val="3"/>
                <w:numId w:val="0"/>
              </w:numPr>
              <w:tabs>
                <w:tab w:val="left" w:pos="1985"/>
                <w:tab w:val="left" w:pos="2552"/>
              </w:tabs>
              <w:overflowPunct/>
              <w:autoSpaceDE/>
              <w:autoSpaceDN/>
              <w:spacing w:before="120" w:after="120"/>
              <w:ind w:left="2847" w:hanging="720"/>
              <w:textAlignment w:val="auto"/>
              <w:rPr>
                <w:rFonts w:ascii="Arial" w:hAnsi="Arial"/>
                <w:sz w:val="20"/>
                <w:szCs w:val="20"/>
                <w:lang w:eastAsia="zh-CN"/>
              </w:rPr>
            </w:pPr>
            <w:bookmarkStart w:id="138" w:name="_Toc396218718"/>
            <w:r w:rsidRPr="00133357">
              <w:rPr>
                <w:rFonts w:ascii="Arial" w:hAnsi="Arial"/>
                <w:sz w:val="20"/>
                <w:szCs w:val="20"/>
                <w:lang w:eastAsia="zh-CN"/>
              </w:rPr>
              <w:t xml:space="preserve">Asset labelling is required either as a bar code or unique number linked into CAFM </w:t>
            </w:r>
            <w:proofErr w:type="gramStart"/>
            <w:r w:rsidRPr="00133357">
              <w:rPr>
                <w:rFonts w:ascii="Arial" w:hAnsi="Arial"/>
                <w:sz w:val="20"/>
                <w:szCs w:val="20"/>
                <w:lang w:eastAsia="zh-CN"/>
              </w:rPr>
              <w:t>System</w:t>
            </w:r>
            <w:bookmarkEnd w:id="138"/>
            <w:r w:rsidRPr="00133357">
              <w:rPr>
                <w:rFonts w:ascii="Arial" w:hAnsi="Arial"/>
                <w:sz w:val="20"/>
                <w:szCs w:val="20"/>
                <w:lang w:eastAsia="zh-CN"/>
              </w:rPr>
              <w:t>;</w:t>
            </w:r>
            <w:proofErr w:type="gramEnd"/>
          </w:p>
          <w:p w14:paraId="042E37C7" w14:textId="77777777" w:rsidR="00BE7CBE" w:rsidRPr="00133357" w:rsidRDefault="00BE7CBE" w:rsidP="00BE7CBE">
            <w:pPr>
              <w:numPr>
                <w:ilvl w:val="3"/>
                <w:numId w:val="0"/>
              </w:numPr>
              <w:tabs>
                <w:tab w:val="left" w:pos="1985"/>
                <w:tab w:val="left" w:pos="2552"/>
              </w:tabs>
              <w:overflowPunct/>
              <w:autoSpaceDE/>
              <w:autoSpaceDN/>
              <w:spacing w:before="120" w:after="120"/>
              <w:ind w:left="2847" w:hanging="720"/>
              <w:textAlignment w:val="auto"/>
              <w:rPr>
                <w:rFonts w:ascii="Arial" w:hAnsi="Arial"/>
                <w:sz w:val="20"/>
                <w:szCs w:val="20"/>
                <w:lang w:eastAsia="zh-CN"/>
              </w:rPr>
            </w:pPr>
            <w:bookmarkStart w:id="139" w:name="_Toc396218719"/>
            <w:r w:rsidRPr="00133357">
              <w:rPr>
                <w:rFonts w:ascii="Arial" w:hAnsi="Arial"/>
                <w:sz w:val="20"/>
                <w:szCs w:val="20"/>
                <w:lang w:eastAsia="zh-CN"/>
              </w:rPr>
              <w:t xml:space="preserve">Relevant Assets shall be included in the forward maintenance register, which must then be updated during the life of the contract as Assets are added or </w:t>
            </w:r>
            <w:proofErr w:type="gramStart"/>
            <w:r w:rsidRPr="00133357">
              <w:rPr>
                <w:rFonts w:ascii="Arial" w:hAnsi="Arial"/>
                <w:sz w:val="20"/>
                <w:szCs w:val="20"/>
                <w:lang w:eastAsia="zh-CN"/>
              </w:rPr>
              <w:t>deleted</w:t>
            </w:r>
            <w:bookmarkEnd w:id="139"/>
            <w:r w:rsidRPr="00133357">
              <w:rPr>
                <w:rFonts w:ascii="Arial" w:hAnsi="Arial"/>
                <w:sz w:val="20"/>
                <w:szCs w:val="20"/>
                <w:lang w:eastAsia="zh-CN"/>
              </w:rPr>
              <w:t>;</w:t>
            </w:r>
            <w:proofErr w:type="gramEnd"/>
          </w:p>
          <w:p w14:paraId="7C1E7D05" w14:textId="77777777" w:rsidR="00BE7CBE" w:rsidRPr="00133357" w:rsidRDefault="00BE7CBE" w:rsidP="00BE7CBE">
            <w:pPr>
              <w:numPr>
                <w:ilvl w:val="3"/>
                <w:numId w:val="0"/>
              </w:numPr>
              <w:tabs>
                <w:tab w:val="left" w:pos="1985"/>
                <w:tab w:val="left" w:pos="2552"/>
              </w:tabs>
              <w:overflowPunct/>
              <w:autoSpaceDE/>
              <w:autoSpaceDN/>
              <w:spacing w:before="120" w:after="120"/>
              <w:ind w:left="2847" w:hanging="720"/>
              <w:textAlignment w:val="auto"/>
              <w:rPr>
                <w:rFonts w:ascii="Arial" w:hAnsi="Arial"/>
                <w:sz w:val="20"/>
                <w:szCs w:val="20"/>
                <w:lang w:eastAsia="zh-CN"/>
              </w:rPr>
            </w:pPr>
            <w:bookmarkStart w:id="140" w:name="_Toc396218720"/>
            <w:r w:rsidRPr="00133357">
              <w:rPr>
                <w:rFonts w:ascii="Arial" w:hAnsi="Arial"/>
                <w:sz w:val="20"/>
                <w:szCs w:val="20"/>
                <w:lang w:eastAsia="zh-CN"/>
              </w:rPr>
              <w:lastRenderedPageBreak/>
              <w:t xml:space="preserve">Numerous elements of data storage against Assets including location, warranty, parts and maintenance </w:t>
            </w:r>
            <w:proofErr w:type="gramStart"/>
            <w:r w:rsidRPr="00133357">
              <w:rPr>
                <w:rFonts w:ascii="Arial" w:hAnsi="Arial"/>
                <w:sz w:val="20"/>
                <w:szCs w:val="20"/>
                <w:lang w:eastAsia="zh-CN"/>
              </w:rPr>
              <w:t>records</w:t>
            </w:r>
            <w:bookmarkEnd w:id="140"/>
            <w:r w:rsidRPr="00133357">
              <w:rPr>
                <w:rFonts w:ascii="Arial" w:hAnsi="Arial"/>
                <w:sz w:val="20"/>
                <w:szCs w:val="20"/>
                <w:lang w:eastAsia="zh-CN"/>
              </w:rPr>
              <w:t>;</w:t>
            </w:r>
            <w:proofErr w:type="gramEnd"/>
          </w:p>
          <w:p w14:paraId="38AF1DB5" w14:textId="77777777" w:rsidR="00BE7CBE" w:rsidRPr="00133357" w:rsidRDefault="00BE7CBE" w:rsidP="00BE7CBE">
            <w:pPr>
              <w:numPr>
                <w:ilvl w:val="3"/>
                <w:numId w:val="0"/>
              </w:numPr>
              <w:tabs>
                <w:tab w:val="left" w:pos="1985"/>
                <w:tab w:val="left" w:pos="2552"/>
              </w:tabs>
              <w:overflowPunct/>
              <w:autoSpaceDE/>
              <w:autoSpaceDN/>
              <w:spacing w:before="120" w:after="120"/>
              <w:ind w:left="2847" w:hanging="720"/>
              <w:textAlignment w:val="auto"/>
              <w:rPr>
                <w:rFonts w:ascii="Arial" w:hAnsi="Arial"/>
                <w:sz w:val="20"/>
                <w:szCs w:val="20"/>
                <w:lang w:eastAsia="zh-CN"/>
              </w:rPr>
            </w:pPr>
            <w:bookmarkStart w:id="141" w:name="_Toc396218721"/>
            <w:r w:rsidRPr="00133357">
              <w:rPr>
                <w:rFonts w:ascii="Arial" w:hAnsi="Arial"/>
                <w:sz w:val="20"/>
                <w:szCs w:val="20"/>
                <w:lang w:eastAsia="zh-CN"/>
              </w:rPr>
              <w:t xml:space="preserve">Asset data to be coded to be compliant with the requirements of SFG20, Uniclass:2015 and </w:t>
            </w:r>
            <w:proofErr w:type="gramStart"/>
            <w:r w:rsidRPr="00133357">
              <w:rPr>
                <w:rFonts w:ascii="Arial" w:hAnsi="Arial"/>
                <w:sz w:val="20"/>
                <w:szCs w:val="20"/>
                <w:lang w:eastAsia="zh-CN"/>
              </w:rPr>
              <w:t>NRM3</w:t>
            </w:r>
            <w:bookmarkEnd w:id="141"/>
            <w:r w:rsidRPr="00133357">
              <w:rPr>
                <w:rFonts w:ascii="Arial" w:hAnsi="Arial"/>
                <w:sz w:val="20"/>
                <w:szCs w:val="20"/>
                <w:lang w:eastAsia="zh-CN"/>
              </w:rPr>
              <w:t>;</w:t>
            </w:r>
            <w:proofErr w:type="gramEnd"/>
          </w:p>
          <w:p w14:paraId="31136A05" w14:textId="77777777" w:rsidR="00BE7CBE" w:rsidRPr="00133357" w:rsidRDefault="00BE7CBE" w:rsidP="00BE7CBE">
            <w:pPr>
              <w:numPr>
                <w:ilvl w:val="3"/>
                <w:numId w:val="0"/>
              </w:numPr>
              <w:tabs>
                <w:tab w:val="left" w:pos="1985"/>
                <w:tab w:val="left" w:pos="2552"/>
              </w:tabs>
              <w:overflowPunct/>
              <w:autoSpaceDE/>
              <w:autoSpaceDN/>
              <w:spacing w:before="120" w:after="120"/>
              <w:ind w:left="2847" w:hanging="720"/>
              <w:textAlignment w:val="auto"/>
              <w:rPr>
                <w:rFonts w:ascii="Arial" w:hAnsi="Arial"/>
                <w:sz w:val="20"/>
                <w:szCs w:val="20"/>
                <w:lang w:eastAsia="zh-CN"/>
              </w:rPr>
            </w:pPr>
            <w:bookmarkStart w:id="142" w:name="_Toc396218722"/>
            <w:r w:rsidRPr="00133357">
              <w:rPr>
                <w:rFonts w:ascii="Arial" w:hAnsi="Arial"/>
                <w:sz w:val="20"/>
                <w:szCs w:val="20"/>
                <w:lang w:eastAsia="zh-CN"/>
              </w:rPr>
              <w:t xml:space="preserve">Link between facilities Helpdesk and planned maintenance enables full visibility of an Asset’s service </w:t>
            </w:r>
            <w:proofErr w:type="gramStart"/>
            <w:r w:rsidRPr="00133357">
              <w:rPr>
                <w:rFonts w:ascii="Arial" w:hAnsi="Arial"/>
                <w:sz w:val="20"/>
                <w:szCs w:val="20"/>
                <w:lang w:eastAsia="zh-CN"/>
              </w:rPr>
              <w:t>history</w:t>
            </w:r>
            <w:bookmarkEnd w:id="142"/>
            <w:r w:rsidRPr="00133357">
              <w:rPr>
                <w:rFonts w:ascii="Arial" w:hAnsi="Arial"/>
                <w:sz w:val="20"/>
                <w:szCs w:val="20"/>
                <w:lang w:eastAsia="zh-CN"/>
              </w:rPr>
              <w:t>;</w:t>
            </w:r>
            <w:proofErr w:type="gramEnd"/>
          </w:p>
          <w:p w14:paraId="50D6FD4F" w14:textId="77777777" w:rsidR="00BE7CBE" w:rsidRPr="00133357" w:rsidRDefault="00BE7CBE" w:rsidP="00BE7CBE">
            <w:pPr>
              <w:numPr>
                <w:ilvl w:val="3"/>
                <w:numId w:val="0"/>
              </w:numPr>
              <w:tabs>
                <w:tab w:val="left" w:pos="1985"/>
                <w:tab w:val="left" w:pos="2552"/>
              </w:tabs>
              <w:overflowPunct/>
              <w:autoSpaceDE/>
              <w:autoSpaceDN/>
              <w:spacing w:before="120" w:after="120"/>
              <w:ind w:left="2847" w:hanging="720"/>
              <w:textAlignment w:val="auto"/>
              <w:rPr>
                <w:rFonts w:ascii="Arial" w:hAnsi="Arial"/>
                <w:sz w:val="20"/>
                <w:szCs w:val="20"/>
                <w:lang w:eastAsia="zh-CN"/>
              </w:rPr>
            </w:pPr>
            <w:bookmarkStart w:id="143" w:name="_Toc396218723"/>
            <w:r w:rsidRPr="00133357">
              <w:rPr>
                <w:rFonts w:ascii="Arial" w:hAnsi="Arial"/>
                <w:sz w:val="20"/>
                <w:szCs w:val="20"/>
                <w:lang w:eastAsia="zh-CN"/>
              </w:rPr>
              <w:t xml:space="preserve">Future actions and maintenance requirements will generate alerts at the appropriate </w:t>
            </w:r>
            <w:proofErr w:type="gramStart"/>
            <w:r w:rsidRPr="00133357">
              <w:rPr>
                <w:rFonts w:ascii="Arial" w:hAnsi="Arial"/>
                <w:sz w:val="20"/>
                <w:szCs w:val="20"/>
                <w:lang w:eastAsia="zh-CN"/>
              </w:rPr>
              <w:t>time</w:t>
            </w:r>
            <w:bookmarkEnd w:id="143"/>
            <w:r w:rsidRPr="00133357">
              <w:rPr>
                <w:rFonts w:ascii="Arial" w:hAnsi="Arial"/>
                <w:sz w:val="20"/>
                <w:szCs w:val="20"/>
                <w:lang w:eastAsia="zh-CN"/>
              </w:rPr>
              <w:t>;</w:t>
            </w:r>
            <w:proofErr w:type="gramEnd"/>
          </w:p>
          <w:p w14:paraId="62C0A214" w14:textId="77777777" w:rsidR="00BE7CBE" w:rsidRPr="00133357" w:rsidRDefault="00BE7CBE" w:rsidP="00BE7CBE">
            <w:pPr>
              <w:numPr>
                <w:ilvl w:val="3"/>
                <w:numId w:val="0"/>
              </w:numPr>
              <w:tabs>
                <w:tab w:val="left" w:pos="1985"/>
                <w:tab w:val="left" w:pos="2552"/>
              </w:tabs>
              <w:overflowPunct/>
              <w:autoSpaceDE/>
              <w:autoSpaceDN/>
              <w:spacing w:before="120" w:after="120"/>
              <w:ind w:left="2847" w:hanging="720"/>
              <w:textAlignment w:val="auto"/>
              <w:rPr>
                <w:rFonts w:ascii="Arial" w:hAnsi="Arial"/>
                <w:sz w:val="20"/>
                <w:szCs w:val="20"/>
                <w:lang w:eastAsia="zh-CN"/>
              </w:rPr>
            </w:pPr>
            <w:bookmarkStart w:id="144" w:name="_Toc396218724"/>
            <w:r w:rsidRPr="00133357">
              <w:rPr>
                <w:rFonts w:ascii="Arial" w:hAnsi="Arial"/>
                <w:sz w:val="20"/>
                <w:szCs w:val="20"/>
                <w:lang w:eastAsia="zh-CN"/>
              </w:rPr>
              <w:t xml:space="preserve">Integration with other facilities Data provides detailed financial and ownership </w:t>
            </w:r>
            <w:proofErr w:type="gramStart"/>
            <w:r w:rsidRPr="00133357">
              <w:rPr>
                <w:rFonts w:ascii="Arial" w:hAnsi="Arial"/>
                <w:sz w:val="20"/>
                <w:szCs w:val="20"/>
                <w:lang w:eastAsia="zh-CN"/>
              </w:rPr>
              <w:t>details</w:t>
            </w:r>
            <w:bookmarkEnd w:id="144"/>
            <w:r w:rsidRPr="00133357">
              <w:rPr>
                <w:rFonts w:ascii="Arial" w:hAnsi="Arial"/>
                <w:sz w:val="20"/>
                <w:szCs w:val="20"/>
                <w:lang w:eastAsia="zh-CN"/>
              </w:rPr>
              <w:t>;</w:t>
            </w:r>
            <w:proofErr w:type="gramEnd"/>
          </w:p>
          <w:p w14:paraId="1316C611" w14:textId="77777777" w:rsidR="00BE7CBE" w:rsidRPr="00133357" w:rsidRDefault="00BE7CBE" w:rsidP="00BE7CBE">
            <w:pPr>
              <w:numPr>
                <w:ilvl w:val="3"/>
                <w:numId w:val="0"/>
              </w:numPr>
              <w:tabs>
                <w:tab w:val="left" w:pos="1985"/>
                <w:tab w:val="left" w:pos="2552"/>
              </w:tabs>
              <w:overflowPunct/>
              <w:autoSpaceDE/>
              <w:autoSpaceDN/>
              <w:spacing w:before="120" w:after="120"/>
              <w:ind w:left="2847" w:hanging="720"/>
              <w:textAlignment w:val="auto"/>
              <w:rPr>
                <w:rFonts w:ascii="Arial" w:hAnsi="Arial"/>
                <w:sz w:val="20"/>
                <w:szCs w:val="20"/>
                <w:lang w:eastAsia="zh-CN"/>
              </w:rPr>
            </w:pPr>
            <w:bookmarkStart w:id="145" w:name="_Toc396218725"/>
            <w:r w:rsidRPr="00133357">
              <w:rPr>
                <w:rFonts w:ascii="Arial" w:hAnsi="Arial"/>
                <w:sz w:val="20"/>
                <w:szCs w:val="20"/>
                <w:lang w:eastAsia="zh-CN"/>
              </w:rPr>
              <w:t xml:space="preserve">Movement and tracking of Assets within existing or external </w:t>
            </w:r>
            <w:proofErr w:type="gramStart"/>
            <w:r w:rsidRPr="00133357">
              <w:rPr>
                <w:rFonts w:ascii="Arial" w:hAnsi="Arial"/>
                <w:sz w:val="20"/>
                <w:szCs w:val="20"/>
                <w:lang w:eastAsia="zh-CN"/>
              </w:rPr>
              <w:t>systems</w:t>
            </w:r>
            <w:bookmarkEnd w:id="145"/>
            <w:r w:rsidRPr="00133357">
              <w:rPr>
                <w:rFonts w:ascii="Arial" w:hAnsi="Arial"/>
                <w:sz w:val="20"/>
                <w:szCs w:val="20"/>
                <w:lang w:eastAsia="zh-CN"/>
              </w:rPr>
              <w:t>;</w:t>
            </w:r>
            <w:proofErr w:type="gramEnd"/>
          </w:p>
          <w:p w14:paraId="6BB923C2" w14:textId="77777777" w:rsidR="00BE7CBE" w:rsidRPr="00133357" w:rsidRDefault="00BE7CBE" w:rsidP="00BE7CBE">
            <w:pPr>
              <w:numPr>
                <w:ilvl w:val="3"/>
                <w:numId w:val="0"/>
              </w:numPr>
              <w:tabs>
                <w:tab w:val="left" w:pos="1985"/>
                <w:tab w:val="left" w:pos="2552"/>
              </w:tabs>
              <w:overflowPunct/>
              <w:autoSpaceDE/>
              <w:autoSpaceDN/>
              <w:spacing w:before="120" w:after="120"/>
              <w:ind w:left="2847" w:hanging="720"/>
              <w:textAlignment w:val="auto"/>
              <w:rPr>
                <w:rFonts w:ascii="Arial" w:hAnsi="Arial"/>
                <w:sz w:val="20"/>
                <w:szCs w:val="20"/>
                <w:lang w:eastAsia="zh-CN"/>
              </w:rPr>
            </w:pPr>
            <w:bookmarkStart w:id="146" w:name="_Toc396218726"/>
            <w:r w:rsidRPr="00133357">
              <w:rPr>
                <w:rFonts w:ascii="Arial" w:hAnsi="Arial"/>
                <w:sz w:val="20"/>
                <w:szCs w:val="20"/>
                <w:lang w:eastAsia="zh-CN"/>
              </w:rPr>
              <w:t xml:space="preserve">Association of Assets to personnel departments or </w:t>
            </w:r>
            <w:proofErr w:type="gramStart"/>
            <w:r w:rsidRPr="00133357">
              <w:rPr>
                <w:rFonts w:ascii="Arial" w:hAnsi="Arial"/>
                <w:sz w:val="20"/>
                <w:szCs w:val="20"/>
                <w:lang w:eastAsia="zh-CN"/>
              </w:rPr>
              <w:t>locations</w:t>
            </w:r>
            <w:bookmarkEnd w:id="146"/>
            <w:r w:rsidRPr="00133357">
              <w:rPr>
                <w:rFonts w:ascii="Arial" w:hAnsi="Arial"/>
                <w:sz w:val="20"/>
                <w:szCs w:val="20"/>
                <w:lang w:eastAsia="zh-CN"/>
              </w:rPr>
              <w:t>;</w:t>
            </w:r>
            <w:proofErr w:type="gramEnd"/>
          </w:p>
          <w:p w14:paraId="389DC269" w14:textId="77777777" w:rsidR="00BE7CBE" w:rsidRPr="00133357" w:rsidRDefault="00BE7CBE" w:rsidP="00BE7CBE">
            <w:pPr>
              <w:numPr>
                <w:ilvl w:val="3"/>
                <w:numId w:val="0"/>
              </w:numPr>
              <w:tabs>
                <w:tab w:val="left" w:pos="1985"/>
                <w:tab w:val="left" w:pos="2552"/>
              </w:tabs>
              <w:overflowPunct/>
              <w:autoSpaceDE/>
              <w:autoSpaceDN/>
              <w:spacing w:before="120" w:after="120"/>
              <w:ind w:left="2847" w:hanging="720"/>
              <w:textAlignment w:val="auto"/>
              <w:rPr>
                <w:rFonts w:ascii="Arial" w:hAnsi="Arial"/>
                <w:sz w:val="20"/>
                <w:szCs w:val="20"/>
                <w:lang w:eastAsia="zh-CN"/>
              </w:rPr>
            </w:pPr>
            <w:bookmarkStart w:id="147" w:name="_Toc396218727"/>
            <w:r w:rsidRPr="00133357">
              <w:rPr>
                <w:rFonts w:ascii="Arial" w:hAnsi="Arial"/>
                <w:sz w:val="20"/>
                <w:szCs w:val="20"/>
                <w:lang w:eastAsia="zh-CN"/>
              </w:rPr>
              <w:t xml:space="preserve">Asset contract association for automatic issue of related Service Requests to maintaining </w:t>
            </w:r>
            <w:proofErr w:type="gramStart"/>
            <w:r w:rsidRPr="00133357">
              <w:rPr>
                <w:rFonts w:ascii="Arial" w:hAnsi="Arial"/>
                <w:sz w:val="20"/>
                <w:szCs w:val="20"/>
                <w:lang w:eastAsia="zh-CN"/>
              </w:rPr>
              <w:t>Supplier</w:t>
            </w:r>
            <w:bookmarkEnd w:id="147"/>
            <w:r w:rsidRPr="00133357">
              <w:rPr>
                <w:rFonts w:ascii="Arial" w:hAnsi="Arial"/>
                <w:sz w:val="20"/>
                <w:szCs w:val="20"/>
                <w:lang w:eastAsia="zh-CN"/>
              </w:rPr>
              <w:t>;</w:t>
            </w:r>
            <w:proofErr w:type="gramEnd"/>
          </w:p>
          <w:p w14:paraId="17381694" w14:textId="77777777" w:rsidR="00BE7CBE" w:rsidRPr="00133357" w:rsidRDefault="00BE7CBE" w:rsidP="00BE7CBE">
            <w:pPr>
              <w:numPr>
                <w:ilvl w:val="3"/>
                <w:numId w:val="0"/>
              </w:numPr>
              <w:tabs>
                <w:tab w:val="left" w:pos="1985"/>
                <w:tab w:val="left" w:pos="2552"/>
              </w:tabs>
              <w:overflowPunct/>
              <w:autoSpaceDE/>
              <w:autoSpaceDN/>
              <w:spacing w:before="120" w:after="120"/>
              <w:ind w:left="2847" w:hanging="720"/>
              <w:textAlignment w:val="auto"/>
              <w:rPr>
                <w:rFonts w:ascii="Arial" w:hAnsi="Arial"/>
                <w:sz w:val="20"/>
                <w:szCs w:val="20"/>
                <w:lang w:eastAsia="zh-CN"/>
              </w:rPr>
            </w:pPr>
            <w:bookmarkStart w:id="148" w:name="_Toc396218728"/>
            <w:r w:rsidRPr="00133357">
              <w:rPr>
                <w:rFonts w:ascii="Arial" w:hAnsi="Arial"/>
                <w:sz w:val="20"/>
                <w:szCs w:val="20"/>
                <w:lang w:eastAsia="zh-CN"/>
              </w:rPr>
              <w:t xml:space="preserve">Easy export of Asset Data to third party applications or generation of an Asset </w:t>
            </w:r>
            <w:proofErr w:type="gramStart"/>
            <w:r w:rsidRPr="00133357">
              <w:rPr>
                <w:rFonts w:ascii="Arial" w:hAnsi="Arial"/>
                <w:sz w:val="20"/>
                <w:szCs w:val="20"/>
                <w:lang w:eastAsia="zh-CN"/>
              </w:rPr>
              <w:t>register</w:t>
            </w:r>
            <w:bookmarkEnd w:id="148"/>
            <w:r w:rsidRPr="00133357">
              <w:rPr>
                <w:rFonts w:ascii="Arial" w:hAnsi="Arial"/>
                <w:sz w:val="20"/>
                <w:szCs w:val="20"/>
                <w:lang w:eastAsia="zh-CN"/>
              </w:rPr>
              <w:t>;</w:t>
            </w:r>
            <w:proofErr w:type="gramEnd"/>
          </w:p>
          <w:p w14:paraId="5DC6FCD6" w14:textId="77777777" w:rsidR="00BE7CBE" w:rsidRPr="00133357" w:rsidRDefault="00BE7CBE" w:rsidP="00BE7CBE">
            <w:pPr>
              <w:numPr>
                <w:ilvl w:val="3"/>
                <w:numId w:val="0"/>
              </w:numPr>
              <w:tabs>
                <w:tab w:val="left" w:pos="1985"/>
                <w:tab w:val="left" w:pos="2552"/>
              </w:tabs>
              <w:overflowPunct/>
              <w:autoSpaceDE/>
              <w:autoSpaceDN/>
              <w:spacing w:before="120" w:after="120"/>
              <w:ind w:left="2847" w:hanging="720"/>
              <w:textAlignment w:val="auto"/>
              <w:rPr>
                <w:rFonts w:ascii="Arial" w:hAnsi="Arial"/>
                <w:sz w:val="20"/>
                <w:szCs w:val="20"/>
                <w:lang w:eastAsia="zh-CN"/>
              </w:rPr>
            </w:pPr>
            <w:bookmarkStart w:id="149" w:name="_Toc396218729"/>
            <w:r w:rsidRPr="00133357">
              <w:rPr>
                <w:rFonts w:ascii="Arial" w:hAnsi="Arial"/>
                <w:sz w:val="20"/>
                <w:szCs w:val="20"/>
                <w:lang w:eastAsia="zh-CN"/>
              </w:rPr>
              <w:t xml:space="preserve">Full Asset reporting available for automatic distribution to interested </w:t>
            </w:r>
            <w:proofErr w:type="gramStart"/>
            <w:r w:rsidRPr="00133357">
              <w:rPr>
                <w:rFonts w:ascii="Arial" w:hAnsi="Arial"/>
                <w:sz w:val="20"/>
                <w:szCs w:val="20"/>
                <w:lang w:eastAsia="zh-CN"/>
              </w:rPr>
              <w:t>parties</w:t>
            </w:r>
            <w:bookmarkEnd w:id="149"/>
            <w:r w:rsidRPr="00133357">
              <w:rPr>
                <w:rFonts w:ascii="Arial" w:hAnsi="Arial"/>
                <w:sz w:val="20"/>
                <w:szCs w:val="20"/>
                <w:lang w:eastAsia="zh-CN"/>
              </w:rPr>
              <w:t>;</w:t>
            </w:r>
            <w:proofErr w:type="gramEnd"/>
          </w:p>
          <w:p w14:paraId="35DE8C1D" w14:textId="77777777" w:rsidR="00BE7CBE" w:rsidRPr="00133357" w:rsidRDefault="00BE7CBE" w:rsidP="00BE7CBE">
            <w:pPr>
              <w:numPr>
                <w:ilvl w:val="3"/>
                <w:numId w:val="0"/>
              </w:numPr>
              <w:tabs>
                <w:tab w:val="left" w:pos="1985"/>
                <w:tab w:val="left" w:pos="2552"/>
              </w:tabs>
              <w:overflowPunct/>
              <w:autoSpaceDE/>
              <w:autoSpaceDN/>
              <w:spacing w:before="120" w:after="120"/>
              <w:ind w:left="2847" w:hanging="720"/>
              <w:textAlignment w:val="auto"/>
              <w:rPr>
                <w:rFonts w:ascii="Arial" w:hAnsi="Arial"/>
                <w:sz w:val="20"/>
                <w:szCs w:val="20"/>
                <w:lang w:eastAsia="zh-CN"/>
              </w:rPr>
            </w:pPr>
            <w:bookmarkStart w:id="150" w:name="_Toc396218730"/>
            <w:r w:rsidRPr="00133357">
              <w:rPr>
                <w:rFonts w:ascii="Arial" w:hAnsi="Arial"/>
                <w:sz w:val="20"/>
                <w:szCs w:val="20"/>
                <w:lang w:eastAsia="zh-CN"/>
              </w:rPr>
              <w:t xml:space="preserve">Ability for two-way communication, import data from third party financial software or export to a data </w:t>
            </w:r>
            <w:proofErr w:type="gramStart"/>
            <w:r w:rsidRPr="00133357">
              <w:rPr>
                <w:rFonts w:ascii="Arial" w:hAnsi="Arial"/>
                <w:sz w:val="20"/>
                <w:szCs w:val="20"/>
                <w:lang w:eastAsia="zh-CN"/>
              </w:rPr>
              <w:t>file</w:t>
            </w:r>
            <w:bookmarkEnd w:id="150"/>
            <w:r w:rsidRPr="00133357">
              <w:rPr>
                <w:rFonts w:ascii="Arial" w:hAnsi="Arial"/>
                <w:sz w:val="20"/>
                <w:szCs w:val="20"/>
                <w:lang w:eastAsia="zh-CN"/>
              </w:rPr>
              <w:t>;</w:t>
            </w:r>
            <w:proofErr w:type="gramEnd"/>
          </w:p>
          <w:p w14:paraId="35B1FD5E" w14:textId="77777777" w:rsidR="00BE7CBE" w:rsidRPr="00133357" w:rsidRDefault="00BE7CBE" w:rsidP="00BE7CBE">
            <w:pPr>
              <w:numPr>
                <w:ilvl w:val="3"/>
                <w:numId w:val="0"/>
              </w:numPr>
              <w:tabs>
                <w:tab w:val="left" w:pos="1985"/>
                <w:tab w:val="left" w:pos="2552"/>
              </w:tabs>
              <w:overflowPunct/>
              <w:autoSpaceDE/>
              <w:autoSpaceDN/>
              <w:spacing w:before="120" w:after="120"/>
              <w:ind w:left="2847" w:hanging="720"/>
              <w:textAlignment w:val="auto"/>
              <w:rPr>
                <w:rFonts w:ascii="Arial" w:hAnsi="Arial"/>
                <w:sz w:val="20"/>
                <w:szCs w:val="20"/>
                <w:lang w:eastAsia="zh-CN"/>
              </w:rPr>
            </w:pPr>
            <w:bookmarkStart w:id="151" w:name="_Toc396218731"/>
            <w:r w:rsidRPr="00133357">
              <w:rPr>
                <w:rFonts w:ascii="Arial" w:hAnsi="Arial"/>
                <w:sz w:val="20"/>
                <w:szCs w:val="20"/>
                <w:lang w:eastAsia="zh-CN"/>
              </w:rPr>
              <w:t xml:space="preserve">Asset lifecycle reporting including repair details and costs per </w:t>
            </w:r>
            <w:proofErr w:type="gramStart"/>
            <w:r w:rsidRPr="00133357">
              <w:rPr>
                <w:rFonts w:ascii="Arial" w:hAnsi="Arial"/>
                <w:sz w:val="20"/>
                <w:szCs w:val="20"/>
                <w:lang w:eastAsia="zh-CN"/>
              </w:rPr>
              <w:t>Asset</w:t>
            </w:r>
            <w:bookmarkEnd w:id="151"/>
            <w:r w:rsidRPr="00133357">
              <w:rPr>
                <w:rFonts w:ascii="Arial" w:hAnsi="Arial"/>
                <w:sz w:val="20"/>
                <w:szCs w:val="20"/>
                <w:lang w:eastAsia="zh-CN"/>
              </w:rPr>
              <w:t>;</w:t>
            </w:r>
            <w:proofErr w:type="gramEnd"/>
          </w:p>
          <w:p w14:paraId="0851C7E8" w14:textId="77777777" w:rsidR="00BE7CBE" w:rsidRPr="00133357" w:rsidRDefault="00BE7CBE" w:rsidP="00BE7CBE">
            <w:pPr>
              <w:numPr>
                <w:ilvl w:val="3"/>
                <w:numId w:val="0"/>
              </w:numPr>
              <w:tabs>
                <w:tab w:val="left" w:pos="1985"/>
                <w:tab w:val="left" w:pos="2552"/>
              </w:tabs>
              <w:overflowPunct/>
              <w:autoSpaceDE/>
              <w:autoSpaceDN/>
              <w:spacing w:before="120" w:after="120"/>
              <w:ind w:left="2847" w:hanging="720"/>
              <w:textAlignment w:val="auto"/>
              <w:rPr>
                <w:rFonts w:ascii="Arial" w:hAnsi="Arial"/>
                <w:sz w:val="20"/>
                <w:szCs w:val="20"/>
                <w:lang w:eastAsia="zh-CN"/>
              </w:rPr>
            </w:pPr>
            <w:bookmarkStart w:id="152" w:name="_Toc396218732"/>
            <w:r w:rsidRPr="00133357">
              <w:rPr>
                <w:rFonts w:ascii="Arial" w:hAnsi="Arial"/>
                <w:sz w:val="20"/>
                <w:szCs w:val="20"/>
                <w:lang w:eastAsia="zh-CN"/>
              </w:rPr>
              <w:t>Update of Assets with Condition Survey details to feed into an annual life cycle report for the Buyer consideration</w:t>
            </w:r>
            <w:bookmarkEnd w:id="152"/>
            <w:r w:rsidRPr="00133357">
              <w:rPr>
                <w:rFonts w:ascii="Arial" w:hAnsi="Arial"/>
                <w:sz w:val="20"/>
                <w:szCs w:val="20"/>
                <w:lang w:eastAsia="zh-CN"/>
              </w:rPr>
              <w:t>; and</w:t>
            </w:r>
          </w:p>
          <w:p w14:paraId="446ED111" w14:textId="77777777" w:rsidR="00BE7CBE" w:rsidRPr="00133357" w:rsidRDefault="00BE7CBE" w:rsidP="00BE7CBE">
            <w:pPr>
              <w:numPr>
                <w:ilvl w:val="3"/>
                <w:numId w:val="0"/>
              </w:numPr>
              <w:tabs>
                <w:tab w:val="left" w:pos="1985"/>
                <w:tab w:val="left" w:pos="2552"/>
              </w:tabs>
              <w:overflowPunct/>
              <w:autoSpaceDE/>
              <w:autoSpaceDN/>
              <w:spacing w:before="120" w:after="120"/>
              <w:ind w:left="2847" w:hanging="720"/>
              <w:textAlignment w:val="auto"/>
              <w:rPr>
                <w:rFonts w:ascii="Arial" w:hAnsi="Arial"/>
                <w:sz w:val="20"/>
                <w:szCs w:val="20"/>
                <w:lang w:eastAsia="zh-CN"/>
              </w:rPr>
            </w:pPr>
            <w:bookmarkStart w:id="153" w:name="_Toc396218733"/>
            <w:r w:rsidRPr="00133357">
              <w:rPr>
                <w:rFonts w:ascii="Arial" w:hAnsi="Arial"/>
                <w:sz w:val="20"/>
                <w:szCs w:val="20"/>
                <w:lang w:eastAsia="zh-CN"/>
              </w:rPr>
              <w:t>Identify Assets that are replaced or retired so that the Buyer can track against its financial records</w:t>
            </w:r>
            <w:bookmarkStart w:id="154" w:name="_Toc396218735"/>
            <w:bookmarkEnd w:id="153"/>
            <w:r w:rsidRPr="00133357">
              <w:rPr>
                <w:rFonts w:ascii="Arial" w:hAnsi="Arial"/>
                <w:sz w:val="20"/>
                <w:szCs w:val="20"/>
                <w:lang w:eastAsia="zh-CN"/>
              </w:rPr>
              <w:t>.</w:t>
            </w:r>
          </w:p>
          <w:p w14:paraId="6A576572"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Costs:</w:t>
            </w:r>
          </w:p>
          <w:p w14:paraId="35DBB250" w14:textId="77777777" w:rsidR="00BE7CBE" w:rsidRPr="00133357" w:rsidRDefault="00BE7CBE" w:rsidP="00BE7CBE">
            <w:pPr>
              <w:numPr>
                <w:ilvl w:val="3"/>
                <w:numId w:val="0"/>
              </w:numPr>
              <w:tabs>
                <w:tab w:val="left" w:pos="1985"/>
                <w:tab w:val="left" w:pos="2552"/>
              </w:tabs>
              <w:overflowPunct/>
              <w:autoSpaceDE/>
              <w:autoSpaceDN/>
              <w:spacing w:before="120" w:after="120"/>
              <w:ind w:left="2847" w:hanging="720"/>
              <w:textAlignment w:val="auto"/>
              <w:rPr>
                <w:rFonts w:ascii="Arial" w:hAnsi="Arial"/>
                <w:sz w:val="20"/>
                <w:szCs w:val="20"/>
                <w:lang w:eastAsia="zh-CN"/>
              </w:rPr>
            </w:pPr>
            <w:r w:rsidRPr="00133357">
              <w:rPr>
                <w:rFonts w:ascii="Arial" w:hAnsi="Arial"/>
                <w:sz w:val="20"/>
                <w:szCs w:val="20"/>
                <w:lang w:eastAsia="zh-CN"/>
              </w:rPr>
              <w:t xml:space="preserve">Costs tracked through multi-level hierarchy of budgets, contracts and </w:t>
            </w:r>
            <w:proofErr w:type="gramStart"/>
            <w:r w:rsidRPr="00133357">
              <w:rPr>
                <w:rFonts w:ascii="Arial" w:hAnsi="Arial"/>
                <w:sz w:val="20"/>
                <w:szCs w:val="20"/>
                <w:lang w:eastAsia="zh-CN"/>
              </w:rPr>
              <w:t>projects</w:t>
            </w:r>
            <w:bookmarkEnd w:id="154"/>
            <w:r w:rsidRPr="00133357">
              <w:rPr>
                <w:rFonts w:ascii="Arial" w:hAnsi="Arial"/>
                <w:sz w:val="20"/>
                <w:szCs w:val="20"/>
                <w:lang w:eastAsia="zh-CN"/>
              </w:rPr>
              <w:t>;</w:t>
            </w:r>
            <w:proofErr w:type="gramEnd"/>
          </w:p>
          <w:p w14:paraId="4854701E" w14:textId="77777777" w:rsidR="00BE7CBE" w:rsidRPr="00133357" w:rsidRDefault="00BE7CBE" w:rsidP="00BE7CBE">
            <w:pPr>
              <w:numPr>
                <w:ilvl w:val="3"/>
                <w:numId w:val="0"/>
              </w:numPr>
              <w:tabs>
                <w:tab w:val="left" w:pos="1985"/>
                <w:tab w:val="left" w:pos="2552"/>
              </w:tabs>
              <w:overflowPunct/>
              <w:autoSpaceDE/>
              <w:autoSpaceDN/>
              <w:spacing w:before="120" w:after="120"/>
              <w:ind w:left="2847" w:hanging="720"/>
              <w:textAlignment w:val="auto"/>
              <w:rPr>
                <w:rFonts w:ascii="Arial" w:hAnsi="Arial"/>
                <w:sz w:val="20"/>
                <w:szCs w:val="20"/>
                <w:lang w:eastAsia="zh-CN"/>
              </w:rPr>
            </w:pPr>
            <w:bookmarkStart w:id="155" w:name="_Toc396218736"/>
            <w:r w:rsidRPr="00133357">
              <w:rPr>
                <w:rFonts w:ascii="Arial" w:hAnsi="Arial"/>
                <w:sz w:val="20"/>
                <w:szCs w:val="20"/>
                <w:lang w:eastAsia="zh-CN"/>
              </w:rPr>
              <w:t xml:space="preserve">Transparent views of full facilities spend and generation of single or multi-line purchase </w:t>
            </w:r>
            <w:proofErr w:type="gramStart"/>
            <w:r w:rsidRPr="00133357">
              <w:rPr>
                <w:rFonts w:ascii="Arial" w:hAnsi="Arial"/>
                <w:sz w:val="20"/>
                <w:szCs w:val="20"/>
                <w:lang w:eastAsia="zh-CN"/>
              </w:rPr>
              <w:t>orders</w:t>
            </w:r>
            <w:bookmarkEnd w:id="155"/>
            <w:r w:rsidRPr="00133357">
              <w:rPr>
                <w:rFonts w:ascii="Arial" w:hAnsi="Arial"/>
                <w:sz w:val="20"/>
                <w:szCs w:val="20"/>
                <w:lang w:eastAsia="zh-CN"/>
              </w:rPr>
              <w:t>;</w:t>
            </w:r>
            <w:proofErr w:type="gramEnd"/>
          </w:p>
          <w:p w14:paraId="6A5E0C8E" w14:textId="77777777" w:rsidR="00BE7CBE" w:rsidRPr="00133357" w:rsidRDefault="00BE7CBE" w:rsidP="00BE7CBE">
            <w:pPr>
              <w:numPr>
                <w:ilvl w:val="3"/>
                <w:numId w:val="0"/>
              </w:numPr>
              <w:tabs>
                <w:tab w:val="left" w:pos="1985"/>
                <w:tab w:val="left" w:pos="2552"/>
              </w:tabs>
              <w:overflowPunct/>
              <w:autoSpaceDE/>
              <w:autoSpaceDN/>
              <w:spacing w:before="120" w:after="120"/>
              <w:ind w:left="2847" w:hanging="720"/>
              <w:textAlignment w:val="auto"/>
              <w:rPr>
                <w:rFonts w:ascii="Arial" w:hAnsi="Arial"/>
                <w:sz w:val="20"/>
                <w:szCs w:val="20"/>
                <w:lang w:eastAsia="zh-CN"/>
              </w:rPr>
            </w:pPr>
            <w:bookmarkStart w:id="156" w:name="_Toc396218737"/>
            <w:r w:rsidRPr="00133357">
              <w:rPr>
                <w:rFonts w:ascii="Arial" w:hAnsi="Arial"/>
                <w:sz w:val="20"/>
                <w:szCs w:val="20"/>
                <w:lang w:eastAsia="zh-CN"/>
              </w:rPr>
              <w:t xml:space="preserve">Ability to discount purchase orders or individual line </w:t>
            </w:r>
            <w:proofErr w:type="gramStart"/>
            <w:r w:rsidRPr="00133357">
              <w:rPr>
                <w:rFonts w:ascii="Arial" w:hAnsi="Arial"/>
                <w:sz w:val="20"/>
                <w:szCs w:val="20"/>
                <w:lang w:eastAsia="zh-CN"/>
              </w:rPr>
              <w:t>items</w:t>
            </w:r>
            <w:bookmarkEnd w:id="156"/>
            <w:r w:rsidRPr="00133357">
              <w:rPr>
                <w:rFonts w:ascii="Arial" w:hAnsi="Arial"/>
                <w:sz w:val="20"/>
                <w:szCs w:val="20"/>
                <w:lang w:eastAsia="zh-CN"/>
              </w:rPr>
              <w:t>;</w:t>
            </w:r>
            <w:proofErr w:type="gramEnd"/>
          </w:p>
          <w:p w14:paraId="3514A5BD" w14:textId="77777777" w:rsidR="00BE7CBE" w:rsidRPr="00133357" w:rsidRDefault="00BE7CBE" w:rsidP="00BE7CBE">
            <w:pPr>
              <w:numPr>
                <w:ilvl w:val="3"/>
                <w:numId w:val="0"/>
              </w:numPr>
              <w:tabs>
                <w:tab w:val="left" w:pos="1985"/>
                <w:tab w:val="left" w:pos="2552"/>
              </w:tabs>
              <w:overflowPunct/>
              <w:autoSpaceDE/>
              <w:autoSpaceDN/>
              <w:spacing w:before="120" w:after="120"/>
              <w:ind w:left="2847" w:hanging="720"/>
              <w:textAlignment w:val="auto"/>
              <w:rPr>
                <w:rFonts w:ascii="Arial" w:hAnsi="Arial"/>
                <w:sz w:val="20"/>
                <w:szCs w:val="20"/>
                <w:lang w:eastAsia="zh-CN"/>
              </w:rPr>
            </w:pPr>
            <w:bookmarkStart w:id="157" w:name="_Toc396218738"/>
            <w:r w:rsidRPr="00133357">
              <w:rPr>
                <w:rFonts w:ascii="Arial" w:hAnsi="Arial"/>
                <w:sz w:val="20"/>
                <w:szCs w:val="20"/>
                <w:lang w:eastAsia="zh-CN"/>
              </w:rPr>
              <w:t xml:space="preserve">Purchase order receipt </w:t>
            </w:r>
            <w:proofErr w:type="gramStart"/>
            <w:r w:rsidRPr="00133357">
              <w:rPr>
                <w:rFonts w:ascii="Arial" w:hAnsi="Arial"/>
                <w:sz w:val="20"/>
                <w:szCs w:val="20"/>
                <w:lang w:eastAsia="zh-CN"/>
              </w:rPr>
              <w:t>acknowledgement</w:t>
            </w:r>
            <w:bookmarkEnd w:id="157"/>
            <w:r w:rsidRPr="00133357">
              <w:rPr>
                <w:rFonts w:ascii="Arial" w:hAnsi="Arial"/>
                <w:sz w:val="20"/>
                <w:szCs w:val="20"/>
                <w:lang w:eastAsia="zh-CN"/>
              </w:rPr>
              <w:t>;</w:t>
            </w:r>
            <w:proofErr w:type="gramEnd"/>
          </w:p>
          <w:p w14:paraId="74270AB0" w14:textId="77777777" w:rsidR="00BE7CBE" w:rsidRPr="00133357" w:rsidRDefault="00BE7CBE" w:rsidP="00BE7CBE">
            <w:pPr>
              <w:numPr>
                <w:ilvl w:val="3"/>
                <w:numId w:val="0"/>
              </w:numPr>
              <w:tabs>
                <w:tab w:val="left" w:pos="1985"/>
                <w:tab w:val="left" w:pos="2552"/>
              </w:tabs>
              <w:overflowPunct/>
              <w:autoSpaceDE/>
              <w:autoSpaceDN/>
              <w:spacing w:before="120" w:after="120"/>
              <w:ind w:left="2847" w:hanging="720"/>
              <w:textAlignment w:val="auto"/>
              <w:rPr>
                <w:rFonts w:ascii="Arial" w:hAnsi="Arial"/>
                <w:sz w:val="20"/>
                <w:szCs w:val="20"/>
                <w:lang w:eastAsia="zh-CN"/>
              </w:rPr>
            </w:pPr>
            <w:bookmarkStart w:id="158" w:name="_Toc396218739"/>
            <w:r w:rsidRPr="00133357">
              <w:rPr>
                <w:rFonts w:ascii="Arial" w:hAnsi="Arial"/>
                <w:sz w:val="20"/>
                <w:szCs w:val="20"/>
                <w:lang w:eastAsia="zh-CN"/>
              </w:rPr>
              <w:t xml:space="preserve">Easy to navigate, search and view all budget </w:t>
            </w:r>
            <w:proofErr w:type="gramStart"/>
            <w:r w:rsidRPr="00133357">
              <w:rPr>
                <w:rFonts w:ascii="Arial" w:hAnsi="Arial"/>
                <w:sz w:val="20"/>
                <w:szCs w:val="20"/>
                <w:lang w:eastAsia="zh-CN"/>
              </w:rPr>
              <w:t>information</w:t>
            </w:r>
            <w:bookmarkEnd w:id="158"/>
            <w:r w:rsidRPr="00133357">
              <w:rPr>
                <w:rFonts w:ascii="Arial" w:hAnsi="Arial"/>
                <w:sz w:val="20"/>
                <w:szCs w:val="20"/>
                <w:lang w:eastAsia="zh-CN"/>
              </w:rPr>
              <w:t>;;</w:t>
            </w:r>
            <w:proofErr w:type="gramEnd"/>
          </w:p>
          <w:p w14:paraId="18D209A3" w14:textId="77777777" w:rsidR="00BE7CBE" w:rsidRPr="00133357" w:rsidRDefault="00BE7CBE" w:rsidP="00BE7CBE">
            <w:pPr>
              <w:numPr>
                <w:ilvl w:val="3"/>
                <w:numId w:val="0"/>
              </w:numPr>
              <w:tabs>
                <w:tab w:val="left" w:pos="1985"/>
                <w:tab w:val="left" w:pos="2552"/>
              </w:tabs>
              <w:overflowPunct/>
              <w:autoSpaceDE/>
              <w:autoSpaceDN/>
              <w:spacing w:before="120" w:after="120"/>
              <w:ind w:left="2847" w:hanging="720"/>
              <w:textAlignment w:val="auto"/>
              <w:rPr>
                <w:rFonts w:ascii="Arial" w:hAnsi="Arial"/>
                <w:sz w:val="20"/>
                <w:szCs w:val="20"/>
                <w:lang w:eastAsia="zh-CN"/>
              </w:rPr>
            </w:pPr>
            <w:bookmarkStart w:id="159" w:name="_Toc396218740"/>
            <w:r w:rsidRPr="00133357">
              <w:rPr>
                <w:rFonts w:ascii="Arial" w:hAnsi="Arial"/>
                <w:sz w:val="20"/>
                <w:szCs w:val="20"/>
                <w:lang w:eastAsia="zh-CN"/>
              </w:rPr>
              <w:t xml:space="preserve">Projects functionality enables tracking of project spend, key dates and </w:t>
            </w:r>
            <w:proofErr w:type="gramStart"/>
            <w:r w:rsidRPr="00133357">
              <w:rPr>
                <w:rFonts w:ascii="Arial" w:hAnsi="Arial"/>
                <w:sz w:val="20"/>
                <w:szCs w:val="20"/>
                <w:lang w:eastAsia="zh-CN"/>
              </w:rPr>
              <w:t>stakeholders</w:t>
            </w:r>
            <w:bookmarkEnd w:id="159"/>
            <w:r w:rsidRPr="00133357">
              <w:rPr>
                <w:rFonts w:ascii="Arial" w:hAnsi="Arial"/>
                <w:sz w:val="20"/>
                <w:szCs w:val="20"/>
                <w:lang w:eastAsia="zh-CN"/>
              </w:rPr>
              <w:t>;</w:t>
            </w:r>
            <w:proofErr w:type="gramEnd"/>
          </w:p>
          <w:p w14:paraId="4CC863E4" w14:textId="77777777" w:rsidR="00BE7CBE" w:rsidRPr="00133357" w:rsidRDefault="00BE7CBE" w:rsidP="00BE7CBE">
            <w:pPr>
              <w:numPr>
                <w:ilvl w:val="3"/>
                <w:numId w:val="0"/>
              </w:numPr>
              <w:tabs>
                <w:tab w:val="left" w:pos="1985"/>
                <w:tab w:val="left" w:pos="2552"/>
              </w:tabs>
              <w:overflowPunct/>
              <w:autoSpaceDE/>
              <w:autoSpaceDN/>
              <w:spacing w:before="120" w:after="120"/>
              <w:ind w:left="2847" w:hanging="720"/>
              <w:textAlignment w:val="auto"/>
              <w:rPr>
                <w:rFonts w:ascii="Arial" w:hAnsi="Arial"/>
                <w:sz w:val="20"/>
                <w:szCs w:val="20"/>
                <w:lang w:eastAsia="zh-CN"/>
              </w:rPr>
            </w:pPr>
            <w:bookmarkStart w:id="160" w:name="_Toc396218741"/>
            <w:r w:rsidRPr="00133357">
              <w:rPr>
                <w:rFonts w:ascii="Arial" w:hAnsi="Arial"/>
                <w:sz w:val="20"/>
                <w:szCs w:val="20"/>
                <w:lang w:eastAsia="zh-CN"/>
              </w:rPr>
              <w:t xml:space="preserve">Easy distribution of information to </w:t>
            </w:r>
            <w:proofErr w:type="gramStart"/>
            <w:r w:rsidRPr="00133357">
              <w:rPr>
                <w:rFonts w:ascii="Arial" w:hAnsi="Arial"/>
                <w:sz w:val="20"/>
                <w:szCs w:val="20"/>
                <w:lang w:eastAsia="zh-CN"/>
              </w:rPr>
              <w:t>stakeholders</w:t>
            </w:r>
            <w:bookmarkEnd w:id="160"/>
            <w:r w:rsidRPr="00133357">
              <w:rPr>
                <w:rFonts w:ascii="Arial" w:hAnsi="Arial"/>
                <w:sz w:val="20"/>
                <w:szCs w:val="20"/>
                <w:lang w:eastAsia="zh-CN"/>
              </w:rPr>
              <w:t>;</w:t>
            </w:r>
            <w:proofErr w:type="gramEnd"/>
          </w:p>
          <w:p w14:paraId="3EAD0C14" w14:textId="77777777" w:rsidR="00BE7CBE" w:rsidRPr="00133357" w:rsidRDefault="00BE7CBE" w:rsidP="00BE7CBE">
            <w:pPr>
              <w:numPr>
                <w:ilvl w:val="3"/>
                <w:numId w:val="0"/>
              </w:numPr>
              <w:tabs>
                <w:tab w:val="left" w:pos="1985"/>
                <w:tab w:val="left" w:pos="2552"/>
              </w:tabs>
              <w:overflowPunct/>
              <w:autoSpaceDE/>
              <w:autoSpaceDN/>
              <w:spacing w:before="120" w:after="120"/>
              <w:ind w:left="2847" w:hanging="720"/>
              <w:textAlignment w:val="auto"/>
              <w:rPr>
                <w:rFonts w:ascii="Arial" w:hAnsi="Arial"/>
                <w:sz w:val="20"/>
                <w:szCs w:val="20"/>
                <w:lang w:eastAsia="zh-CN"/>
              </w:rPr>
            </w:pPr>
            <w:bookmarkStart w:id="161" w:name="_Toc396218742"/>
            <w:r w:rsidRPr="00133357">
              <w:rPr>
                <w:rFonts w:ascii="Arial" w:hAnsi="Arial"/>
                <w:sz w:val="20"/>
                <w:szCs w:val="20"/>
                <w:lang w:eastAsia="zh-CN"/>
              </w:rPr>
              <w:t xml:space="preserve">Financial reports available for ad hoc reporting or scheduled </w:t>
            </w:r>
            <w:proofErr w:type="gramStart"/>
            <w:r w:rsidRPr="00133357">
              <w:rPr>
                <w:rFonts w:ascii="Arial" w:hAnsi="Arial"/>
                <w:sz w:val="20"/>
                <w:szCs w:val="20"/>
                <w:lang w:eastAsia="zh-CN"/>
              </w:rPr>
              <w:t>generation</w:t>
            </w:r>
            <w:bookmarkEnd w:id="161"/>
            <w:r w:rsidRPr="00133357">
              <w:rPr>
                <w:rFonts w:ascii="Arial" w:hAnsi="Arial"/>
                <w:sz w:val="20"/>
                <w:szCs w:val="20"/>
                <w:lang w:eastAsia="zh-CN"/>
              </w:rPr>
              <w:t>;</w:t>
            </w:r>
            <w:proofErr w:type="gramEnd"/>
          </w:p>
          <w:p w14:paraId="0FB52479" w14:textId="77777777" w:rsidR="00BE7CBE" w:rsidRPr="00133357" w:rsidRDefault="00BE7CBE" w:rsidP="00BE7CBE">
            <w:pPr>
              <w:numPr>
                <w:ilvl w:val="3"/>
                <w:numId w:val="0"/>
              </w:numPr>
              <w:tabs>
                <w:tab w:val="left" w:pos="1985"/>
                <w:tab w:val="left" w:pos="2552"/>
              </w:tabs>
              <w:overflowPunct/>
              <w:autoSpaceDE/>
              <w:autoSpaceDN/>
              <w:spacing w:before="120" w:after="120"/>
              <w:ind w:left="2847" w:hanging="720"/>
              <w:textAlignment w:val="auto"/>
              <w:rPr>
                <w:rFonts w:ascii="Arial" w:hAnsi="Arial"/>
                <w:sz w:val="20"/>
                <w:szCs w:val="20"/>
                <w:lang w:eastAsia="zh-CN"/>
              </w:rPr>
            </w:pPr>
            <w:bookmarkStart w:id="162" w:name="_Toc396218743"/>
            <w:r w:rsidRPr="00133357">
              <w:rPr>
                <w:rFonts w:ascii="Arial" w:hAnsi="Arial"/>
                <w:sz w:val="20"/>
                <w:szCs w:val="20"/>
                <w:lang w:eastAsia="zh-CN"/>
              </w:rPr>
              <w:t xml:space="preserve">Easy to navigate Data tree to ensure simple management and retrieval of all facilities </w:t>
            </w:r>
            <w:proofErr w:type="gramStart"/>
            <w:r w:rsidRPr="00133357">
              <w:rPr>
                <w:rFonts w:ascii="Arial" w:hAnsi="Arial"/>
                <w:sz w:val="20"/>
                <w:szCs w:val="20"/>
                <w:lang w:eastAsia="zh-CN"/>
              </w:rPr>
              <w:t>information</w:t>
            </w:r>
            <w:bookmarkEnd w:id="162"/>
            <w:r w:rsidRPr="00133357">
              <w:rPr>
                <w:rFonts w:ascii="Arial" w:hAnsi="Arial"/>
                <w:sz w:val="20"/>
                <w:szCs w:val="20"/>
                <w:lang w:eastAsia="zh-CN"/>
              </w:rPr>
              <w:t>;</w:t>
            </w:r>
            <w:proofErr w:type="gramEnd"/>
          </w:p>
          <w:p w14:paraId="3344FB31" w14:textId="77777777" w:rsidR="00BE7CBE" w:rsidRPr="00133357" w:rsidRDefault="00BE7CBE" w:rsidP="00BE7CBE">
            <w:pPr>
              <w:numPr>
                <w:ilvl w:val="3"/>
                <w:numId w:val="0"/>
              </w:numPr>
              <w:tabs>
                <w:tab w:val="left" w:pos="1985"/>
                <w:tab w:val="left" w:pos="2552"/>
              </w:tabs>
              <w:overflowPunct/>
              <w:autoSpaceDE/>
              <w:autoSpaceDN/>
              <w:spacing w:before="120" w:after="120"/>
              <w:ind w:left="2847" w:hanging="720"/>
              <w:textAlignment w:val="auto"/>
              <w:rPr>
                <w:rFonts w:ascii="Arial" w:hAnsi="Arial"/>
                <w:sz w:val="20"/>
                <w:szCs w:val="20"/>
                <w:lang w:eastAsia="zh-CN"/>
              </w:rPr>
            </w:pPr>
            <w:bookmarkStart w:id="163" w:name="_Toc396218744"/>
            <w:r w:rsidRPr="00133357">
              <w:rPr>
                <w:rFonts w:ascii="Arial" w:hAnsi="Arial"/>
                <w:sz w:val="20"/>
                <w:szCs w:val="20"/>
                <w:lang w:eastAsia="zh-CN"/>
              </w:rPr>
              <w:t>Management of Health and Safety equipment and Service Requests</w:t>
            </w:r>
            <w:bookmarkEnd w:id="163"/>
            <w:r w:rsidRPr="00133357">
              <w:rPr>
                <w:rFonts w:ascii="Arial" w:hAnsi="Arial"/>
                <w:sz w:val="20"/>
                <w:szCs w:val="20"/>
                <w:lang w:eastAsia="zh-CN"/>
              </w:rPr>
              <w:t>; and</w:t>
            </w:r>
          </w:p>
          <w:p w14:paraId="78655A58" w14:textId="77777777" w:rsidR="00BE7CBE" w:rsidRPr="00133357" w:rsidRDefault="00BE7CBE" w:rsidP="00BE7CBE">
            <w:pPr>
              <w:numPr>
                <w:ilvl w:val="3"/>
                <w:numId w:val="0"/>
              </w:numPr>
              <w:tabs>
                <w:tab w:val="left" w:pos="1985"/>
                <w:tab w:val="left" w:pos="2552"/>
              </w:tabs>
              <w:overflowPunct/>
              <w:autoSpaceDE/>
              <w:autoSpaceDN/>
              <w:spacing w:before="120" w:after="120"/>
              <w:ind w:left="2847" w:hanging="720"/>
              <w:textAlignment w:val="auto"/>
              <w:rPr>
                <w:rFonts w:ascii="Arial" w:hAnsi="Arial"/>
                <w:sz w:val="20"/>
                <w:szCs w:val="20"/>
                <w:lang w:eastAsia="zh-CN"/>
              </w:rPr>
            </w:pPr>
            <w:r w:rsidRPr="00133357">
              <w:rPr>
                <w:rFonts w:ascii="Arial" w:hAnsi="Arial"/>
                <w:sz w:val="20"/>
                <w:szCs w:val="20"/>
                <w:lang w:eastAsia="zh-CN"/>
              </w:rPr>
              <w:lastRenderedPageBreak/>
              <w:t>Consider applying a purchase threshold over which the Buyer needs to authorise.</w:t>
            </w:r>
          </w:p>
          <w:p w14:paraId="6347D01D"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bookmarkStart w:id="164" w:name="_Toc396218747"/>
            <w:r w:rsidRPr="00133357">
              <w:rPr>
                <w:rFonts w:ascii="Arial" w:hAnsi="Arial"/>
                <w:sz w:val="20"/>
                <w:szCs w:val="20"/>
                <w:lang w:eastAsia="zh-CN"/>
              </w:rPr>
              <w:t>Property Management:</w:t>
            </w:r>
          </w:p>
          <w:p w14:paraId="5507C2F9" w14:textId="77777777" w:rsidR="00BE7CBE" w:rsidRPr="00133357" w:rsidRDefault="00BE7CBE" w:rsidP="00BE7CBE">
            <w:pPr>
              <w:numPr>
                <w:ilvl w:val="3"/>
                <w:numId w:val="0"/>
              </w:numPr>
              <w:tabs>
                <w:tab w:val="left" w:pos="1985"/>
                <w:tab w:val="left" w:pos="2552"/>
              </w:tabs>
              <w:overflowPunct/>
              <w:autoSpaceDE/>
              <w:autoSpaceDN/>
              <w:spacing w:before="120" w:after="120"/>
              <w:ind w:left="2847" w:hanging="720"/>
              <w:textAlignment w:val="auto"/>
              <w:rPr>
                <w:rFonts w:ascii="Arial" w:hAnsi="Arial"/>
                <w:sz w:val="20"/>
                <w:szCs w:val="20"/>
                <w:lang w:eastAsia="zh-CN"/>
              </w:rPr>
            </w:pPr>
            <w:r w:rsidRPr="00133357">
              <w:rPr>
                <w:rFonts w:ascii="Arial" w:hAnsi="Arial"/>
                <w:sz w:val="20"/>
                <w:szCs w:val="20"/>
                <w:lang w:eastAsia="zh-CN"/>
              </w:rPr>
              <w:t xml:space="preserve">Dynamic link to property related planned maintenance </w:t>
            </w:r>
            <w:proofErr w:type="gramStart"/>
            <w:r w:rsidRPr="00133357">
              <w:rPr>
                <w:rFonts w:ascii="Arial" w:hAnsi="Arial"/>
                <w:sz w:val="20"/>
                <w:szCs w:val="20"/>
                <w:lang w:eastAsia="zh-CN"/>
              </w:rPr>
              <w:t>activities</w:t>
            </w:r>
            <w:bookmarkEnd w:id="164"/>
            <w:r w:rsidRPr="00133357">
              <w:rPr>
                <w:rFonts w:ascii="Arial" w:hAnsi="Arial"/>
                <w:sz w:val="20"/>
                <w:szCs w:val="20"/>
                <w:lang w:eastAsia="zh-CN"/>
              </w:rPr>
              <w:t>;</w:t>
            </w:r>
            <w:proofErr w:type="gramEnd"/>
          </w:p>
          <w:p w14:paraId="25CFAD84" w14:textId="77777777" w:rsidR="00BE7CBE" w:rsidRPr="00133357" w:rsidRDefault="00BE7CBE" w:rsidP="00BE7CBE">
            <w:pPr>
              <w:numPr>
                <w:ilvl w:val="3"/>
                <w:numId w:val="0"/>
              </w:numPr>
              <w:tabs>
                <w:tab w:val="left" w:pos="1985"/>
                <w:tab w:val="left" w:pos="2552"/>
              </w:tabs>
              <w:overflowPunct/>
              <w:autoSpaceDE/>
              <w:autoSpaceDN/>
              <w:spacing w:before="120" w:after="120"/>
              <w:ind w:left="2847" w:hanging="720"/>
              <w:textAlignment w:val="auto"/>
              <w:rPr>
                <w:rFonts w:ascii="Arial" w:hAnsi="Arial"/>
                <w:sz w:val="20"/>
                <w:szCs w:val="20"/>
                <w:lang w:eastAsia="zh-CN"/>
              </w:rPr>
            </w:pPr>
            <w:bookmarkStart w:id="165" w:name="_Toc396218748"/>
            <w:r w:rsidRPr="00133357">
              <w:rPr>
                <w:rFonts w:ascii="Arial" w:hAnsi="Arial"/>
                <w:sz w:val="20"/>
                <w:szCs w:val="20"/>
                <w:lang w:eastAsia="zh-CN"/>
              </w:rPr>
              <w:t xml:space="preserve">Storage and maintenance of hazardous element Data such as </w:t>
            </w:r>
            <w:proofErr w:type="gramStart"/>
            <w:r w:rsidRPr="00133357">
              <w:rPr>
                <w:rFonts w:ascii="Arial" w:hAnsi="Arial"/>
                <w:sz w:val="20"/>
                <w:szCs w:val="20"/>
                <w:lang w:eastAsia="zh-CN"/>
              </w:rPr>
              <w:t>asbestos</w:t>
            </w:r>
            <w:bookmarkEnd w:id="165"/>
            <w:r w:rsidRPr="00133357">
              <w:rPr>
                <w:rFonts w:ascii="Arial" w:hAnsi="Arial"/>
                <w:sz w:val="20"/>
                <w:szCs w:val="20"/>
                <w:lang w:eastAsia="zh-CN"/>
              </w:rPr>
              <w:t>;</w:t>
            </w:r>
            <w:proofErr w:type="gramEnd"/>
          </w:p>
          <w:p w14:paraId="2B405960" w14:textId="77777777" w:rsidR="00BE7CBE" w:rsidRPr="00133357" w:rsidRDefault="00BE7CBE" w:rsidP="00BE7CBE">
            <w:pPr>
              <w:numPr>
                <w:ilvl w:val="3"/>
                <w:numId w:val="0"/>
              </w:numPr>
              <w:tabs>
                <w:tab w:val="left" w:pos="1985"/>
                <w:tab w:val="left" w:pos="2552"/>
              </w:tabs>
              <w:overflowPunct/>
              <w:autoSpaceDE/>
              <w:autoSpaceDN/>
              <w:spacing w:before="120" w:after="120"/>
              <w:ind w:left="2847" w:hanging="720"/>
              <w:textAlignment w:val="auto"/>
              <w:rPr>
                <w:rFonts w:ascii="Arial" w:hAnsi="Arial"/>
                <w:sz w:val="20"/>
                <w:szCs w:val="20"/>
                <w:lang w:eastAsia="zh-CN"/>
              </w:rPr>
            </w:pPr>
            <w:bookmarkStart w:id="166" w:name="_Toc396218749"/>
            <w:r w:rsidRPr="00133357">
              <w:rPr>
                <w:rFonts w:ascii="Arial" w:hAnsi="Arial"/>
                <w:sz w:val="20"/>
                <w:szCs w:val="20"/>
                <w:lang w:eastAsia="zh-CN"/>
              </w:rPr>
              <w:t xml:space="preserve">Ability to track condition of building elements including structure, fabric and </w:t>
            </w:r>
            <w:proofErr w:type="gramStart"/>
            <w:r w:rsidRPr="00133357">
              <w:rPr>
                <w:rFonts w:ascii="Arial" w:hAnsi="Arial"/>
                <w:sz w:val="20"/>
                <w:szCs w:val="20"/>
                <w:lang w:eastAsia="zh-CN"/>
              </w:rPr>
              <w:t>mechanical</w:t>
            </w:r>
            <w:bookmarkEnd w:id="166"/>
            <w:r w:rsidRPr="00133357">
              <w:rPr>
                <w:rFonts w:ascii="Arial" w:hAnsi="Arial"/>
                <w:sz w:val="20"/>
                <w:szCs w:val="20"/>
                <w:lang w:eastAsia="zh-CN"/>
              </w:rPr>
              <w:t>;</w:t>
            </w:r>
            <w:proofErr w:type="gramEnd"/>
          </w:p>
          <w:p w14:paraId="5EB18919" w14:textId="77777777" w:rsidR="00BE7CBE" w:rsidRPr="00133357" w:rsidRDefault="00BE7CBE" w:rsidP="00BE7CBE">
            <w:pPr>
              <w:numPr>
                <w:ilvl w:val="3"/>
                <w:numId w:val="0"/>
              </w:numPr>
              <w:tabs>
                <w:tab w:val="left" w:pos="1985"/>
                <w:tab w:val="left" w:pos="2552"/>
              </w:tabs>
              <w:overflowPunct/>
              <w:autoSpaceDE/>
              <w:autoSpaceDN/>
              <w:spacing w:before="120" w:after="120"/>
              <w:ind w:left="2847" w:hanging="720"/>
              <w:textAlignment w:val="auto"/>
              <w:rPr>
                <w:rFonts w:ascii="Arial" w:hAnsi="Arial"/>
                <w:sz w:val="20"/>
                <w:szCs w:val="20"/>
                <w:lang w:eastAsia="zh-CN"/>
              </w:rPr>
            </w:pPr>
            <w:bookmarkStart w:id="167" w:name="_Toc396218750"/>
            <w:r w:rsidRPr="00133357">
              <w:rPr>
                <w:rFonts w:ascii="Arial" w:hAnsi="Arial"/>
                <w:sz w:val="20"/>
                <w:szCs w:val="20"/>
                <w:lang w:eastAsia="zh-CN"/>
              </w:rPr>
              <w:t xml:space="preserve">Monitoring of building lifecycle costs and energy </w:t>
            </w:r>
            <w:proofErr w:type="gramStart"/>
            <w:r w:rsidRPr="00133357">
              <w:rPr>
                <w:rFonts w:ascii="Arial" w:hAnsi="Arial"/>
                <w:sz w:val="20"/>
                <w:szCs w:val="20"/>
                <w:lang w:eastAsia="zh-CN"/>
              </w:rPr>
              <w:t>efficiency</w:t>
            </w:r>
            <w:bookmarkEnd w:id="167"/>
            <w:r w:rsidRPr="00133357">
              <w:rPr>
                <w:rFonts w:ascii="Arial" w:hAnsi="Arial"/>
                <w:sz w:val="20"/>
                <w:szCs w:val="20"/>
                <w:lang w:eastAsia="zh-CN"/>
              </w:rPr>
              <w:t>;</w:t>
            </w:r>
            <w:proofErr w:type="gramEnd"/>
          </w:p>
          <w:p w14:paraId="5BE55A06" w14:textId="77777777" w:rsidR="00BE7CBE" w:rsidRPr="00133357" w:rsidRDefault="00BE7CBE" w:rsidP="00BE7CBE">
            <w:pPr>
              <w:numPr>
                <w:ilvl w:val="3"/>
                <w:numId w:val="0"/>
              </w:numPr>
              <w:tabs>
                <w:tab w:val="left" w:pos="1985"/>
                <w:tab w:val="left" w:pos="2552"/>
              </w:tabs>
              <w:overflowPunct/>
              <w:autoSpaceDE/>
              <w:autoSpaceDN/>
              <w:spacing w:before="120" w:after="120"/>
              <w:ind w:left="2847" w:hanging="720"/>
              <w:textAlignment w:val="auto"/>
              <w:rPr>
                <w:rFonts w:ascii="Arial" w:hAnsi="Arial"/>
                <w:sz w:val="20"/>
                <w:szCs w:val="20"/>
                <w:lang w:eastAsia="zh-CN"/>
              </w:rPr>
            </w:pPr>
            <w:bookmarkStart w:id="168" w:name="_Toc396218751"/>
            <w:r w:rsidRPr="00133357">
              <w:rPr>
                <w:rFonts w:ascii="Arial" w:hAnsi="Arial"/>
                <w:sz w:val="20"/>
                <w:szCs w:val="20"/>
                <w:lang w:eastAsia="zh-CN"/>
              </w:rPr>
              <w:t xml:space="preserve">Storage of all property related documents such as contracts, lease agreements and Health and Safety </w:t>
            </w:r>
            <w:proofErr w:type="gramStart"/>
            <w:r w:rsidRPr="00133357">
              <w:rPr>
                <w:rFonts w:ascii="Arial" w:hAnsi="Arial"/>
                <w:sz w:val="20"/>
                <w:szCs w:val="20"/>
                <w:lang w:eastAsia="zh-CN"/>
              </w:rPr>
              <w:t>documents</w:t>
            </w:r>
            <w:bookmarkEnd w:id="168"/>
            <w:r w:rsidRPr="00133357">
              <w:rPr>
                <w:rFonts w:ascii="Arial" w:hAnsi="Arial"/>
                <w:sz w:val="20"/>
                <w:szCs w:val="20"/>
                <w:lang w:eastAsia="zh-CN"/>
              </w:rPr>
              <w:t>;</w:t>
            </w:r>
            <w:proofErr w:type="gramEnd"/>
          </w:p>
          <w:p w14:paraId="08BB7F23" w14:textId="77777777" w:rsidR="00BE7CBE" w:rsidRPr="00133357" w:rsidRDefault="00BE7CBE" w:rsidP="00BE7CBE">
            <w:pPr>
              <w:numPr>
                <w:ilvl w:val="3"/>
                <w:numId w:val="0"/>
              </w:numPr>
              <w:tabs>
                <w:tab w:val="left" w:pos="1985"/>
                <w:tab w:val="left" w:pos="2552"/>
              </w:tabs>
              <w:overflowPunct/>
              <w:autoSpaceDE/>
              <w:autoSpaceDN/>
              <w:spacing w:before="120" w:after="120"/>
              <w:ind w:left="2847" w:hanging="720"/>
              <w:textAlignment w:val="auto"/>
              <w:rPr>
                <w:rFonts w:ascii="Arial" w:hAnsi="Arial"/>
                <w:sz w:val="20"/>
                <w:szCs w:val="20"/>
                <w:lang w:eastAsia="zh-CN"/>
              </w:rPr>
            </w:pPr>
            <w:bookmarkStart w:id="169" w:name="_Toc396218752"/>
            <w:r w:rsidRPr="00133357">
              <w:rPr>
                <w:rFonts w:ascii="Arial" w:hAnsi="Arial"/>
                <w:sz w:val="20"/>
                <w:szCs w:val="20"/>
                <w:lang w:eastAsia="zh-CN"/>
              </w:rPr>
              <w:t xml:space="preserve">Easy to navigate storage of all company and building contact </w:t>
            </w:r>
            <w:proofErr w:type="gramStart"/>
            <w:r w:rsidRPr="00133357">
              <w:rPr>
                <w:rFonts w:ascii="Arial" w:hAnsi="Arial"/>
                <w:sz w:val="20"/>
                <w:szCs w:val="20"/>
                <w:lang w:eastAsia="zh-CN"/>
              </w:rPr>
              <w:t>information</w:t>
            </w:r>
            <w:bookmarkEnd w:id="169"/>
            <w:r w:rsidRPr="00133357">
              <w:rPr>
                <w:rFonts w:ascii="Arial" w:hAnsi="Arial"/>
                <w:sz w:val="20"/>
                <w:szCs w:val="20"/>
                <w:lang w:eastAsia="zh-CN"/>
              </w:rPr>
              <w:t>;</w:t>
            </w:r>
            <w:proofErr w:type="gramEnd"/>
          </w:p>
          <w:p w14:paraId="1C0904DC" w14:textId="77777777" w:rsidR="00BE7CBE" w:rsidRPr="00133357" w:rsidRDefault="00BE7CBE" w:rsidP="00BE7CBE">
            <w:pPr>
              <w:numPr>
                <w:ilvl w:val="3"/>
                <w:numId w:val="0"/>
              </w:numPr>
              <w:tabs>
                <w:tab w:val="left" w:pos="1985"/>
                <w:tab w:val="left" w:pos="2552"/>
              </w:tabs>
              <w:overflowPunct/>
              <w:autoSpaceDE/>
              <w:autoSpaceDN/>
              <w:spacing w:before="120" w:after="120"/>
              <w:ind w:left="2847" w:hanging="720"/>
              <w:textAlignment w:val="auto"/>
              <w:rPr>
                <w:rFonts w:ascii="Arial" w:hAnsi="Arial"/>
                <w:sz w:val="20"/>
                <w:szCs w:val="20"/>
                <w:lang w:eastAsia="zh-CN"/>
              </w:rPr>
            </w:pPr>
            <w:bookmarkStart w:id="170" w:name="_Toc396218753"/>
            <w:r w:rsidRPr="00133357">
              <w:rPr>
                <w:rFonts w:ascii="Arial" w:hAnsi="Arial"/>
                <w:sz w:val="20"/>
                <w:szCs w:val="20"/>
                <w:lang w:eastAsia="zh-CN"/>
              </w:rPr>
              <w:t xml:space="preserve">Generation of property management </w:t>
            </w:r>
            <w:proofErr w:type="gramStart"/>
            <w:r w:rsidRPr="00133357">
              <w:rPr>
                <w:rFonts w:ascii="Arial" w:hAnsi="Arial"/>
                <w:sz w:val="20"/>
                <w:szCs w:val="20"/>
                <w:lang w:eastAsia="zh-CN"/>
              </w:rPr>
              <w:t>reports</w:t>
            </w:r>
            <w:bookmarkEnd w:id="170"/>
            <w:r w:rsidRPr="00133357">
              <w:rPr>
                <w:rFonts w:ascii="Arial" w:hAnsi="Arial"/>
                <w:sz w:val="20"/>
                <w:szCs w:val="20"/>
                <w:lang w:eastAsia="zh-CN"/>
              </w:rPr>
              <w:t>;</w:t>
            </w:r>
            <w:proofErr w:type="gramEnd"/>
          </w:p>
          <w:p w14:paraId="210C26AB" w14:textId="77777777" w:rsidR="00BE7CBE" w:rsidRPr="00133357" w:rsidRDefault="00BE7CBE" w:rsidP="00BE7CBE">
            <w:pPr>
              <w:numPr>
                <w:ilvl w:val="3"/>
                <w:numId w:val="0"/>
              </w:numPr>
              <w:tabs>
                <w:tab w:val="left" w:pos="1985"/>
                <w:tab w:val="left" w:pos="2552"/>
              </w:tabs>
              <w:overflowPunct/>
              <w:autoSpaceDE/>
              <w:autoSpaceDN/>
              <w:spacing w:before="120" w:after="120"/>
              <w:ind w:left="2847" w:hanging="720"/>
              <w:textAlignment w:val="auto"/>
              <w:rPr>
                <w:rFonts w:ascii="Arial" w:hAnsi="Arial"/>
                <w:sz w:val="20"/>
                <w:szCs w:val="20"/>
                <w:lang w:eastAsia="zh-CN"/>
              </w:rPr>
            </w:pPr>
            <w:bookmarkStart w:id="171" w:name="_Toc396218754"/>
            <w:r w:rsidRPr="00133357">
              <w:rPr>
                <w:rFonts w:ascii="Arial" w:hAnsi="Arial"/>
                <w:sz w:val="20"/>
                <w:szCs w:val="20"/>
                <w:lang w:eastAsia="zh-CN"/>
              </w:rPr>
              <w:t xml:space="preserve">Use of familiar AutoCAD tools to detail and manage space </w:t>
            </w:r>
            <w:proofErr w:type="gramStart"/>
            <w:r w:rsidRPr="00133357">
              <w:rPr>
                <w:rFonts w:ascii="Arial" w:hAnsi="Arial"/>
                <w:sz w:val="20"/>
                <w:szCs w:val="20"/>
                <w:lang w:eastAsia="zh-CN"/>
              </w:rPr>
              <w:t>allocation</w:t>
            </w:r>
            <w:bookmarkEnd w:id="171"/>
            <w:r w:rsidRPr="00133357">
              <w:rPr>
                <w:rFonts w:ascii="Arial" w:hAnsi="Arial"/>
                <w:sz w:val="20"/>
                <w:szCs w:val="20"/>
                <w:lang w:eastAsia="zh-CN"/>
              </w:rPr>
              <w:t>;</w:t>
            </w:r>
            <w:proofErr w:type="gramEnd"/>
          </w:p>
          <w:p w14:paraId="6A34312E" w14:textId="77777777" w:rsidR="00BE7CBE" w:rsidRPr="00133357" w:rsidRDefault="00BE7CBE" w:rsidP="00BE7CBE">
            <w:pPr>
              <w:numPr>
                <w:ilvl w:val="3"/>
                <w:numId w:val="0"/>
              </w:numPr>
              <w:tabs>
                <w:tab w:val="left" w:pos="1985"/>
                <w:tab w:val="left" w:pos="2552"/>
              </w:tabs>
              <w:overflowPunct/>
              <w:autoSpaceDE/>
              <w:autoSpaceDN/>
              <w:spacing w:before="120" w:after="120"/>
              <w:ind w:left="2847" w:hanging="720"/>
              <w:textAlignment w:val="auto"/>
              <w:rPr>
                <w:rFonts w:ascii="Arial" w:hAnsi="Arial"/>
                <w:sz w:val="20"/>
                <w:szCs w:val="20"/>
                <w:lang w:eastAsia="zh-CN"/>
              </w:rPr>
            </w:pPr>
            <w:bookmarkStart w:id="172" w:name="_Toc396218755"/>
            <w:r w:rsidRPr="00133357">
              <w:rPr>
                <w:rFonts w:ascii="Arial" w:hAnsi="Arial"/>
                <w:sz w:val="20"/>
                <w:szCs w:val="20"/>
                <w:lang w:eastAsia="zh-CN"/>
              </w:rPr>
              <w:t xml:space="preserve">Map spaces, Assets and assign </w:t>
            </w:r>
            <w:proofErr w:type="gramStart"/>
            <w:r w:rsidRPr="00133357">
              <w:rPr>
                <w:rFonts w:ascii="Arial" w:hAnsi="Arial"/>
                <w:sz w:val="20"/>
                <w:szCs w:val="20"/>
                <w:lang w:eastAsia="zh-CN"/>
              </w:rPr>
              <w:t>attributes</w:t>
            </w:r>
            <w:bookmarkEnd w:id="172"/>
            <w:r w:rsidRPr="00133357">
              <w:rPr>
                <w:rFonts w:ascii="Arial" w:hAnsi="Arial"/>
                <w:sz w:val="20"/>
                <w:szCs w:val="20"/>
                <w:lang w:eastAsia="zh-CN"/>
              </w:rPr>
              <w:t>;</w:t>
            </w:r>
            <w:proofErr w:type="gramEnd"/>
          </w:p>
          <w:p w14:paraId="6F4FA15A" w14:textId="77777777" w:rsidR="00BE7CBE" w:rsidRPr="00133357" w:rsidRDefault="00BE7CBE" w:rsidP="00BE7CBE">
            <w:pPr>
              <w:numPr>
                <w:ilvl w:val="3"/>
                <w:numId w:val="0"/>
              </w:numPr>
              <w:tabs>
                <w:tab w:val="left" w:pos="1985"/>
                <w:tab w:val="left" w:pos="2552"/>
              </w:tabs>
              <w:overflowPunct/>
              <w:autoSpaceDE/>
              <w:autoSpaceDN/>
              <w:spacing w:before="120" w:after="120"/>
              <w:ind w:left="2847" w:hanging="720"/>
              <w:textAlignment w:val="auto"/>
              <w:rPr>
                <w:rFonts w:ascii="Arial" w:hAnsi="Arial"/>
                <w:sz w:val="20"/>
                <w:szCs w:val="20"/>
                <w:lang w:eastAsia="zh-CN"/>
              </w:rPr>
            </w:pPr>
            <w:bookmarkStart w:id="173" w:name="_Toc396218756"/>
            <w:r w:rsidRPr="00133357">
              <w:rPr>
                <w:rFonts w:ascii="Arial" w:hAnsi="Arial"/>
                <w:sz w:val="20"/>
                <w:szCs w:val="20"/>
                <w:lang w:eastAsia="zh-CN"/>
              </w:rPr>
              <w:t>Two-way communication between facilities drawings and the Database</w:t>
            </w:r>
            <w:bookmarkEnd w:id="173"/>
            <w:r w:rsidRPr="00133357">
              <w:rPr>
                <w:rFonts w:ascii="Arial" w:hAnsi="Arial"/>
                <w:sz w:val="20"/>
                <w:szCs w:val="20"/>
                <w:lang w:eastAsia="zh-CN"/>
              </w:rPr>
              <w:t>; and</w:t>
            </w:r>
          </w:p>
          <w:p w14:paraId="5CEDEC42" w14:textId="77777777" w:rsidR="00BE7CBE" w:rsidRPr="00133357" w:rsidRDefault="00BE7CBE" w:rsidP="00BE7CBE">
            <w:pPr>
              <w:numPr>
                <w:ilvl w:val="3"/>
                <w:numId w:val="0"/>
              </w:numPr>
              <w:tabs>
                <w:tab w:val="left" w:pos="1985"/>
                <w:tab w:val="left" w:pos="2552"/>
              </w:tabs>
              <w:overflowPunct/>
              <w:autoSpaceDE/>
              <w:autoSpaceDN/>
              <w:spacing w:before="120" w:after="120"/>
              <w:ind w:left="2847" w:hanging="720"/>
              <w:textAlignment w:val="auto"/>
              <w:rPr>
                <w:rFonts w:ascii="Arial" w:hAnsi="Arial"/>
                <w:sz w:val="20"/>
                <w:szCs w:val="20"/>
                <w:lang w:eastAsia="zh-CN"/>
              </w:rPr>
            </w:pPr>
            <w:r w:rsidRPr="00133357">
              <w:rPr>
                <w:rFonts w:ascii="Arial" w:hAnsi="Arial"/>
                <w:sz w:val="20"/>
                <w:szCs w:val="20"/>
                <w:lang w:eastAsia="zh-CN"/>
              </w:rPr>
              <w:t xml:space="preserve">Easy </w:t>
            </w:r>
            <w:bookmarkStart w:id="174" w:name="_Toc396218757"/>
            <w:r w:rsidRPr="00133357">
              <w:rPr>
                <w:rFonts w:ascii="Arial" w:hAnsi="Arial"/>
                <w:sz w:val="20"/>
                <w:szCs w:val="20"/>
                <w:lang w:eastAsia="zh-CN"/>
              </w:rPr>
              <w:t>movement and tracking of Assets.</w:t>
            </w:r>
            <w:bookmarkEnd w:id="174"/>
          </w:p>
          <w:p w14:paraId="2E8D95D7"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Management Information:</w:t>
            </w:r>
          </w:p>
          <w:p w14:paraId="08BA283C" w14:textId="77777777" w:rsidR="00BE7CBE" w:rsidRPr="00133357" w:rsidRDefault="00BE7CBE" w:rsidP="00BE7CBE">
            <w:pPr>
              <w:numPr>
                <w:ilvl w:val="3"/>
                <w:numId w:val="0"/>
              </w:numPr>
              <w:tabs>
                <w:tab w:val="left" w:pos="1985"/>
                <w:tab w:val="left" w:pos="2552"/>
              </w:tabs>
              <w:overflowPunct/>
              <w:autoSpaceDE/>
              <w:autoSpaceDN/>
              <w:spacing w:before="120" w:after="120"/>
              <w:ind w:left="2847" w:hanging="720"/>
              <w:textAlignment w:val="auto"/>
              <w:rPr>
                <w:rFonts w:ascii="Arial" w:hAnsi="Arial"/>
                <w:sz w:val="20"/>
                <w:szCs w:val="20"/>
                <w:lang w:eastAsia="zh-CN"/>
              </w:rPr>
            </w:pPr>
            <w:bookmarkStart w:id="175" w:name="_Toc396218759"/>
            <w:r w:rsidRPr="00133357">
              <w:rPr>
                <w:rFonts w:ascii="Arial" w:hAnsi="Arial"/>
                <w:sz w:val="20"/>
                <w:szCs w:val="20"/>
                <w:lang w:eastAsia="zh-CN"/>
              </w:rPr>
              <w:t xml:space="preserve">Helpdesk performance </w:t>
            </w:r>
            <w:proofErr w:type="gramStart"/>
            <w:r w:rsidRPr="00133357">
              <w:rPr>
                <w:rFonts w:ascii="Arial" w:hAnsi="Arial"/>
                <w:sz w:val="20"/>
                <w:szCs w:val="20"/>
                <w:lang w:eastAsia="zh-CN"/>
              </w:rPr>
              <w:t>management</w:t>
            </w:r>
            <w:bookmarkEnd w:id="175"/>
            <w:r w:rsidRPr="00133357">
              <w:rPr>
                <w:rFonts w:ascii="Arial" w:hAnsi="Arial"/>
                <w:sz w:val="20"/>
                <w:szCs w:val="20"/>
                <w:lang w:eastAsia="zh-CN"/>
              </w:rPr>
              <w:t>;</w:t>
            </w:r>
            <w:proofErr w:type="gramEnd"/>
          </w:p>
          <w:p w14:paraId="68A63214" w14:textId="77777777" w:rsidR="00BE7CBE" w:rsidRPr="00133357" w:rsidRDefault="00BE7CBE" w:rsidP="00BE7CBE">
            <w:pPr>
              <w:numPr>
                <w:ilvl w:val="3"/>
                <w:numId w:val="0"/>
              </w:numPr>
              <w:tabs>
                <w:tab w:val="left" w:pos="1985"/>
                <w:tab w:val="left" w:pos="2552"/>
              </w:tabs>
              <w:overflowPunct/>
              <w:autoSpaceDE/>
              <w:autoSpaceDN/>
              <w:spacing w:before="120" w:after="120"/>
              <w:ind w:left="2847" w:hanging="720"/>
              <w:textAlignment w:val="auto"/>
              <w:rPr>
                <w:rFonts w:ascii="Arial" w:hAnsi="Arial"/>
                <w:sz w:val="20"/>
                <w:szCs w:val="20"/>
                <w:lang w:eastAsia="zh-CN"/>
              </w:rPr>
            </w:pPr>
            <w:bookmarkStart w:id="176" w:name="_Toc396218760"/>
            <w:r w:rsidRPr="00133357">
              <w:rPr>
                <w:rFonts w:ascii="Arial" w:hAnsi="Arial"/>
                <w:sz w:val="20"/>
                <w:szCs w:val="20"/>
                <w:lang w:eastAsia="zh-CN"/>
              </w:rPr>
              <w:t xml:space="preserve">Automatic generation of </w:t>
            </w:r>
            <w:proofErr w:type="gramStart"/>
            <w:r w:rsidRPr="00133357">
              <w:rPr>
                <w:rFonts w:ascii="Arial" w:hAnsi="Arial"/>
                <w:sz w:val="20"/>
                <w:szCs w:val="20"/>
                <w:lang w:eastAsia="zh-CN"/>
              </w:rPr>
              <w:t>reports</w:t>
            </w:r>
            <w:bookmarkEnd w:id="176"/>
            <w:r w:rsidRPr="00133357">
              <w:rPr>
                <w:rFonts w:ascii="Arial" w:hAnsi="Arial"/>
                <w:sz w:val="20"/>
                <w:szCs w:val="20"/>
                <w:lang w:eastAsia="zh-CN"/>
              </w:rPr>
              <w:t>;</w:t>
            </w:r>
            <w:proofErr w:type="gramEnd"/>
          </w:p>
          <w:p w14:paraId="4ADC1084" w14:textId="77777777" w:rsidR="00BE7CBE" w:rsidRPr="00133357" w:rsidRDefault="00BE7CBE" w:rsidP="00BE7CBE">
            <w:pPr>
              <w:numPr>
                <w:ilvl w:val="3"/>
                <w:numId w:val="0"/>
              </w:numPr>
              <w:tabs>
                <w:tab w:val="left" w:pos="1985"/>
                <w:tab w:val="left" w:pos="2552"/>
              </w:tabs>
              <w:overflowPunct/>
              <w:autoSpaceDE/>
              <w:autoSpaceDN/>
              <w:spacing w:before="120" w:after="120"/>
              <w:ind w:left="2847" w:hanging="720"/>
              <w:textAlignment w:val="auto"/>
              <w:rPr>
                <w:rFonts w:ascii="Arial" w:hAnsi="Arial"/>
                <w:sz w:val="20"/>
                <w:szCs w:val="20"/>
                <w:lang w:eastAsia="zh-CN"/>
              </w:rPr>
            </w:pPr>
            <w:bookmarkStart w:id="177" w:name="_Toc396218761"/>
            <w:r w:rsidRPr="00133357">
              <w:rPr>
                <w:rFonts w:ascii="Arial" w:hAnsi="Arial"/>
                <w:sz w:val="20"/>
                <w:szCs w:val="20"/>
                <w:lang w:eastAsia="zh-CN"/>
              </w:rPr>
              <w:t xml:space="preserve">Direct email distribution to </w:t>
            </w:r>
            <w:proofErr w:type="gramStart"/>
            <w:r w:rsidRPr="00133357">
              <w:rPr>
                <w:rFonts w:ascii="Arial" w:hAnsi="Arial"/>
                <w:sz w:val="20"/>
                <w:szCs w:val="20"/>
                <w:lang w:eastAsia="zh-CN"/>
              </w:rPr>
              <w:t>stakeholders</w:t>
            </w:r>
            <w:bookmarkEnd w:id="177"/>
            <w:r w:rsidRPr="00133357">
              <w:rPr>
                <w:rFonts w:ascii="Arial" w:hAnsi="Arial"/>
                <w:sz w:val="20"/>
                <w:szCs w:val="20"/>
                <w:lang w:eastAsia="zh-CN"/>
              </w:rPr>
              <w:t>;</w:t>
            </w:r>
            <w:proofErr w:type="gramEnd"/>
          </w:p>
          <w:p w14:paraId="77727D54" w14:textId="77777777" w:rsidR="00BE7CBE" w:rsidRPr="00133357" w:rsidRDefault="00BE7CBE" w:rsidP="00BE7CBE">
            <w:pPr>
              <w:numPr>
                <w:ilvl w:val="3"/>
                <w:numId w:val="0"/>
              </w:numPr>
              <w:tabs>
                <w:tab w:val="left" w:pos="1985"/>
                <w:tab w:val="left" w:pos="2552"/>
              </w:tabs>
              <w:overflowPunct/>
              <w:autoSpaceDE/>
              <w:autoSpaceDN/>
              <w:spacing w:before="120" w:after="120"/>
              <w:ind w:left="2847" w:hanging="720"/>
              <w:textAlignment w:val="auto"/>
              <w:rPr>
                <w:rFonts w:ascii="Arial" w:hAnsi="Arial"/>
                <w:sz w:val="20"/>
                <w:szCs w:val="20"/>
                <w:lang w:eastAsia="zh-CN"/>
              </w:rPr>
            </w:pPr>
            <w:bookmarkStart w:id="178" w:name="_Toc396218762"/>
            <w:r w:rsidRPr="00133357">
              <w:rPr>
                <w:rFonts w:ascii="Arial" w:hAnsi="Arial"/>
                <w:sz w:val="20"/>
                <w:szCs w:val="20"/>
                <w:lang w:eastAsia="zh-CN"/>
              </w:rPr>
              <w:t xml:space="preserve">Specific corporate reporting requirements easily </w:t>
            </w:r>
            <w:proofErr w:type="gramStart"/>
            <w:r w:rsidRPr="00133357">
              <w:rPr>
                <w:rFonts w:ascii="Arial" w:hAnsi="Arial"/>
                <w:sz w:val="20"/>
                <w:szCs w:val="20"/>
                <w:lang w:eastAsia="zh-CN"/>
              </w:rPr>
              <w:t>created</w:t>
            </w:r>
            <w:bookmarkEnd w:id="178"/>
            <w:r w:rsidRPr="00133357">
              <w:rPr>
                <w:rFonts w:ascii="Arial" w:hAnsi="Arial"/>
                <w:sz w:val="20"/>
                <w:szCs w:val="20"/>
                <w:lang w:eastAsia="zh-CN"/>
              </w:rPr>
              <w:t>;</w:t>
            </w:r>
            <w:proofErr w:type="gramEnd"/>
          </w:p>
          <w:p w14:paraId="7E3EF680" w14:textId="77777777" w:rsidR="00BE7CBE" w:rsidRPr="00133357" w:rsidRDefault="00BE7CBE" w:rsidP="00BE7CBE">
            <w:pPr>
              <w:numPr>
                <w:ilvl w:val="3"/>
                <w:numId w:val="0"/>
              </w:numPr>
              <w:tabs>
                <w:tab w:val="left" w:pos="1985"/>
                <w:tab w:val="left" w:pos="2552"/>
              </w:tabs>
              <w:overflowPunct/>
              <w:autoSpaceDE/>
              <w:autoSpaceDN/>
              <w:spacing w:before="120" w:after="120"/>
              <w:ind w:left="2847" w:hanging="720"/>
              <w:textAlignment w:val="auto"/>
              <w:rPr>
                <w:rFonts w:ascii="Arial" w:hAnsi="Arial"/>
                <w:sz w:val="20"/>
                <w:szCs w:val="20"/>
                <w:lang w:eastAsia="zh-CN"/>
              </w:rPr>
            </w:pPr>
            <w:bookmarkStart w:id="179" w:name="_Toc396218763"/>
            <w:r w:rsidRPr="00133357">
              <w:rPr>
                <w:rFonts w:ascii="Arial" w:hAnsi="Arial"/>
                <w:sz w:val="20"/>
                <w:szCs w:val="20"/>
                <w:lang w:eastAsia="zh-CN"/>
              </w:rPr>
              <w:t xml:space="preserve">Analyse the Data using reporting </w:t>
            </w:r>
            <w:proofErr w:type="gramStart"/>
            <w:r w:rsidRPr="00133357">
              <w:rPr>
                <w:rFonts w:ascii="Arial" w:hAnsi="Arial"/>
                <w:sz w:val="20"/>
                <w:szCs w:val="20"/>
                <w:lang w:eastAsia="zh-CN"/>
              </w:rPr>
              <w:t>functionality</w:t>
            </w:r>
            <w:bookmarkEnd w:id="179"/>
            <w:r w:rsidRPr="00133357">
              <w:rPr>
                <w:rFonts w:ascii="Arial" w:hAnsi="Arial"/>
                <w:sz w:val="20"/>
                <w:szCs w:val="20"/>
                <w:lang w:eastAsia="zh-CN"/>
              </w:rPr>
              <w:t>;</w:t>
            </w:r>
            <w:proofErr w:type="gramEnd"/>
          </w:p>
          <w:p w14:paraId="5083776C" w14:textId="77777777" w:rsidR="00BE7CBE" w:rsidRPr="00133357" w:rsidRDefault="00BE7CBE" w:rsidP="00BE7CBE">
            <w:pPr>
              <w:numPr>
                <w:ilvl w:val="3"/>
                <w:numId w:val="0"/>
              </w:numPr>
              <w:tabs>
                <w:tab w:val="left" w:pos="1985"/>
                <w:tab w:val="left" w:pos="2552"/>
              </w:tabs>
              <w:overflowPunct/>
              <w:autoSpaceDE/>
              <w:autoSpaceDN/>
              <w:spacing w:before="120" w:after="120"/>
              <w:ind w:left="2847" w:hanging="720"/>
              <w:textAlignment w:val="auto"/>
              <w:rPr>
                <w:rFonts w:ascii="Arial" w:hAnsi="Arial"/>
                <w:sz w:val="20"/>
                <w:szCs w:val="20"/>
                <w:lang w:eastAsia="zh-CN"/>
              </w:rPr>
            </w:pPr>
            <w:bookmarkStart w:id="180" w:name="_Toc396218764"/>
            <w:r w:rsidRPr="00133357">
              <w:rPr>
                <w:rFonts w:ascii="Arial" w:hAnsi="Arial"/>
                <w:sz w:val="20"/>
                <w:szCs w:val="20"/>
                <w:lang w:eastAsia="zh-CN"/>
              </w:rPr>
              <w:t xml:space="preserve">Extensive reports provided as </w:t>
            </w:r>
            <w:proofErr w:type="gramStart"/>
            <w:r w:rsidRPr="00133357">
              <w:rPr>
                <w:rFonts w:ascii="Arial" w:hAnsi="Arial"/>
                <w:sz w:val="20"/>
                <w:szCs w:val="20"/>
                <w:lang w:eastAsia="zh-CN"/>
              </w:rPr>
              <w:t>standard</w:t>
            </w:r>
            <w:bookmarkEnd w:id="180"/>
            <w:r w:rsidRPr="00133357">
              <w:rPr>
                <w:rFonts w:ascii="Arial" w:hAnsi="Arial"/>
                <w:sz w:val="20"/>
                <w:szCs w:val="20"/>
                <w:lang w:eastAsia="zh-CN"/>
              </w:rPr>
              <w:t>;</w:t>
            </w:r>
            <w:proofErr w:type="gramEnd"/>
          </w:p>
          <w:p w14:paraId="5E894BDD" w14:textId="77777777" w:rsidR="00BE7CBE" w:rsidRPr="00133357" w:rsidRDefault="00BE7CBE" w:rsidP="00BE7CBE">
            <w:pPr>
              <w:numPr>
                <w:ilvl w:val="3"/>
                <w:numId w:val="0"/>
              </w:numPr>
              <w:tabs>
                <w:tab w:val="left" w:pos="1985"/>
                <w:tab w:val="left" w:pos="2552"/>
              </w:tabs>
              <w:overflowPunct/>
              <w:autoSpaceDE/>
              <w:autoSpaceDN/>
              <w:spacing w:before="120" w:after="120"/>
              <w:ind w:left="2847" w:hanging="720"/>
              <w:textAlignment w:val="auto"/>
              <w:rPr>
                <w:rFonts w:ascii="Arial" w:hAnsi="Arial"/>
                <w:sz w:val="20"/>
                <w:szCs w:val="20"/>
                <w:lang w:eastAsia="zh-CN"/>
              </w:rPr>
            </w:pPr>
            <w:bookmarkStart w:id="181" w:name="_Toc396218765"/>
            <w:r w:rsidRPr="00133357">
              <w:rPr>
                <w:rFonts w:ascii="Arial" w:hAnsi="Arial"/>
                <w:sz w:val="20"/>
                <w:szCs w:val="20"/>
                <w:lang w:eastAsia="zh-CN"/>
              </w:rPr>
              <w:t xml:space="preserve">Measured performance </w:t>
            </w:r>
            <w:proofErr w:type="gramStart"/>
            <w:r w:rsidRPr="00133357">
              <w:rPr>
                <w:rFonts w:ascii="Arial" w:hAnsi="Arial"/>
                <w:sz w:val="20"/>
                <w:szCs w:val="20"/>
                <w:lang w:eastAsia="zh-CN"/>
              </w:rPr>
              <w:t>benchmarking</w:t>
            </w:r>
            <w:bookmarkEnd w:id="181"/>
            <w:r w:rsidRPr="00133357">
              <w:rPr>
                <w:rFonts w:ascii="Arial" w:hAnsi="Arial"/>
                <w:sz w:val="20"/>
                <w:szCs w:val="20"/>
                <w:lang w:eastAsia="zh-CN"/>
              </w:rPr>
              <w:t>;</w:t>
            </w:r>
            <w:proofErr w:type="gramEnd"/>
          </w:p>
          <w:p w14:paraId="54305120" w14:textId="77777777" w:rsidR="00BE7CBE" w:rsidRPr="00133357" w:rsidRDefault="00BE7CBE" w:rsidP="00BE7CBE">
            <w:pPr>
              <w:numPr>
                <w:ilvl w:val="3"/>
                <w:numId w:val="0"/>
              </w:numPr>
              <w:tabs>
                <w:tab w:val="left" w:pos="1985"/>
                <w:tab w:val="left" w:pos="2552"/>
              </w:tabs>
              <w:overflowPunct/>
              <w:autoSpaceDE/>
              <w:autoSpaceDN/>
              <w:spacing w:before="120" w:after="120"/>
              <w:ind w:left="2847" w:hanging="720"/>
              <w:textAlignment w:val="auto"/>
              <w:rPr>
                <w:rFonts w:ascii="Arial" w:hAnsi="Arial"/>
                <w:sz w:val="20"/>
                <w:szCs w:val="20"/>
                <w:lang w:eastAsia="zh-CN"/>
              </w:rPr>
            </w:pPr>
            <w:bookmarkStart w:id="182" w:name="_Toc396218766"/>
            <w:r w:rsidRPr="00133357">
              <w:rPr>
                <w:rFonts w:ascii="Arial" w:hAnsi="Arial"/>
                <w:sz w:val="20"/>
                <w:szCs w:val="20"/>
                <w:lang w:eastAsia="zh-CN"/>
              </w:rPr>
              <w:t xml:space="preserve">Cost Control and </w:t>
            </w:r>
            <w:proofErr w:type="gramStart"/>
            <w:r w:rsidRPr="00133357">
              <w:rPr>
                <w:rFonts w:ascii="Arial" w:hAnsi="Arial"/>
                <w:sz w:val="20"/>
                <w:szCs w:val="20"/>
                <w:lang w:eastAsia="zh-CN"/>
              </w:rPr>
              <w:t>monitoring</w:t>
            </w:r>
            <w:bookmarkEnd w:id="182"/>
            <w:r w:rsidRPr="00133357">
              <w:rPr>
                <w:rFonts w:ascii="Arial" w:hAnsi="Arial"/>
                <w:sz w:val="20"/>
                <w:szCs w:val="20"/>
                <w:lang w:eastAsia="zh-CN"/>
              </w:rPr>
              <w:t>;</w:t>
            </w:r>
            <w:proofErr w:type="gramEnd"/>
          </w:p>
          <w:p w14:paraId="5CA50B6B" w14:textId="77777777" w:rsidR="00BE7CBE" w:rsidRPr="00133357" w:rsidRDefault="00BE7CBE" w:rsidP="00BE7CBE">
            <w:pPr>
              <w:numPr>
                <w:ilvl w:val="3"/>
                <w:numId w:val="0"/>
              </w:numPr>
              <w:tabs>
                <w:tab w:val="left" w:pos="1985"/>
                <w:tab w:val="left" w:pos="2552"/>
              </w:tabs>
              <w:overflowPunct/>
              <w:autoSpaceDE/>
              <w:autoSpaceDN/>
              <w:spacing w:before="120" w:after="120"/>
              <w:ind w:left="2847" w:hanging="720"/>
              <w:textAlignment w:val="auto"/>
              <w:rPr>
                <w:rFonts w:ascii="Arial" w:hAnsi="Arial"/>
                <w:sz w:val="20"/>
                <w:szCs w:val="20"/>
                <w:lang w:eastAsia="zh-CN"/>
              </w:rPr>
            </w:pPr>
            <w:bookmarkStart w:id="183" w:name="_Toc396218767"/>
            <w:r w:rsidRPr="00133357">
              <w:rPr>
                <w:rFonts w:ascii="Arial" w:hAnsi="Arial"/>
                <w:sz w:val="20"/>
                <w:szCs w:val="20"/>
                <w:lang w:eastAsia="zh-CN"/>
              </w:rPr>
              <w:t>Ensure there is the capability to link ‘parent’ &amp; ‘child’ Service Requests and track Service Requests through the various stages to completion</w:t>
            </w:r>
            <w:bookmarkEnd w:id="183"/>
            <w:r w:rsidRPr="00133357">
              <w:rPr>
                <w:rFonts w:ascii="Arial" w:hAnsi="Arial"/>
                <w:sz w:val="20"/>
                <w:szCs w:val="20"/>
                <w:lang w:eastAsia="zh-CN"/>
              </w:rPr>
              <w:t>; and</w:t>
            </w:r>
          </w:p>
          <w:p w14:paraId="42B3FD0F" w14:textId="77777777" w:rsidR="00BE7CBE" w:rsidRPr="00133357" w:rsidRDefault="00BE7CBE" w:rsidP="00BE7CBE">
            <w:pPr>
              <w:numPr>
                <w:ilvl w:val="3"/>
                <w:numId w:val="0"/>
              </w:numPr>
              <w:tabs>
                <w:tab w:val="left" w:pos="1985"/>
                <w:tab w:val="left" w:pos="2552"/>
              </w:tabs>
              <w:overflowPunct/>
              <w:autoSpaceDE/>
              <w:autoSpaceDN/>
              <w:spacing w:before="120" w:after="120"/>
              <w:ind w:left="2847" w:hanging="720"/>
              <w:textAlignment w:val="auto"/>
              <w:rPr>
                <w:rFonts w:ascii="Arial" w:hAnsi="Arial"/>
                <w:sz w:val="20"/>
                <w:szCs w:val="20"/>
                <w:lang w:eastAsia="zh-CN"/>
              </w:rPr>
            </w:pPr>
            <w:bookmarkStart w:id="184" w:name="_Toc396218768"/>
            <w:r w:rsidRPr="00133357">
              <w:rPr>
                <w:rFonts w:ascii="Arial" w:hAnsi="Arial"/>
                <w:sz w:val="20"/>
                <w:szCs w:val="20"/>
                <w:lang w:eastAsia="zh-CN"/>
              </w:rPr>
              <w:lastRenderedPageBreak/>
              <w:t>Have the capability to produce alerts as reactive or planned works are about to breach their Service Level Agreement, rather than waiting for Service Requests to fail, this will enable proactive management of Service Requests.</w:t>
            </w:r>
            <w:bookmarkEnd w:id="184"/>
          </w:p>
          <w:p w14:paraId="0E000597"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Reporting:</w:t>
            </w:r>
          </w:p>
          <w:p w14:paraId="31E31CDE" w14:textId="77777777" w:rsidR="00BE7CBE" w:rsidRPr="00133357" w:rsidRDefault="00BE7CBE" w:rsidP="00BE7CBE">
            <w:pPr>
              <w:numPr>
                <w:ilvl w:val="3"/>
                <w:numId w:val="0"/>
              </w:numPr>
              <w:tabs>
                <w:tab w:val="left" w:pos="1985"/>
                <w:tab w:val="left" w:pos="2552"/>
              </w:tabs>
              <w:overflowPunct/>
              <w:autoSpaceDE/>
              <w:autoSpaceDN/>
              <w:spacing w:before="120" w:after="120"/>
              <w:ind w:left="2847" w:hanging="720"/>
              <w:textAlignment w:val="auto"/>
              <w:rPr>
                <w:rFonts w:ascii="Arial" w:hAnsi="Arial"/>
                <w:sz w:val="20"/>
                <w:szCs w:val="20"/>
                <w:lang w:eastAsia="zh-CN"/>
              </w:rPr>
            </w:pPr>
            <w:r w:rsidRPr="00133357">
              <w:rPr>
                <w:rFonts w:ascii="Arial" w:hAnsi="Arial"/>
                <w:sz w:val="20"/>
                <w:szCs w:val="20"/>
                <w:lang w:eastAsia="zh-CN"/>
              </w:rPr>
              <w:t>The Supplier shall develop the format standard and frequency of reporting with the Buyer and shall deliver it in accordance with the specific Buyer requirements.</w:t>
            </w:r>
          </w:p>
          <w:p w14:paraId="70D72E29"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 xml:space="preserve">Room Booking / Workplace Allocation: </w:t>
            </w:r>
          </w:p>
          <w:p w14:paraId="0A12DFF9" w14:textId="77777777" w:rsidR="00BE7CBE" w:rsidRPr="00133357" w:rsidRDefault="00BE7CBE" w:rsidP="00BE7CBE">
            <w:pPr>
              <w:numPr>
                <w:ilvl w:val="3"/>
                <w:numId w:val="0"/>
              </w:numPr>
              <w:tabs>
                <w:tab w:val="left" w:pos="1985"/>
                <w:tab w:val="left" w:pos="2552"/>
              </w:tabs>
              <w:overflowPunct/>
              <w:autoSpaceDE/>
              <w:autoSpaceDN/>
              <w:spacing w:before="120" w:after="120"/>
              <w:ind w:left="2847" w:hanging="720"/>
              <w:textAlignment w:val="auto"/>
              <w:rPr>
                <w:rFonts w:ascii="Arial" w:hAnsi="Arial"/>
                <w:sz w:val="20"/>
                <w:szCs w:val="20"/>
                <w:lang w:eastAsia="zh-CN"/>
              </w:rPr>
            </w:pPr>
            <w:bookmarkStart w:id="185" w:name="_Toc396218772"/>
            <w:r w:rsidRPr="00133357">
              <w:rPr>
                <w:rFonts w:ascii="Arial" w:hAnsi="Arial"/>
                <w:sz w:val="20"/>
                <w:szCs w:val="20"/>
                <w:lang w:eastAsia="zh-CN"/>
              </w:rPr>
              <w:t xml:space="preserve">All bookable spaces including meeting rooms, conference rooms, community lettings, event spaces and workplace hubs shall be booked and managed by a room booking system to optimise as far as is practicable the use of </w:t>
            </w:r>
            <w:proofErr w:type="gramStart"/>
            <w:r w:rsidRPr="00133357">
              <w:rPr>
                <w:rFonts w:ascii="Arial" w:hAnsi="Arial"/>
                <w:sz w:val="20"/>
                <w:szCs w:val="20"/>
                <w:lang w:eastAsia="zh-CN"/>
              </w:rPr>
              <w:t>space</w:t>
            </w:r>
            <w:bookmarkEnd w:id="185"/>
            <w:r w:rsidRPr="00133357">
              <w:rPr>
                <w:rFonts w:ascii="Arial" w:hAnsi="Arial"/>
                <w:sz w:val="20"/>
                <w:szCs w:val="20"/>
                <w:lang w:eastAsia="zh-CN"/>
              </w:rPr>
              <w:t>;</w:t>
            </w:r>
            <w:proofErr w:type="gramEnd"/>
            <w:r w:rsidRPr="00133357">
              <w:rPr>
                <w:rFonts w:ascii="Arial" w:hAnsi="Arial"/>
                <w:sz w:val="20"/>
                <w:szCs w:val="20"/>
                <w:lang w:eastAsia="zh-CN"/>
              </w:rPr>
              <w:t xml:space="preserve"> </w:t>
            </w:r>
          </w:p>
          <w:p w14:paraId="1126F75A" w14:textId="77777777" w:rsidR="00BE7CBE" w:rsidRPr="00133357" w:rsidRDefault="00BE7CBE" w:rsidP="00BE7CBE">
            <w:pPr>
              <w:numPr>
                <w:ilvl w:val="3"/>
                <w:numId w:val="0"/>
              </w:numPr>
              <w:tabs>
                <w:tab w:val="left" w:pos="1985"/>
                <w:tab w:val="left" w:pos="2552"/>
              </w:tabs>
              <w:overflowPunct/>
              <w:autoSpaceDE/>
              <w:autoSpaceDN/>
              <w:spacing w:before="120" w:after="120"/>
              <w:ind w:left="2847" w:hanging="720"/>
              <w:textAlignment w:val="auto"/>
              <w:rPr>
                <w:rFonts w:ascii="Arial" w:hAnsi="Arial"/>
                <w:sz w:val="20"/>
                <w:szCs w:val="20"/>
                <w:lang w:eastAsia="zh-CN"/>
              </w:rPr>
            </w:pPr>
            <w:bookmarkStart w:id="186" w:name="_Toc396218773"/>
            <w:r w:rsidRPr="00133357">
              <w:rPr>
                <w:rFonts w:ascii="Arial" w:hAnsi="Arial"/>
                <w:sz w:val="20"/>
                <w:szCs w:val="20"/>
                <w:lang w:eastAsia="zh-CN"/>
              </w:rPr>
              <w:t xml:space="preserve">The Service shall include the facility to accept electronic online bookings and </w:t>
            </w:r>
            <w:proofErr w:type="gramStart"/>
            <w:r w:rsidRPr="00133357">
              <w:rPr>
                <w:rFonts w:ascii="Arial" w:hAnsi="Arial"/>
                <w:sz w:val="20"/>
                <w:szCs w:val="20"/>
                <w:lang w:eastAsia="zh-CN"/>
              </w:rPr>
              <w:t>confirmations</w:t>
            </w:r>
            <w:bookmarkEnd w:id="186"/>
            <w:r w:rsidRPr="00133357">
              <w:rPr>
                <w:rFonts w:ascii="Arial" w:hAnsi="Arial"/>
                <w:sz w:val="20"/>
                <w:szCs w:val="20"/>
                <w:lang w:eastAsia="zh-CN"/>
              </w:rPr>
              <w:t>;</w:t>
            </w:r>
            <w:proofErr w:type="gramEnd"/>
          </w:p>
          <w:p w14:paraId="1EEBEB66" w14:textId="77777777" w:rsidR="00BE7CBE" w:rsidRPr="00133357" w:rsidRDefault="00BE7CBE" w:rsidP="00BE7CBE">
            <w:pPr>
              <w:numPr>
                <w:ilvl w:val="3"/>
                <w:numId w:val="0"/>
              </w:numPr>
              <w:tabs>
                <w:tab w:val="left" w:pos="1985"/>
                <w:tab w:val="left" w:pos="2552"/>
              </w:tabs>
              <w:overflowPunct/>
              <w:autoSpaceDE/>
              <w:autoSpaceDN/>
              <w:spacing w:before="120" w:after="120"/>
              <w:ind w:left="2847" w:hanging="720"/>
              <w:textAlignment w:val="auto"/>
              <w:rPr>
                <w:rFonts w:ascii="Arial" w:hAnsi="Arial"/>
                <w:sz w:val="20"/>
                <w:szCs w:val="20"/>
                <w:lang w:eastAsia="zh-CN"/>
              </w:rPr>
            </w:pPr>
            <w:bookmarkStart w:id="187" w:name="_Toc396218774"/>
            <w:r w:rsidRPr="00133357">
              <w:rPr>
                <w:rFonts w:ascii="Arial" w:hAnsi="Arial"/>
                <w:sz w:val="20"/>
                <w:szCs w:val="20"/>
                <w:lang w:eastAsia="zh-CN"/>
              </w:rPr>
              <w:t xml:space="preserve">The system shall ensure no double </w:t>
            </w:r>
            <w:proofErr w:type="gramStart"/>
            <w:r w:rsidRPr="00133357">
              <w:rPr>
                <w:rFonts w:ascii="Arial" w:hAnsi="Arial"/>
                <w:sz w:val="20"/>
                <w:szCs w:val="20"/>
                <w:lang w:eastAsia="zh-CN"/>
              </w:rPr>
              <w:t>bookings</w:t>
            </w:r>
            <w:bookmarkEnd w:id="187"/>
            <w:r w:rsidRPr="00133357">
              <w:rPr>
                <w:rFonts w:ascii="Arial" w:hAnsi="Arial"/>
                <w:sz w:val="20"/>
                <w:szCs w:val="20"/>
                <w:lang w:eastAsia="zh-CN"/>
              </w:rPr>
              <w:t>;</w:t>
            </w:r>
            <w:proofErr w:type="gramEnd"/>
          </w:p>
          <w:p w14:paraId="5BB26844" w14:textId="77777777" w:rsidR="00BE7CBE" w:rsidRPr="00133357" w:rsidRDefault="00BE7CBE" w:rsidP="00BE7CBE">
            <w:pPr>
              <w:numPr>
                <w:ilvl w:val="3"/>
                <w:numId w:val="0"/>
              </w:numPr>
              <w:tabs>
                <w:tab w:val="left" w:pos="1985"/>
                <w:tab w:val="left" w:pos="2552"/>
              </w:tabs>
              <w:overflowPunct/>
              <w:autoSpaceDE/>
              <w:autoSpaceDN/>
              <w:spacing w:before="120" w:after="120"/>
              <w:ind w:left="2847" w:hanging="720"/>
              <w:textAlignment w:val="auto"/>
              <w:rPr>
                <w:rFonts w:ascii="Arial" w:hAnsi="Arial"/>
                <w:sz w:val="20"/>
                <w:szCs w:val="20"/>
                <w:lang w:eastAsia="zh-CN"/>
              </w:rPr>
            </w:pPr>
            <w:bookmarkStart w:id="188" w:name="_Toc396218775"/>
            <w:r w:rsidRPr="00133357">
              <w:rPr>
                <w:rFonts w:ascii="Arial" w:hAnsi="Arial"/>
                <w:sz w:val="20"/>
                <w:szCs w:val="20"/>
                <w:lang w:eastAsia="zh-CN"/>
              </w:rPr>
              <w:t xml:space="preserve">The system shall have the capability to provide a holistic range of ancillary Services such as hospitality, room set-up and </w:t>
            </w:r>
            <w:proofErr w:type="gramStart"/>
            <w:r w:rsidRPr="00133357">
              <w:rPr>
                <w:rFonts w:ascii="Arial" w:hAnsi="Arial"/>
                <w:sz w:val="20"/>
                <w:szCs w:val="20"/>
                <w:lang w:eastAsia="zh-CN"/>
              </w:rPr>
              <w:t>Audio Visual</w:t>
            </w:r>
            <w:proofErr w:type="gramEnd"/>
            <w:r w:rsidRPr="00133357">
              <w:rPr>
                <w:rFonts w:ascii="Arial" w:hAnsi="Arial"/>
                <w:sz w:val="20"/>
                <w:szCs w:val="20"/>
                <w:lang w:eastAsia="zh-CN"/>
              </w:rPr>
              <w:t xml:space="preserve"> support</w:t>
            </w:r>
            <w:bookmarkEnd w:id="188"/>
            <w:r w:rsidRPr="00133357">
              <w:rPr>
                <w:rFonts w:ascii="Arial" w:hAnsi="Arial"/>
                <w:sz w:val="20"/>
                <w:szCs w:val="20"/>
                <w:lang w:eastAsia="zh-CN"/>
              </w:rPr>
              <w:t>; and</w:t>
            </w:r>
          </w:p>
          <w:p w14:paraId="6656EC17" w14:textId="77777777" w:rsidR="00BE7CBE" w:rsidRPr="00133357" w:rsidRDefault="00BE7CBE" w:rsidP="00BE7CBE">
            <w:pPr>
              <w:tabs>
                <w:tab w:val="left" w:pos="1134"/>
              </w:tabs>
              <w:overflowPunct/>
              <w:autoSpaceDE/>
              <w:autoSpaceDN/>
              <w:spacing w:before="120" w:after="120"/>
              <w:ind w:left="644"/>
              <w:textAlignment w:val="auto"/>
              <w:rPr>
                <w:rFonts w:ascii="Arial" w:hAnsi="Arial"/>
                <w:sz w:val="20"/>
                <w:szCs w:val="20"/>
                <w:lang w:eastAsia="zh-CN"/>
              </w:rPr>
            </w:pPr>
            <w:bookmarkStart w:id="189" w:name="_Toc396218776"/>
            <w:r w:rsidRPr="00133357">
              <w:rPr>
                <w:rFonts w:ascii="Arial" w:hAnsi="Arial"/>
                <w:sz w:val="20"/>
                <w:szCs w:val="20"/>
                <w:lang w:eastAsia="zh-CN"/>
              </w:rPr>
              <w:t>Provide reporting on trends on meeting room utilisation and lettings usage and any income shall be managed through the system hospitality, room set-up and audio visual (AV) support.</w:t>
            </w:r>
            <w:bookmarkEnd w:id="189"/>
          </w:p>
        </w:tc>
      </w:tr>
      <w:tr w:rsidR="00BE7CBE" w:rsidRPr="00133357" w14:paraId="1B93C576" w14:textId="77777777" w:rsidTr="00BE7CBE">
        <w:tc>
          <w:tcPr>
            <w:tcW w:w="14312" w:type="dxa"/>
            <w:gridSpan w:val="2"/>
            <w:shd w:val="clear" w:color="auto" w:fill="DEEAF6" w:themeFill="accent1" w:themeFillTint="33"/>
          </w:tcPr>
          <w:p w14:paraId="79F087B9" w14:textId="77777777" w:rsidR="00BE7CBE" w:rsidRPr="00133357" w:rsidRDefault="00BE7CBE" w:rsidP="00BE7CBE">
            <w:pPr>
              <w:overflowPunct/>
              <w:autoSpaceDE/>
              <w:autoSpaceDN/>
              <w:adjustRightInd/>
              <w:spacing w:before="60" w:after="60" w:line="259" w:lineRule="auto"/>
              <w:jc w:val="left"/>
              <w:textAlignment w:val="auto"/>
              <w:rPr>
                <w:rFonts w:ascii="Arial" w:eastAsiaTheme="minorHAnsi" w:hAnsi="Arial"/>
                <w:color w:val="000000" w:themeColor="text1"/>
                <w:sz w:val="20"/>
                <w:szCs w:val="20"/>
              </w:rPr>
            </w:pPr>
            <w:r w:rsidRPr="00133357">
              <w:rPr>
                <w:rFonts w:ascii="Arial" w:eastAsiaTheme="minorHAnsi" w:hAnsi="Arial"/>
                <w:b/>
              </w:rPr>
              <w:lastRenderedPageBreak/>
              <w:t xml:space="preserve">WORK PACKAGE F – HELPDESK SERVICES   </w:t>
            </w:r>
          </w:p>
        </w:tc>
      </w:tr>
      <w:tr w:rsidR="00BE7CBE" w:rsidRPr="00133357" w14:paraId="3C7FE661" w14:textId="77777777" w:rsidTr="00BE7CBE">
        <w:tc>
          <w:tcPr>
            <w:tcW w:w="2122" w:type="dxa"/>
            <w:shd w:val="clear" w:color="auto" w:fill="DEEAF6" w:themeFill="accent1" w:themeFillTint="33"/>
          </w:tcPr>
          <w:p w14:paraId="0F0B0016" w14:textId="77777777" w:rsidR="00BE7CBE" w:rsidRPr="00133357" w:rsidRDefault="00BE7CBE" w:rsidP="00BE7CBE">
            <w:pPr>
              <w:overflowPunct/>
              <w:autoSpaceDE/>
              <w:autoSpaceDN/>
              <w:adjustRightInd/>
              <w:spacing w:before="60" w:after="60" w:line="259" w:lineRule="auto"/>
              <w:jc w:val="center"/>
              <w:textAlignment w:val="auto"/>
              <w:rPr>
                <w:rFonts w:ascii="Arial" w:eastAsiaTheme="minorHAnsi" w:hAnsi="Arial"/>
                <w:color w:val="000000" w:themeColor="text1"/>
                <w:sz w:val="20"/>
                <w:szCs w:val="20"/>
              </w:rPr>
            </w:pPr>
            <w:r w:rsidRPr="00133357">
              <w:rPr>
                <w:rFonts w:ascii="Arial" w:eastAsiaTheme="minorHAnsi" w:hAnsi="Arial"/>
                <w:b/>
                <w:color w:val="000000" w:themeColor="text1"/>
                <w:sz w:val="20"/>
                <w:szCs w:val="20"/>
              </w:rPr>
              <w:t>Service F:6</w:t>
            </w:r>
          </w:p>
        </w:tc>
        <w:tc>
          <w:tcPr>
            <w:tcW w:w="12190" w:type="dxa"/>
            <w:shd w:val="clear" w:color="auto" w:fill="DEEAF6" w:themeFill="accent1" w:themeFillTint="33"/>
          </w:tcPr>
          <w:p w14:paraId="340EF2A8" w14:textId="77777777" w:rsidR="00BE7CBE" w:rsidRPr="00133357" w:rsidRDefault="00BE7CBE" w:rsidP="00BE7CBE">
            <w:pPr>
              <w:tabs>
                <w:tab w:val="left" w:pos="709"/>
                <w:tab w:val="left" w:pos="1134"/>
              </w:tabs>
              <w:overflowPunct/>
              <w:autoSpaceDE/>
              <w:autoSpaceDN/>
              <w:spacing w:before="120" w:after="120"/>
              <w:ind w:left="644"/>
              <w:textAlignment w:val="auto"/>
              <w:rPr>
                <w:rFonts w:ascii="Arial" w:hAnsi="Arial"/>
                <w:b/>
                <w:sz w:val="20"/>
                <w:szCs w:val="20"/>
                <w:lang w:eastAsia="zh-CN"/>
              </w:rPr>
            </w:pPr>
            <w:r w:rsidRPr="00133357">
              <w:rPr>
                <w:rFonts w:ascii="Arial" w:hAnsi="Arial"/>
                <w:b/>
                <w:sz w:val="20"/>
                <w:szCs w:val="20"/>
                <w:lang w:eastAsia="zh-CN"/>
              </w:rPr>
              <w:t xml:space="preserve">SF:6 Helpdesk </w:t>
            </w:r>
          </w:p>
        </w:tc>
      </w:tr>
      <w:tr w:rsidR="00BE7CBE" w:rsidRPr="00133357" w14:paraId="521BE619" w14:textId="77777777" w:rsidTr="00BE7CBE">
        <w:tc>
          <w:tcPr>
            <w:tcW w:w="2122" w:type="dxa"/>
            <w:shd w:val="clear" w:color="auto" w:fill="auto"/>
          </w:tcPr>
          <w:p w14:paraId="11B5FECB" w14:textId="77777777" w:rsidR="00BE7CBE" w:rsidRPr="00133357" w:rsidRDefault="00BE7CBE" w:rsidP="00BE7CBE">
            <w:pPr>
              <w:overflowPunct/>
              <w:autoSpaceDE/>
              <w:autoSpaceDN/>
              <w:adjustRightInd/>
              <w:spacing w:before="60" w:after="60" w:line="259" w:lineRule="auto"/>
              <w:jc w:val="center"/>
              <w:textAlignment w:val="auto"/>
              <w:rPr>
                <w:rFonts w:ascii="Arial" w:eastAsiaTheme="minorHAnsi" w:hAnsi="Arial"/>
                <w:color w:val="000000" w:themeColor="text1"/>
                <w:sz w:val="20"/>
                <w:szCs w:val="20"/>
              </w:rPr>
            </w:pPr>
            <w:r w:rsidRPr="00133357">
              <w:rPr>
                <w:rFonts w:ascii="Arial" w:eastAsiaTheme="minorHAnsi" w:hAnsi="Arial"/>
                <w:color w:val="000000" w:themeColor="text1"/>
                <w:sz w:val="20"/>
                <w:szCs w:val="20"/>
              </w:rPr>
              <w:t xml:space="preserve">Legislation, </w:t>
            </w:r>
            <w:proofErr w:type="spellStart"/>
            <w:r w:rsidRPr="00133357">
              <w:rPr>
                <w:rFonts w:ascii="Arial" w:eastAsiaTheme="minorHAnsi" w:hAnsi="Arial"/>
                <w:color w:val="000000" w:themeColor="text1"/>
                <w:sz w:val="20"/>
                <w:szCs w:val="20"/>
              </w:rPr>
              <w:t>ACoP</w:t>
            </w:r>
            <w:proofErr w:type="spellEnd"/>
            <w:r w:rsidRPr="00133357">
              <w:rPr>
                <w:rFonts w:ascii="Arial" w:eastAsiaTheme="minorHAnsi" w:hAnsi="Arial"/>
                <w:color w:val="000000" w:themeColor="text1"/>
                <w:sz w:val="20"/>
                <w:szCs w:val="20"/>
              </w:rPr>
              <w:t xml:space="preserve"> or similar industry or Government guidelines</w:t>
            </w:r>
          </w:p>
        </w:tc>
        <w:tc>
          <w:tcPr>
            <w:tcW w:w="12190" w:type="dxa"/>
            <w:shd w:val="clear" w:color="auto" w:fill="auto"/>
          </w:tcPr>
          <w:p w14:paraId="0DFC6646"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r w:rsidRPr="00133357">
              <w:rPr>
                <w:rFonts w:ascii="Arial" w:hAnsi="Arial"/>
                <w:sz w:val="20"/>
                <w:szCs w:val="20"/>
                <w:lang w:eastAsia="zh-CN"/>
              </w:rPr>
              <w:t>The following legislation, Approved Codes of Practise (</w:t>
            </w:r>
            <w:proofErr w:type="spellStart"/>
            <w:r w:rsidRPr="00133357">
              <w:rPr>
                <w:rFonts w:ascii="Arial" w:hAnsi="Arial"/>
                <w:sz w:val="20"/>
                <w:szCs w:val="20"/>
                <w:lang w:eastAsia="zh-CN"/>
              </w:rPr>
              <w:t>ACoP</w:t>
            </w:r>
            <w:proofErr w:type="spellEnd"/>
            <w:r w:rsidRPr="00133357">
              <w:rPr>
                <w:rFonts w:ascii="Arial" w:hAnsi="Arial"/>
                <w:sz w:val="20"/>
                <w:szCs w:val="20"/>
                <w:lang w:eastAsia="zh-CN"/>
              </w:rPr>
              <w:t>) or similar industry or Government guidelines shall apply:</w:t>
            </w:r>
          </w:p>
          <w:p w14:paraId="26EC4B92" w14:textId="77777777" w:rsidR="00BE7CBE" w:rsidRPr="00133357" w:rsidRDefault="00BE7CBE" w:rsidP="00BE7CBE">
            <w:pPr>
              <w:tabs>
                <w:tab w:val="left" w:pos="709"/>
                <w:tab w:val="left" w:pos="1134"/>
              </w:tabs>
              <w:overflowPunct/>
              <w:autoSpaceDE/>
              <w:autoSpaceDN/>
              <w:spacing w:before="120" w:after="120"/>
              <w:ind w:left="644"/>
              <w:textAlignment w:val="auto"/>
              <w:rPr>
                <w:rFonts w:ascii="Arial" w:hAnsi="Arial"/>
                <w:sz w:val="20"/>
                <w:szCs w:val="20"/>
                <w:lang w:eastAsia="zh-CN"/>
              </w:rPr>
            </w:pPr>
            <w:r w:rsidRPr="00133357">
              <w:rPr>
                <w:rFonts w:ascii="Arial" w:hAnsi="Arial"/>
                <w:sz w:val="20"/>
                <w:szCs w:val="20"/>
                <w:lang w:eastAsia="zh-CN"/>
              </w:rPr>
              <w:t>Waste and Resources Action Programme’s (WRAP) Mobile Asset Management Planning.</w:t>
            </w:r>
          </w:p>
        </w:tc>
      </w:tr>
      <w:tr w:rsidR="00BE7CBE" w:rsidRPr="00133357" w14:paraId="5B2F15BF" w14:textId="77777777" w:rsidTr="00BE7CBE">
        <w:tc>
          <w:tcPr>
            <w:tcW w:w="2122" w:type="dxa"/>
            <w:shd w:val="clear" w:color="auto" w:fill="auto"/>
          </w:tcPr>
          <w:p w14:paraId="1357208E" w14:textId="77777777" w:rsidR="00BE7CBE" w:rsidRPr="00133357" w:rsidRDefault="00BE7CBE" w:rsidP="00BE7CBE">
            <w:pPr>
              <w:overflowPunct/>
              <w:autoSpaceDE/>
              <w:autoSpaceDN/>
              <w:adjustRightInd/>
              <w:spacing w:before="60" w:after="60" w:line="259" w:lineRule="auto"/>
              <w:jc w:val="center"/>
              <w:textAlignment w:val="auto"/>
              <w:rPr>
                <w:rFonts w:ascii="Arial" w:eastAsiaTheme="minorHAnsi" w:hAnsi="Arial"/>
                <w:color w:val="000000" w:themeColor="text1"/>
                <w:sz w:val="20"/>
                <w:szCs w:val="20"/>
              </w:rPr>
            </w:pPr>
            <w:r w:rsidRPr="00133357">
              <w:rPr>
                <w:rFonts w:ascii="Arial" w:eastAsiaTheme="minorHAnsi" w:hAnsi="Arial"/>
                <w:color w:val="000000" w:themeColor="text1"/>
                <w:sz w:val="20"/>
                <w:szCs w:val="20"/>
              </w:rPr>
              <w:t>Standard</w:t>
            </w:r>
          </w:p>
        </w:tc>
        <w:tc>
          <w:tcPr>
            <w:tcW w:w="12190" w:type="dxa"/>
            <w:shd w:val="clear" w:color="auto" w:fill="auto"/>
          </w:tcPr>
          <w:p w14:paraId="1088A867"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bookmarkStart w:id="190" w:name="_Toc396218702"/>
            <w:r w:rsidRPr="00133357">
              <w:rPr>
                <w:rFonts w:ascii="Arial" w:hAnsi="Arial"/>
                <w:sz w:val="20"/>
                <w:szCs w:val="20"/>
                <w:lang w:eastAsia="zh-CN"/>
              </w:rPr>
              <w:t xml:space="preserve">The Supplier shall ensure that Supplier Staff manning the Helpdesk, irrespective of the time of day, </w:t>
            </w:r>
            <w:proofErr w:type="gramStart"/>
            <w:r w:rsidRPr="00133357">
              <w:rPr>
                <w:rFonts w:ascii="Arial" w:hAnsi="Arial"/>
                <w:sz w:val="20"/>
                <w:szCs w:val="20"/>
                <w:lang w:eastAsia="zh-CN"/>
              </w:rPr>
              <w:t>are capable of handling</w:t>
            </w:r>
            <w:proofErr w:type="gramEnd"/>
            <w:r w:rsidRPr="00133357">
              <w:rPr>
                <w:rFonts w:ascii="Arial" w:hAnsi="Arial"/>
                <w:sz w:val="20"/>
                <w:szCs w:val="20"/>
                <w:lang w:eastAsia="zh-CN"/>
              </w:rPr>
              <w:t xml:space="preserve"> all Service Requests across all Services likely to be required under the Framework Agreement. </w:t>
            </w:r>
          </w:p>
          <w:p w14:paraId="65B12F76"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r w:rsidRPr="00133357">
              <w:rPr>
                <w:rFonts w:ascii="Arial" w:hAnsi="Arial"/>
                <w:sz w:val="20"/>
                <w:szCs w:val="20"/>
                <w:lang w:eastAsia="zh-CN"/>
              </w:rPr>
              <w:t>The Supplier shall ensure that all Supplier Staff manning the Helpdesk are provided with documented training, to including:</w:t>
            </w:r>
            <w:bookmarkStart w:id="191" w:name="_Toc396218703"/>
            <w:bookmarkEnd w:id="190"/>
          </w:p>
          <w:p w14:paraId="5976BCF9"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 xml:space="preserve">Extensive training on the CAFM System </w:t>
            </w:r>
            <w:proofErr w:type="gramStart"/>
            <w:r w:rsidRPr="00133357">
              <w:rPr>
                <w:rFonts w:ascii="Arial" w:hAnsi="Arial"/>
                <w:sz w:val="20"/>
                <w:szCs w:val="20"/>
                <w:lang w:eastAsia="zh-CN"/>
              </w:rPr>
              <w:t>package;</w:t>
            </w:r>
            <w:bookmarkEnd w:id="191"/>
            <w:proofErr w:type="gramEnd"/>
            <w:r w:rsidRPr="00133357">
              <w:rPr>
                <w:rFonts w:ascii="Arial" w:hAnsi="Arial"/>
                <w:sz w:val="20"/>
                <w:szCs w:val="20"/>
                <w:lang w:eastAsia="zh-CN"/>
              </w:rPr>
              <w:t xml:space="preserve"> </w:t>
            </w:r>
          </w:p>
          <w:p w14:paraId="3B3C8701"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 xml:space="preserve">Buyer service </w:t>
            </w:r>
            <w:proofErr w:type="gramStart"/>
            <w:r w:rsidRPr="00133357">
              <w:rPr>
                <w:rFonts w:ascii="Arial" w:hAnsi="Arial"/>
                <w:sz w:val="20"/>
                <w:szCs w:val="20"/>
                <w:lang w:eastAsia="zh-CN"/>
              </w:rPr>
              <w:t>skills;</w:t>
            </w:r>
            <w:proofErr w:type="gramEnd"/>
          </w:p>
          <w:p w14:paraId="1C141672"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 xml:space="preserve">Service call </w:t>
            </w:r>
            <w:proofErr w:type="gramStart"/>
            <w:r w:rsidRPr="00133357">
              <w:rPr>
                <w:rFonts w:ascii="Arial" w:hAnsi="Arial"/>
                <w:sz w:val="20"/>
                <w:szCs w:val="20"/>
                <w:lang w:eastAsia="zh-CN"/>
              </w:rPr>
              <w:t>management;</w:t>
            </w:r>
            <w:proofErr w:type="gramEnd"/>
          </w:p>
          <w:p w14:paraId="49ADC82A"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lastRenderedPageBreak/>
              <w:t xml:space="preserve">Listening </w:t>
            </w:r>
            <w:proofErr w:type="gramStart"/>
            <w:r w:rsidRPr="00133357">
              <w:rPr>
                <w:rFonts w:ascii="Arial" w:hAnsi="Arial"/>
                <w:sz w:val="20"/>
                <w:szCs w:val="20"/>
                <w:lang w:eastAsia="zh-CN"/>
              </w:rPr>
              <w:t>skills;</w:t>
            </w:r>
            <w:proofErr w:type="gramEnd"/>
          </w:p>
          <w:p w14:paraId="2AE4C84E"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 xml:space="preserve">Escalation </w:t>
            </w:r>
            <w:proofErr w:type="gramStart"/>
            <w:r w:rsidRPr="00133357">
              <w:rPr>
                <w:rFonts w:ascii="Arial" w:hAnsi="Arial"/>
                <w:sz w:val="20"/>
                <w:szCs w:val="20"/>
                <w:lang w:eastAsia="zh-CN"/>
              </w:rPr>
              <w:t>Procedures;</w:t>
            </w:r>
            <w:proofErr w:type="gramEnd"/>
          </w:p>
          <w:p w14:paraId="25E51208"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 xml:space="preserve">Supplier site </w:t>
            </w:r>
            <w:proofErr w:type="gramStart"/>
            <w:r w:rsidRPr="00133357">
              <w:rPr>
                <w:rFonts w:ascii="Arial" w:hAnsi="Arial"/>
                <w:sz w:val="20"/>
                <w:szCs w:val="20"/>
                <w:lang w:eastAsia="zh-CN"/>
              </w:rPr>
              <w:t>inductions;</w:t>
            </w:r>
            <w:proofErr w:type="gramEnd"/>
          </w:p>
          <w:p w14:paraId="5FF19180"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 xml:space="preserve">Knowledge of Access and Permit to Work </w:t>
            </w:r>
            <w:proofErr w:type="gramStart"/>
            <w:r w:rsidRPr="00133357">
              <w:rPr>
                <w:rFonts w:ascii="Arial" w:hAnsi="Arial"/>
                <w:sz w:val="20"/>
                <w:szCs w:val="20"/>
                <w:lang w:eastAsia="zh-CN"/>
              </w:rPr>
              <w:t>procedures;</w:t>
            </w:r>
            <w:proofErr w:type="gramEnd"/>
            <w:r w:rsidRPr="00133357">
              <w:rPr>
                <w:rFonts w:ascii="Arial" w:hAnsi="Arial"/>
                <w:sz w:val="20"/>
                <w:szCs w:val="20"/>
                <w:lang w:eastAsia="zh-CN"/>
              </w:rPr>
              <w:t xml:space="preserve"> </w:t>
            </w:r>
          </w:p>
          <w:p w14:paraId="5167B81C"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 xml:space="preserve">Buyer BCDR and Emergency </w:t>
            </w:r>
            <w:proofErr w:type="gramStart"/>
            <w:r w:rsidRPr="00133357">
              <w:rPr>
                <w:rFonts w:ascii="Arial" w:hAnsi="Arial"/>
                <w:sz w:val="20"/>
                <w:szCs w:val="20"/>
                <w:lang w:eastAsia="zh-CN"/>
              </w:rPr>
              <w:t>procedures;</w:t>
            </w:r>
            <w:proofErr w:type="gramEnd"/>
            <w:r w:rsidRPr="00133357">
              <w:rPr>
                <w:rFonts w:ascii="Arial" w:hAnsi="Arial"/>
                <w:sz w:val="20"/>
                <w:szCs w:val="20"/>
                <w:lang w:eastAsia="zh-CN"/>
              </w:rPr>
              <w:t xml:space="preserve"> </w:t>
            </w:r>
          </w:p>
          <w:p w14:paraId="130EF77F"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Training in respect of all operational areas of the Buyer’s premises; and</w:t>
            </w:r>
          </w:p>
          <w:p w14:paraId="40397723"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bookmarkStart w:id="192" w:name="_Toc396218704"/>
            <w:r w:rsidRPr="00133357">
              <w:rPr>
                <w:rFonts w:ascii="Arial" w:hAnsi="Arial"/>
                <w:sz w:val="20"/>
                <w:szCs w:val="20"/>
                <w:lang w:eastAsia="zh-CN"/>
              </w:rPr>
              <w:t>Helpdesk Response Times are detailed in Appendix E – Helpdesk Response Times.</w:t>
            </w:r>
            <w:bookmarkEnd w:id="192"/>
          </w:p>
          <w:p w14:paraId="779C55CC"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r w:rsidRPr="00133357">
              <w:rPr>
                <w:rFonts w:ascii="Arial" w:hAnsi="Arial"/>
                <w:sz w:val="20"/>
                <w:szCs w:val="20"/>
                <w:lang w:eastAsia="zh-CN"/>
              </w:rPr>
              <w:t>The Helpdesk shall also:</w:t>
            </w:r>
          </w:p>
          <w:p w14:paraId="43947C61"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 xml:space="preserve">Provide a Freephone number from UK landlines to the </w:t>
            </w:r>
            <w:proofErr w:type="gramStart"/>
            <w:r w:rsidRPr="00133357">
              <w:rPr>
                <w:rFonts w:ascii="Arial" w:hAnsi="Arial"/>
                <w:sz w:val="20"/>
                <w:szCs w:val="20"/>
                <w:lang w:eastAsia="zh-CN"/>
              </w:rPr>
              <w:t>Buyer;</w:t>
            </w:r>
            <w:proofErr w:type="gramEnd"/>
          </w:p>
          <w:p w14:paraId="32746616"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 xml:space="preserve">Record and report by each Buyer Property or region across all Service </w:t>
            </w:r>
            <w:proofErr w:type="gramStart"/>
            <w:r w:rsidRPr="00133357">
              <w:rPr>
                <w:rFonts w:ascii="Arial" w:hAnsi="Arial"/>
                <w:sz w:val="20"/>
                <w:szCs w:val="20"/>
                <w:lang w:eastAsia="zh-CN"/>
              </w:rPr>
              <w:t>lines;</w:t>
            </w:r>
            <w:proofErr w:type="gramEnd"/>
          </w:p>
          <w:p w14:paraId="367D3375"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 xml:space="preserve">Review work assignment to both maintenance staff and </w:t>
            </w:r>
            <w:proofErr w:type="gramStart"/>
            <w:r w:rsidRPr="00133357">
              <w:rPr>
                <w:rFonts w:ascii="Arial" w:hAnsi="Arial"/>
                <w:sz w:val="20"/>
                <w:szCs w:val="20"/>
                <w:lang w:eastAsia="zh-CN"/>
              </w:rPr>
              <w:t>Subcontractors;</w:t>
            </w:r>
            <w:proofErr w:type="gramEnd"/>
          </w:p>
          <w:p w14:paraId="7C2BE4B2" w14:textId="77777777" w:rsidR="00BE7CBE" w:rsidRPr="00133357" w:rsidRDefault="00BE7CBE" w:rsidP="00BE7CBE">
            <w:pPr>
              <w:numPr>
                <w:ilvl w:val="2"/>
                <w:numId w:val="0"/>
              </w:numPr>
              <w:tabs>
                <w:tab w:val="left" w:pos="1985"/>
              </w:tabs>
              <w:overflowPunct/>
              <w:autoSpaceDE/>
              <w:autoSpaceDN/>
              <w:spacing w:before="120" w:after="120"/>
              <w:ind w:left="2422" w:hanging="720"/>
              <w:textAlignment w:val="auto"/>
              <w:rPr>
                <w:rFonts w:ascii="Arial" w:hAnsi="Arial"/>
                <w:sz w:val="20"/>
                <w:szCs w:val="20"/>
                <w:lang w:eastAsia="zh-CN"/>
              </w:rPr>
            </w:pPr>
            <w:r w:rsidRPr="00133357">
              <w:rPr>
                <w:rFonts w:ascii="Arial" w:hAnsi="Arial"/>
                <w:sz w:val="20"/>
                <w:szCs w:val="20"/>
                <w:lang w:eastAsia="zh-CN"/>
              </w:rPr>
              <w:t xml:space="preserve">Track all logged work orders, provide status updates and the provision of on-screen alerts automate email notifications of work requests and provide status updates to the Buyer; and  </w:t>
            </w:r>
          </w:p>
          <w:p w14:paraId="3AF16EA9" w14:textId="77777777" w:rsidR="00BE7CBE" w:rsidRPr="00133357" w:rsidRDefault="00BE7CBE" w:rsidP="00BE7CBE">
            <w:pPr>
              <w:tabs>
                <w:tab w:val="left" w:pos="709"/>
                <w:tab w:val="left" w:pos="1134"/>
              </w:tabs>
              <w:overflowPunct/>
              <w:autoSpaceDE/>
              <w:autoSpaceDN/>
              <w:spacing w:before="120" w:after="120"/>
              <w:ind w:left="644"/>
              <w:textAlignment w:val="auto"/>
              <w:rPr>
                <w:rFonts w:ascii="Arial" w:hAnsi="Arial"/>
                <w:sz w:val="20"/>
                <w:szCs w:val="20"/>
                <w:lang w:eastAsia="zh-CN"/>
              </w:rPr>
            </w:pPr>
            <w:r w:rsidRPr="00133357">
              <w:rPr>
                <w:rFonts w:ascii="Arial" w:hAnsi="Arial"/>
                <w:sz w:val="20"/>
                <w:szCs w:val="20"/>
                <w:lang w:eastAsia="zh-CN"/>
              </w:rPr>
              <w:t>Record and manage customer satisfaction processes and complaints.</w:t>
            </w:r>
          </w:p>
        </w:tc>
      </w:tr>
      <w:tr w:rsidR="00BE7CBE" w:rsidRPr="00133357" w14:paraId="271C0EAA" w14:textId="77777777" w:rsidTr="00BE7CBE">
        <w:tc>
          <w:tcPr>
            <w:tcW w:w="14312" w:type="dxa"/>
            <w:gridSpan w:val="2"/>
            <w:shd w:val="clear" w:color="auto" w:fill="DEEAF6" w:themeFill="accent1" w:themeFillTint="33"/>
          </w:tcPr>
          <w:p w14:paraId="38621DC0" w14:textId="77777777" w:rsidR="00BE7CBE" w:rsidRPr="00133357" w:rsidRDefault="00BE7CBE" w:rsidP="00BE7CBE">
            <w:pPr>
              <w:keepNext/>
              <w:overflowPunct/>
              <w:autoSpaceDE/>
              <w:autoSpaceDN/>
              <w:spacing w:before="60" w:after="60"/>
              <w:textAlignment w:val="auto"/>
              <w:outlineLvl w:val="0"/>
              <w:rPr>
                <w:rFonts w:ascii="Arial" w:eastAsia="STZhongsong" w:hAnsi="Arial"/>
                <w:b/>
                <w:sz w:val="20"/>
                <w:szCs w:val="20"/>
                <w:lang w:eastAsia="zh-CN"/>
              </w:rPr>
            </w:pPr>
            <w:bookmarkStart w:id="193" w:name="_Toc4158951"/>
            <w:r w:rsidRPr="00133357">
              <w:rPr>
                <w:rFonts w:ascii="Arial" w:eastAsia="STZhongsong" w:hAnsi="Arial"/>
                <w:b/>
                <w:sz w:val="20"/>
                <w:szCs w:val="20"/>
                <w:lang w:eastAsia="zh-CN"/>
              </w:rPr>
              <w:lastRenderedPageBreak/>
              <w:t xml:space="preserve">WORK PACKAGE G – </w:t>
            </w:r>
            <w:r w:rsidRPr="00133357">
              <w:rPr>
                <w:rFonts w:ascii="Arial" w:eastAsia="STZhongsong" w:hAnsi="Arial"/>
                <w:b/>
                <w:lang w:eastAsia="zh-CN"/>
              </w:rPr>
              <w:t>ALARM RESPONSE CENTRES</w:t>
            </w:r>
            <w:bookmarkEnd w:id="193"/>
            <w:r w:rsidRPr="00133357">
              <w:rPr>
                <w:rFonts w:ascii="Arial" w:eastAsia="STZhongsong" w:hAnsi="Arial"/>
                <w:b/>
                <w:sz w:val="20"/>
                <w:szCs w:val="20"/>
                <w:lang w:eastAsia="zh-CN"/>
              </w:rPr>
              <w:t xml:space="preserve">    </w:t>
            </w:r>
          </w:p>
        </w:tc>
      </w:tr>
      <w:tr w:rsidR="00BE7CBE" w:rsidRPr="00133357" w14:paraId="0565C844" w14:textId="77777777" w:rsidTr="00BE7CBE">
        <w:trPr>
          <w:trHeight w:val="522"/>
        </w:trPr>
        <w:tc>
          <w:tcPr>
            <w:tcW w:w="14312" w:type="dxa"/>
            <w:gridSpan w:val="2"/>
            <w:shd w:val="clear" w:color="auto" w:fill="DEEAF6" w:themeFill="accent1" w:themeFillTint="33"/>
          </w:tcPr>
          <w:p w14:paraId="7A6B6745" w14:textId="77777777" w:rsidR="00BE7CBE" w:rsidRPr="00133357" w:rsidRDefault="00BE7CBE" w:rsidP="00BE7CBE">
            <w:pPr>
              <w:keepNext/>
              <w:overflowPunct/>
              <w:autoSpaceDE/>
              <w:autoSpaceDN/>
              <w:spacing w:before="60" w:after="60"/>
              <w:textAlignment w:val="auto"/>
              <w:outlineLvl w:val="0"/>
              <w:rPr>
                <w:rFonts w:ascii="Arial" w:eastAsia="STZhongsong" w:hAnsi="Arial"/>
                <w:b/>
                <w:sz w:val="20"/>
                <w:szCs w:val="20"/>
                <w:lang w:eastAsia="zh-CN"/>
              </w:rPr>
            </w:pPr>
            <w:bookmarkStart w:id="194" w:name="_Toc4158952"/>
            <w:r w:rsidRPr="00133357">
              <w:rPr>
                <w:rFonts w:ascii="Arial" w:eastAsia="STZhongsong" w:hAnsi="Arial"/>
                <w:b/>
                <w:caps/>
                <w:sz w:val="20"/>
                <w:szCs w:val="20"/>
                <w:lang w:eastAsia="zh-CN"/>
              </w:rPr>
              <w:t xml:space="preserve">Service G     SG 1: </w:t>
            </w:r>
            <w:r w:rsidRPr="00133357">
              <w:rPr>
                <w:rFonts w:ascii="Arial" w:eastAsia="STZhongsong" w:hAnsi="Arial"/>
                <w:b/>
                <w:sz w:val="20"/>
                <w:szCs w:val="20"/>
                <w:lang w:eastAsia="zh-CN"/>
              </w:rPr>
              <w:t>Alarm Response Centres</w:t>
            </w:r>
            <w:bookmarkEnd w:id="194"/>
          </w:p>
        </w:tc>
      </w:tr>
      <w:tr w:rsidR="00BE7CBE" w:rsidRPr="00133357" w14:paraId="1248A90C" w14:textId="77777777" w:rsidTr="00BE7CBE">
        <w:tc>
          <w:tcPr>
            <w:tcW w:w="2122" w:type="dxa"/>
            <w:shd w:val="clear" w:color="auto" w:fill="auto"/>
          </w:tcPr>
          <w:p w14:paraId="2CC09878" w14:textId="77777777" w:rsidR="00BE7CBE" w:rsidRPr="00133357" w:rsidRDefault="00BE7CBE" w:rsidP="00BE7CBE">
            <w:pPr>
              <w:spacing w:before="60" w:after="60"/>
              <w:jc w:val="center"/>
              <w:rPr>
                <w:rFonts w:ascii="Arial" w:hAnsi="Arial"/>
                <w:color w:val="000000" w:themeColor="text1"/>
                <w:sz w:val="20"/>
                <w:szCs w:val="20"/>
              </w:rPr>
            </w:pPr>
            <w:r w:rsidRPr="00133357">
              <w:rPr>
                <w:rFonts w:ascii="Arial" w:hAnsi="Arial"/>
                <w:color w:val="000000" w:themeColor="text1"/>
                <w:sz w:val="20"/>
                <w:szCs w:val="20"/>
              </w:rPr>
              <w:t xml:space="preserve">Legislation, </w:t>
            </w:r>
            <w:proofErr w:type="spellStart"/>
            <w:r w:rsidRPr="00133357">
              <w:rPr>
                <w:rFonts w:ascii="Arial" w:hAnsi="Arial"/>
                <w:color w:val="000000" w:themeColor="text1"/>
                <w:sz w:val="20"/>
                <w:szCs w:val="20"/>
              </w:rPr>
              <w:t>ACoP</w:t>
            </w:r>
            <w:proofErr w:type="spellEnd"/>
            <w:r w:rsidRPr="00133357">
              <w:rPr>
                <w:rFonts w:ascii="Arial" w:hAnsi="Arial"/>
                <w:color w:val="000000" w:themeColor="text1"/>
                <w:sz w:val="20"/>
                <w:szCs w:val="20"/>
              </w:rPr>
              <w:t xml:space="preserve"> or similar industry or Government guidelines</w:t>
            </w:r>
          </w:p>
        </w:tc>
        <w:tc>
          <w:tcPr>
            <w:tcW w:w="12190" w:type="dxa"/>
            <w:shd w:val="clear" w:color="auto" w:fill="auto"/>
          </w:tcPr>
          <w:p w14:paraId="73A5FD2C" w14:textId="77777777" w:rsidR="00BE7CBE" w:rsidRPr="00133357" w:rsidRDefault="00BE7CBE" w:rsidP="00BE7CBE">
            <w:pPr>
              <w:shd w:val="clear" w:color="auto" w:fill="FFFFFF"/>
              <w:overflowPunct/>
              <w:autoSpaceDE/>
              <w:autoSpaceDN/>
              <w:adjustRightInd/>
              <w:spacing w:after="75"/>
              <w:jc w:val="left"/>
              <w:textAlignment w:val="auto"/>
              <w:outlineLvl w:val="0"/>
              <w:rPr>
                <w:rFonts w:ascii="Arial" w:hAnsi="Arial"/>
                <w:color w:val="333333"/>
                <w:sz w:val="20"/>
                <w:szCs w:val="20"/>
                <w:lang w:eastAsia="en-GB"/>
              </w:rPr>
            </w:pPr>
            <w:bookmarkStart w:id="195" w:name="_Toc4158953"/>
            <w:r w:rsidRPr="00133357">
              <w:rPr>
                <w:rFonts w:ascii="Arial" w:hAnsi="Arial"/>
                <w:bCs/>
                <w:color w:val="000000"/>
                <w:kern w:val="36"/>
                <w:sz w:val="20"/>
                <w:szCs w:val="20"/>
                <w:lang w:eastAsia="en-GB"/>
              </w:rPr>
              <w:t xml:space="preserve">BS 8591:2014 </w:t>
            </w:r>
            <w:r w:rsidRPr="00133357">
              <w:rPr>
                <w:rFonts w:ascii="Arial" w:hAnsi="Arial"/>
                <w:color w:val="333333"/>
                <w:sz w:val="20"/>
                <w:szCs w:val="20"/>
                <w:lang w:eastAsia="en-GB"/>
              </w:rPr>
              <w:t>Remote centres receiving signals from alarm systems. Code of practice</w:t>
            </w:r>
            <w:bookmarkEnd w:id="195"/>
          </w:p>
          <w:p w14:paraId="41EE690F" w14:textId="77777777" w:rsidR="00BE7CBE" w:rsidRPr="00133357" w:rsidRDefault="00BE7CBE" w:rsidP="00BE7CBE">
            <w:pPr>
              <w:shd w:val="clear" w:color="auto" w:fill="FFFFFF"/>
              <w:overflowPunct/>
              <w:autoSpaceDE/>
              <w:autoSpaceDN/>
              <w:adjustRightInd/>
              <w:spacing w:after="75"/>
              <w:jc w:val="left"/>
              <w:textAlignment w:val="auto"/>
              <w:outlineLvl w:val="0"/>
              <w:rPr>
                <w:rFonts w:ascii="Arial" w:hAnsi="Arial"/>
                <w:color w:val="333333"/>
                <w:sz w:val="20"/>
                <w:szCs w:val="20"/>
                <w:lang w:eastAsia="en-GB"/>
              </w:rPr>
            </w:pPr>
            <w:bookmarkStart w:id="196" w:name="_Toc4158954"/>
            <w:r w:rsidRPr="00133357">
              <w:rPr>
                <w:rFonts w:ascii="Arial" w:hAnsi="Arial"/>
                <w:bCs/>
                <w:color w:val="000000"/>
                <w:kern w:val="36"/>
                <w:sz w:val="20"/>
                <w:szCs w:val="20"/>
                <w:lang w:eastAsia="en-GB"/>
              </w:rPr>
              <w:t xml:space="preserve">BS EN 50136-3:2013 </w:t>
            </w:r>
            <w:r w:rsidRPr="00133357">
              <w:rPr>
                <w:rFonts w:ascii="Arial" w:hAnsi="Arial"/>
                <w:color w:val="333333"/>
                <w:sz w:val="20"/>
                <w:szCs w:val="20"/>
                <w:lang w:eastAsia="en-GB"/>
              </w:rPr>
              <w:t>Alarm systems. Alarm transmission systems and equipment. Requirements for Receiving Centre Transceiver (RCT)</w:t>
            </w:r>
            <w:bookmarkEnd w:id="196"/>
          </w:p>
          <w:p w14:paraId="724149D3" w14:textId="77777777" w:rsidR="00BE7CBE" w:rsidRPr="00133357" w:rsidRDefault="00BE7CBE" w:rsidP="00BE7CBE">
            <w:pPr>
              <w:shd w:val="clear" w:color="auto" w:fill="FFFFFF"/>
              <w:overflowPunct/>
              <w:autoSpaceDE/>
              <w:autoSpaceDN/>
              <w:adjustRightInd/>
              <w:spacing w:after="75"/>
              <w:jc w:val="left"/>
              <w:textAlignment w:val="auto"/>
              <w:outlineLvl w:val="0"/>
              <w:rPr>
                <w:rFonts w:ascii="Arial" w:hAnsi="Arial"/>
                <w:color w:val="333333"/>
                <w:sz w:val="20"/>
                <w:szCs w:val="20"/>
                <w:lang w:eastAsia="en-GB"/>
              </w:rPr>
            </w:pPr>
            <w:bookmarkStart w:id="197" w:name="_Toc4158955"/>
            <w:r w:rsidRPr="00133357">
              <w:rPr>
                <w:rFonts w:ascii="Arial" w:hAnsi="Arial"/>
                <w:bCs/>
                <w:color w:val="000000"/>
                <w:kern w:val="36"/>
                <w:sz w:val="20"/>
                <w:szCs w:val="20"/>
                <w:lang w:eastAsia="en-GB"/>
              </w:rPr>
              <w:t xml:space="preserve">PD CLC/TS 50136-9:2013 </w:t>
            </w:r>
            <w:r w:rsidRPr="00133357">
              <w:rPr>
                <w:rFonts w:ascii="Arial" w:hAnsi="Arial"/>
                <w:color w:val="333333"/>
                <w:sz w:val="20"/>
                <w:szCs w:val="20"/>
                <w:lang w:eastAsia="en-GB"/>
              </w:rPr>
              <w:t>Alarm systems. Alarm transmission systems and equipment. Requirements for common protocol for alarm transmission using the Internet protocol</w:t>
            </w:r>
            <w:bookmarkEnd w:id="197"/>
          </w:p>
          <w:p w14:paraId="4DBA1AA3" w14:textId="77777777" w:rsidR="00BE7CBE" w:rsidRPr="00133357" w:rsidRDefault="00BE7CBE" w:rsidP="00BE7CBE">
            <w:pPr>
              <w:shd w:val="clear" w:color="auto" w:fill="FFFFFF"/>
              <w:overflowPunct/>
              <w:autoSpaceDE/>
              <w:autoSpaceDN/>
              <w:adjustRightInd/>
              <w:spacing w:after="75"/>
              <w:jc w:val="left"/>
              <w:textAlignment w:val="auto"/>
              <w:outlineLvl w:val="0"/>
              <w:rPr>
                <w:rFonts w:ascii="Arial" w:eastAsiaTheme="minorHAnsi" w:hAnsi="Arial"/>
                <w:sz w:val="20"/>
                <w:szCs w:val="20"/>
              </w:rPr>
            </w:pPr>
            <w:bookmarkStart w:id="198" w:name="_Toc4158956"/>
            <w:r w:rsidRPr="00133357">
              <w:rPr>
                <w:rFonts w:ascii="Arial" w:eastAsiaTheme="minorHAnsi" w:hAnsi="Arial"/>
                <w:sz w:val="20"/>
                <w:szCs w:val="20"/>
              </w:rPr>
              <w:t>BS 7499:2007; Requirements for organizations providing static site guarding and mobile patrol services.</w:t>
            </w:r>
            <w:bookmarkEnd w:id="198"/>
          </w:p>
          <w:p w14:paraId="779CCA22" w14:textId="77777777" w:rsidR="00BE7CBE" w:rsidRPr="00133357" w:rsidRDefault="00BE7CBE" w:rsidP="00BE7CBE">
            <w:pPr>
              <w:shd w:val="clear" w:color="auto" w:fill="FFFFFF"/>
              <w:overflowPunct/>
              <w:autoSpaceDE/>
              <w:autoSpaceDN/>
              <w:adjustRightInd/>
              <w:spacing w:after="75"/>
              <w:jc w:val="left"/>
              <w:textAlignment w:val="auto"/>
              <w:outlineLvl w:val="0"/>
              <w:rPr>
                <w:rFonts w:ascii="Arial" w:hAnsi="Arial"/>
                <w:color w:val="333333"/>
                <w:sz w:val="20"/>
                <w:szCs w:val="20"/>
                <w:lang w:eastAsia="en-GB"/>
              </w:rPr>
            </w:pPr>
            <w:bookmarkStart w:id="199" w:name="_Toc4158957"/>
            <w:r w:rsidRPr="00133357">
              <w:rPr>
                <w:rFonts w:ascii="Arial" w:eastAsiaTheme="minorHAnsi" w:hAnsi="Arial"/>
                <w:sz w:val="20"/>
                <w:szCs w:val="20"/>
              </w:rPr>
              <w:t>BS 7984:2008; Code of Practice for Key holding and Alarm Response Services</w:t>
            </w:r>
            <w:bookmarkEnd w:id="199"/>
          </w:p>
          <w:p w14:paraId="55038245" w14:textId="77777777" w:rsidR="00BE7CBE" w:rsidRPr="00133357" w:rsidRDefault="00817B12" w:rsidP="00BE7CBE">
            <w:pPr>
              <w:numPr>
                <w:ilvl w:val="1"/>
                <w:numId w:val="0"/>
              </w:numPr>
              <w:tabs>
                <w:tab w:val="left" w:pos="709"/>
                <w:tab w:val="left" w:pos="1134"/>
              </w:tabs>
              <w:overflowPunct/>
              <w:autoSpaceDE/>
              <w:autoSpaceDN/>
              <w:spacing w:before="120" w:after="120"/>
              <w:textAlignment w:val="auto"/>
              <w:rPr>
                <w:rFonts w:ascii="Arial" w:hAnsi="Arial"/>
                <w:color w:val="333333"/>
                <w:sz w:val="20"/>
                <w:szCs w:val="20"/>
                <w:lang w:eastAsia="en-GB"/>
              </w:rPr>
            </w:pPr>
            <w:hyperlink r:id="rId29" w:history="1">
              <w:r w:rsidR="00BE7CBE" w:rsidRPr="00133357">
                <w:rPr>
                  <w:rFonts w:ascii="Arial" w:hAnsi="Arial"/>
                  <w:color w:val="333333"/>
                  <w:sz w:val="20"/>
                  <w:szCs w:val="20"/>
                  <w:lang w:eastAsia="en-GB"/>
                </w:rPr>
                <w:t>BS 8484:2016. Provision of lone worker services. Code of Practice. </w:t>
              </w:r>
            </w:hyperlink>
          </w:p>
          <w:p w14:paraId="02A97E17" w14:textId="77777777" w:rsidR="00BE7CBE" w:rsidRPr="00133357" w:rsidRDefault="00BE7CBE" w:rsidP="00BE7CBE">
            <w:pPr>
              <w:numPr>
                <w:ilvl w:val="1"/>
                <w:numId w:val="0"/>
              </w:numPr>
              <w:tabs>
                <w:tab w:val="left" w:pos="709"/>
                <w:tab w:val="left" w:pos="1134"/>
              </w:tabs>
              <w:overflowPunct/>
              <w:autoSpaceDE/>
              <w:autoSpaceDN/>
              <w:spacing w:before="120" w:after="120"/>
              <w:textAlignment w:val="auto"/>
              <w:rPr>
                <w:rFonts w:ascii="Arial" w:hAnsi="Arial"/>
                <w:sz w:val="20"/>
                <w:szCs w:val="20"/>
                <w:lang w:eastAsia="zh-CN"/>
              </w:rPr>
            </w:pPr>
            <w:r w:rsidRPr="00133357">
              <w:rPr>
                <w:rFonts w:ascii="Arial" w:hAnsi="Arial"/>
                <w:color w:val="333333"/>
                <w:sz w:val="20"/>
                <w:szCs w:val="20"/>
                <w:lang w:eastAsia="en-GB"/>
              </w:rPr>
              <w:t>OFCOM Requirements</w:t>
            </w:r>
            <w:r w:rsidRPr="00133357">
              <w:rPr>
                <w:rFonts w:ascii="Arial" w:hAnsi="Arial"/>
                <w:sz w:val="20"/>
                <w:szCs w:val="20"/>
                <w:lang w:eastAsia="zh-CN"/>
              </w:rPr>
              <w:t xml:space="preserve">  </w:t>
            </w:r>
          </w:p>
          <w:p w14:paraId="3B56F6D9" w14:textId="77777777" w:rsidR="00BE7CBE" w:rsidRPr="00133357" w:rsidRDefault="00BE7CBE" w:rsidP="00BE7CBE">
            <w:pPr>
              <w:numPr>
                <w:ilvl w:val="1"/>
                <w:numId w:val="0"/>
              </w:numPr>
              <w:tabs>
                <w:tab w:val="left" w:pos="709"/>
                <w:tab w:val="left" w:pos="1134"/>
              </w:tabs>
              <w:overflowPunct/>
              <w:autoSpaceDE/>
              <w:autoSpaceDN/>
              <w:spacing w:before="120" w:after="120"/>
              <w:textAlignment w:val="auto"/>
              <w:rPr>
                <w:rFonts w:ascii="Arial" w:hAnsi="Arial"/>
                <w:sz w:val="20"/>
                <w:szCs w:val="20"/>
                <w:lang w:eastAsia="zh-CN"/>
              </w:rPr>
            </w:pPr>
          </w:p>
        </w:tc>
      </w:tr>
      <w:tr w:rsidR="00BE7CBE" w:rsidRPr="00133357" w14:paraId="7862BD08" w14:textId="77777777" w:rsidTr="00BE7CBE">
        <w:tc>
          <w:tcPr>
            <w:tcW w:w="2122" w:type="dxa"/>
            <w:shd w:val="clear" w:color="auto" w:fill="auto"/>
          </w:tcPr>
          <w:p w14:paraId="0889DD0C" w14:textId="77777777" w:rsidR="00BE7CBE" w:rsidRPr="00133357" w:rsidRDefault="00BE7CBE" w:rsidP="00BE7CBE">
            <w:pPr>
              <w:spacing w:before="60" w:after="60"/>
              <w:jc w:val="center"/>
              <w:rPr>
                <w:rFonts w:ascii="Arial" w:hAnsi="Arial"/>
                <w:color w:val="000000" w:themeColor="text1"/>
                <w:sz w:val="20"/>
                <w:szCs w:val="20"/>
              </w:rPr>
            </w:pPr>
            <w:r w:rsidRPr="00133357">
              <w:rPr>
                <w:rFonts w:ascii="Arial" w:hAnsi="Arial"/>
                <w:color w:val="000000" w:themeColor="text1"/>
                <w:sz w:val="20"/>
                <w:szCs w:val="20"/>
              </w:rPr>
              <w:lastRenderedPageBreak/>
              <w:t>Standard</w:t>
            </w:r>
          </w:p>
        </w:tc>
        <w:tc>
          <w:tcPr>
            <w:tcW w:w="12190" w:type="dxa"/>
            <w:shd w:val="clear" w:color="auto" w:fill="auto"/>
          </w:tcPr>
          <w:p w14:paraId="2BF1C4DE" w14:textId="77777777" w:rsidR="00BE7CBE" w:rsidRPr="00133357" w:rsidRDefault="00BE7CBE" w:rsidP="00BE7CBE">
            <w:pPr>
              <w:spacing w:after="0"/>
              <w:ind w:left="785"/>
              <w:contextualSpacing/>
              <w:rPr>
                <w:rFonts w:ascii="Arial" w:hAnsi="Arial"/>
                <w:sz w:val="20"/>
                <w:szCs w:val="20"/>
              </w:rPr>
            </w:pPr>
            <w:r w:rsidRPr="00133357">
              <w:rPr>
                <w:rFonts w:ascii="Arial" w:hAnsi="Arial"/>
                <w:sz w:val="20"/>
                <w:szCs w:val="20"/>
              </w:rPr>
              <w:t xml:space="preserve">The Supplier is to provide a central Alarm Response Centre for receiving alarm notifications, monitoring CCTV images, </w:t>
            </w:r>
            <w:proofErr w:type="gramStart"/>
            <w:r w:rsidRPr="00133357">
              <w:rPr>
                <w:rFonts w:ascii="Arial" w:hAnsi="Arial"/>
                <w:sz w:val="20"/>
                <w:szCs w:val="20"/>
              </w:rPr>
              <w:t>radio</w:t>
            </w:r>
            <w:proofErr w:type="gramEnd"/>
            <w:r w:rsidRPr="00133357">
              <w:rPr>
                <w:rFonts w:ascii="Arial" w:hAnsi="Arial"/>
                <w:sz w:val="20"/>
                <w:szCs w:val="20"/>
              </w:rPr>
              <w:t xml:space="preserve"> and any other communication, controlling response to emergency incidents and providing a 24/7 helpdesk function. </w:t>
            </w:r>
          </w:p>
          <w:p w14:paraId="751A3244"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r w:rsidRPr="00133357">
              <w:rPr>
                <w:rFonts w:ascii="Arial" w:hAnsi="Arial"/>
                <w:sz w:val="20"/>
                <w:szCs w:val="20"/>
                <w:lang w:eastAsia="zh-CN"/>
              </w:rPr>
              <w:t xml:space="preserve">The Supplier is to ensure that Supplier Staff manning the Helpdesk, irrespective of the time of day, </w:t>
            </w:r>
            <w:proofErr w:type="gramStart"/>
            <w:r w:rsidRPr="00133357">
              <w:rPr>
                <w:rFonts w:ascii="Arial" w:hAnsi="Arial"/>
                <w:sz w:val="20"/>
                <w:szCs w:val="20"/>
                <w:lang w:eastAsia="zh-CN"/>
              </w:rPr>
              <w:t>are capable of handling</w:t>
            </w:r>
            <w:proofErr w:type="gramEnd"/>
            <w:r w:rsidRPr="00133357">
              <w:rPr>
                <w:rFonts w:ascii="Arial" w:hAnsi="Arial"/>
                <w:sz w:val="20"/>
                <w:szCs w:val="20"/>
                <w:lang w:eastAsia="zh-CN"/>
              </w:rPr>
              <w:t xml:space="preserve"> all Service Requests across all Services likely to be required under the Framework Agreement. </w:t>
            </w:r>
          </w:p>
          <w:p w14:paraId="09074EB2"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p>
        </w:tc>
      </w:tr>
      <w:tr w:rsidR="00BE7CBE" w:rsidRPr="00133357" w14:paraId="4D857CC6" w14:textId="77777777" w:rsidTr="00BE7CBE">
        <w:tc>
          <w:tcPr>
            <w:tcW w:w="2122" w:type="dxa"/>
            <w:shd w:val="clear" w:color="auto" w:fill="DEEAF6" w:themeFill="accent1" w:themeFillTint="33"/>
          </w:tcPr>
          <w:p w14:paraId="7EFAC8D9" w14:textId="77777777" w:rsidR="00BE7CBE" w:rsidRPr="00133357" w:rsidRDefault="00BE7CBE" w:rsidP="00BE7CBE">
            <w:pPr>
              <w:spacing w:before="60" w:after="60"/>
              <w:jc w:val="center"/>
              <w:rPr>
                <w:rFonts w:ascii="Arial" w:hAnsi="Arial"/>
                <w:b/>
                <w:color w:val="000000" w:themeColor="text1"/>
                <w:sz w:val="20"/>
                <w:szCs w:val="20"/>
              </w:rPr>
            </w:pPr>
          </w:p>
        </w:tc>
        <w:tc>
          <w:tcPr>
            <w:tcW w:w="12190" w:type="dxa"/>
            <w:shd w:val="clear" w:color="auto" w:fill="DEEAF6" w:themeFill="accent1" w:themeFillTint="33"/>
          </w:tcPr>
          <w:p w14:paraId="75F8313A" w14:textId="77777777" w:rsidR="00BE7CBE" w:rsidRPr="00133357" w:rsidRDefault="00BE7CBE" w:rsidP="00BE7CBE">
            <w:pPr>
              <w:tabs>
                <w:tab w:val="left" w:pos="142"/>
              </w:tabs>
              <w:spacing w:before="120"/>
              <w:ind w:left="360"/>
              <w:outlineLvl w:val="1"/>
              <w:rPr>
                <w:rFonts w:ascii="Arial" w:eastAsia="STZhongsong" w:hAnsi="Arial"/>
                <w:b/>
                <w:caps/>
                <w:sz w:val="20"/>
                <w:szCs w:val="20"/>
                <w:lang w:eastAsia="zh-CN"/>
              </w:rPr>
            </w:pPr>
            <w:bookmarkStart w:id="200" w:name="_Toc4158958"/>
            <w:r w:rsidRPr="00A26D97">
              <w:rPr>
                <w:rFonts w:ascii="Arial" w:eastAsia="STZhongsong" w:hAnsi="Arial"/>
                <w:b/>
                <w:sz w:val="20"/>
                <w:szCs w:val="20"/>
                <w:lang w:eastAsia="zh-CN"/>
              </w:rPr>
              <w:t>WORK PACKAGE H – BILLABLE WORKS</w:t>
            </w:r>
            <w:bookmarkEnd w:id="200"/>
          </w:p>
        </w:tc>
      </w:tr>
      <w:tr w:rsidR="00BE7CBE" w:rsidRPr="00133357" w14:paraId="2C7188CE" w14:textId="77777777" w:rsidTr="00BE7CBE">
        <w:tc>
          <w:tcPr>
            <w:tcW w:w="2122" w:type="dxa"/>
            <w:shd w:val="clear" w:color="auto" w:fill="DEEAF6" w:themeFill="accent1" w:themeFillTint="33"/>
          </w:tcPr>
          <w:p w14:paraId="151097C4" w14:textId="77777777" w:rsidR="00BE7CBE" w:rsidRPr="00133357" w:rsidRDefault="00BE7CBE" w:rsidP="00BE7CBE">
            <w:pPr>
              <w:spacing w:before="60" w:after="60"/>
              <w:jc w:val="center"/>
              <w:rPr>
                <w:rFonts w:ascii="Arial" w:hAnsi="Arial"/>
                <w:b/>
                <w:color w:val="000000" w:themeColor="text1"/>
                <w:sz w:val="20"/>
                <w:szCs w:val="20"/>
              </w:rPr>
            </w:pPr>
            <w:r w:rsidRPr="00133357">
              <w:rPr>
                <w:rFonts w:ascii="Arial" w:hAnsi="Arial"/>
                <w:b/>
                <w:color w:val="000000" w:themeColor="text1"/>
                <w:sz w:val="20"/>
                <w:szCs w:val="20"/>
              </w:rPr>
              <w:t>Service H:1</w:t>
            </w:r>
          </w:p>
        </w:tc>
        <w:tc>
          <w:tcPr>
            <w:tcW w:w="12190" w:type="dxa"/>
            <w:shd w:val="clear" w:color="auto" w:fill="DEEAF6" w:themeFill="accent1" w:themeFillTint="33"/>
          </w:tcPr>
          <w:p w14:paraId="389AF9E5" w14:textId="77777777" w:rsidR="00BE7CBE" w:rsidRPr="00133357" w:rsidRDefault="00BE7CBE" w:rsidP="00BE7CBE">
            <w:pPr>
              <w:numPr>
                <w:ilvl w:val="0"/>
                <w:numId w:val="1"/>
              </w:numPr>
              <w:tabs>
                <w:tab w:val="left" w:pos="142"/>
              </w:tabs>
              <w:overflowPunct/>
              <w:autoSpaceDE/>
              <w:autoSpaceDN/>
              <w:adjustRightInd/>
              <w:spacing w:before="120" w:after="160" w:line="259" w:lineRule="auto"/>
              <w:jc w:val="left"/>
              <w:textAlignment w:val="auto"/>
              <w:outlineLvl w:val="1"/>
              <w:rPr>
                <w:rFonts w:ascii="Arial" w:eastAsia="STZhongsong" w:hAnsi="Arial"/>
                <w:b/>
                <w:caps/>
                <w:sz w:val="20"/>
                <w:szCs w:val="20"/>
                <w:lang w:eastAsia="zh-CN"/>
              </w:rPr>
            </w:pPr>
            <w:bookmarkStart w:id="201" w:name="_Toc4158959"/>
            <w:r w:rsidRPr="00133357">
              <w:rPr>
                <w:rFonts w:ascii="Arial" w:eastAsia="STZhongsong" w:hAnsi="Arial"/>
                <w:b/>
                <w:caps/>
                <w:sz w:val="20"/>
                <w:szCs w:val="20"/>
                <w:lang w:eastAsia="zh-CN"/>
              </w:rPr>
              <w:t>SH 1: Billable Works</w:t>
            </w:r>
            <w:bookmarkEnd w:id="201"/>
            <w:r w:rsidRPr="00133357">
              <w:rPr>
                <w:rFonts w:ascii="Arial" w:eastAsia="STZhongsong" w:hAnsi="Arial"/>
                <w:b/>
                <w:caps/>
                <w:sz w:val="20"/>
                <w:szCs w:val="20"/>
                <w:lang w:eastAsia="zh-CN"/>
              </w:rPr>
              <w:t xml:space="preserve">  </w:t>
            </w:r>
          </w:p>
        </w:tc>
      </w:tr>
      <w:tr w:rsidR="00BE7CBE" w:rsidRPr="00133357" w14:paraId="5AD0E421" w14:textId="77777777" w:rsidTr="00BE7CBE">
        <w:tc>
          <w:tcPr>
            <w:tcW w:w="2122" w:type="dxa"/>
            <w:shd w:val="clear" w:color="auto" w:fill="auto"/>
          </w:tcPr>
          <w:p w14:paraId="1A9A0CAC" w14:textId="77777777" w:rsidR="00BE7CBE" w:rsidRPr="00133357" w:rsidRDefault="00BE7CBE" w:rsidP="00BE7CBE">
            <w:pPr>
              <w:spacing w:before="60" w:after="60"/>
              <w:jc w:val="center"/>
              <w:rPr>
                <w:rFonts w:ascii="Arial" w:hAnsi="Arial"/>
                <w:color w:val="000000" w:themeColor="text1"/>
                <w:sz w:val="20"/>
                <w:szCs w:val="20"/>
              </w:rPr>
            </w:pPr>
            <w:r w:rsidRPr="00133357">
              <w:rPr>
                <w:rFonts w:ascii="Arial" w:hAnsi="Arial"/>
                <w:color w:val="000000" w:themeColor="text1"/>
                <w:sz w:val="20"/>
                <w:szCs w:val="20"/>
              </w:rPr>
              <w:t xml:space="preserve">Legislation, </w:t>
            </w:r>
            <w:proofErr w:type="spellStart"/>
            <w:r w:rsidRPr="00133357">
              <w:rPr>
                <w:rFonts w:ascii="Arial" w:hAnsi="Arial"/>
                <w:color w:val="000000" w:themeColor="text1"/>
                <w:sz w:val="20"/>
                <w:szCs w:val="20"/>
              </w:rPr>
              <w:t>ACoP</w:t>
            </w:r>
            <w:proofErr w:type="spellEnd"/>
            <w:r w:rsidRPr="00133357">
              <w:rPr>
                <w:rFonts w:ascii="Arial" w:hAnsi="Arial"/>
                <w:color w:val="000000" w:themeColor="text1"/>
                <w:sz w:val="20"/>
                <w:szCs w:val="20"/>
              </w:rPr>
              <w:t xml:space="preserve"> or similar industry or Government guidelines</w:t>
            </w:r>
          </w:p>
        </w:tc>
        <w:tc>
          <w:tcPr>
            <w:tcW w:w="12190" w:type="dxa"/>
            <w:shd w:val="clear" w:color="auto" w:fill="auto"/>
          </w:tcPr>
          <w:p w14:paraId="22E4E10D"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bookmarkStart w:id="202" w:name="_Toc396218952"/>
            <w:r w:rsidRPr="00133357">
              <w:rPr>
                <w:rFonts w:ascii="Arial" w:hAnsi="Arial"/>
                <w:sz w:val="20"/>
                <w:szCs w:val="20"/>
                <w:lang w:eastAsia="zh-CN"/>
              </w:rPr>
              <w:t>Call-Off Schedule 4a – Billable Works and Projects.</w:t>
            </w:r>
          </w:p>
          <w:p w14:paraId="419A7CE6"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r w:rsidRPr="00133357">
              <w:rPr>
                <w:rFonts w:ascii="Arial" w:hAnsi="Arial"/>
                <w:sz w:val="20"/>
                <w:szCs w:val="20"/>
                <w:lang w:eastAsia="zh-CN"/>
              </w:rPr>
              <w:t>For all minor refurbishments (as defined in BREEAM guidelines, and typically those over £500k) an appropriate environmental assessment process such as BREEAM or an equivalent (e.g. CEEQUAL, DREAM etc.) appropriate to the size, nature and impact of the project shall be carried out on all projects.  Where BREEAM is used, all refurbishment projects are to achieve at least “very good” rating, unless site constraints or project objectives mean that this requirement conflicts with the obligation to achieve value for money.  Where an alternative environmental assessment methodology is used, projects must seek to achieve equivalent ratings.</w:t>
            </w:r>
          </w:p>
          <w:bookmarkEnd w:id="202"/>
          <w:p w14:paraId="5EB660D7"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r w:rsidRPr="00133357">
              <w:rPr>
                <w:rFonts w:ascii="Arial" w:hAnsi="Arial"/>
                <w:sz w:val="20"/>
                <w:szCs w:val="20"/>
                <w:lang w:eastAsia="zh-CN"/>
              </w:rPr>
              <w:t xml:space="preserve">Further Government Buying Standards also apply to the design and installation of equipment including air conditioning units, boilers, central heating systems, condensing units, lighting, paints and varnishes, showers, taps, toilets, urinal controls, and windows. </w:t>
            </w:r>
          </w:p>
          <w:p w14:paraId="15ADF76B"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r w:rsidRPr="00133357">
              <w:rPr>
                <w:rFonts w:ascii="Arial" w:hAnsi="Arial"/>
                <w:sz w:val="20"/>
                <w:szCs w:val="20"/>
                <w:lang w:eastAsia="zh-CN"/>
              </w:rPr>
              <w:t>In addition, there are Government Buying Standards for a range of electrical goods.</w:t>
            </w:r>
          </w:p>
          <w:p w14:paraId="4DF97925"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sz w:val="20"/>
                <w:szCs w:val="20"/>
                <w:lang w:eastAsia="zh-CN"/>
              </w:rPr>
            </w:pPr>
            <w:r w:rsidRPr="00133357">
              <w:rPr>
                <w:rFonts w:ascii="Arial" w:hAnsi="Arial"/>
                <w:sz w:val="20"/>
                <w:szCs w:val="20"/>
                <w:lang w:eastAsia="zh-CN"/>
              </w:rPr>
              <w:t>All Defra guidelines where mandatory shall be adhered to.  Non mandatory requirements shall be adopted where practicable:</w:t>
            </w:r>
          </w:p>
          <w:p w14:paraId="76A95FE6"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b/>
                <w:sz w:val="20"/>
                <w:szCs w:val="20"/>
                <w:lang w:eastAsia="zh-CN"/>
              </w:rPr>
            </w:pPr>
          </w:p>
        </w:tc>
      </w:tr>
      <w:tr w:rsidR="00BE7CBE" w:rsidRPr="00133357" w14:paraId="304F7E0C" w14:textId="77777777" w:rsidTr="00BE7CBE">
        <w:tc>
          <w:tcPr>
            <w:tcW w:w="2122" w:type="dxa"/>
            <w:shd w:val="clear" w:color="auto" w:fill="DEEAF6" w:themeFill="accent1" w:themeFillTint="33"/>
          </w:tcPr>
          <w:p w14:paraId="1ACC9D48" w14:textId="77777777" w:rsidR="00BE7CBE" w:rsidRPr="00133357" w:rsidRDefault="00BE7CBE" w:rsidP="00BE7CBE">
            <w:pPr>
              <w:spacing w:before="60" w:after="60"/>
              <w:jc w:val="center"/>
              <w:rPr>
                <w:rFonts w:ascii="Arial" w:hAnsi="Arial"/>
                <w:b/>
                <w:color w:val="000000" w:themeColor="text1"/>
                <w:sz w:val="20"/>
                <w:szCs w:val="20"/>
              </w:rPr>
            </w:pPr>
          </w:p>
        </w:tc>
        <w:tc>
          <w:tcPr>
            <w:tcW w:w="12190" w:type="dxa"/>
            <w:shd w:val="clear" w:color="auto" w:fill="DEEAF6" w:themeFill="accent1" w:themeFillTint="33"/>
          </w:tcPr>
          <w:p w14:paraId="36BA9E16"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eastAsia="STZhongsong" w:hAnsi="Arial"/>
                <w:b/>
                <w:caps/>
                <w:highlight w:val="yellow"/>
                <w:lang w:eastAsia="zh-CN"/>
              </w:rPr>
            </w:pPr>
            <w:r w:rsidRPr="00133357">
              <w:rPr>
                <w:rFonts w:ascii="Arial" w:eastAsia="STZhongsong" w:hAnsi="Arial"/>
                <w:b/>
                <w:lang w:eastAsia="zh-CN"/>
              </w:rPr>
              <w:t xml:space="preserve">WORK PACKAGE I </w:t>
            </w:r>
            <w:proofErr w:type="gramStart"/>
            <w:r w:rsidRPr="00133357">
              <w:rPr>
                <w:rFonts w:ascii="Arial" w:eastAsia="STZhongsong" w:hAnsi="Arial"/>
                <w:b/>
                <w:lang w:eastAsia="zh-CN"/>
              </w:rPr>
              <w:t xml:space="preserve">- </w:t>
            </w:r>
            <w:r w:rsidRPr="00133357">
              <w:rPr>
                <w:rFonts w:ascii="Arial" w:eastAsia="STZhongsong" w:hAnsi="Arial"/>
                <w:b/>
                <w:caps/>
                <w:lang w:eastAsia="zh-CN"/>
              </w:rPr>
              <w:t>:</w:t>
            </w:r>
            <w:proofErr w:type="gramEnd"/>
            <w:r w:rsidRPr="00133357">
              <w:rPr>
                <w:rFonts w:ascii="Arial" w:eastAsia="STZhongsong" w:hAnsi="Arial"/>
                <w:b/>
                <w:caps/>
                <w:lang w:eastAsia="zh-CN"/>
              </w:rPr>
              <w:t xml:space="preserve"> </w:t>
            </w:r>
            <w:r w:rsidRPr="00133357">
              <w:rPr>
                <w:rFonts w:ascii="Arial" w:eastAsiaTheme="minorHAnsi" w:hAnsi="Arial"/>
                <w:b/>
              </w:rPr>
              <w:t>Business Information Modelling (BIM) and Government Soft Landings (GSL) to include Design Engineering.</w:t>
            </w:r>
          </w:p>
        </w:tc>
      </w:tr>
      <w:tr w:rsidR="00BE7CBE" w:rsidRPr="00133357" w14:paraId="4AAEB987" w14:textId="77777777" w:rsidTr="00BE7CBE">
        <w:tc>
          <w:tcPr>
            <w:tcW w:w="2122" w:type="dxa"/>
            <w:shd w:val="clear" w:color="auto" w:fill="DEEAF6" w:themeFill="accent1" w:themeFillTint="33"/>
          </w:tcPr>
          <w:p w14:paraId="74A353D8" w14:textId="77777777" w:rsidR="00BE7CBE" w:rsidRPr="00133357" w:rsidRDefault="00BE7CBE" w:rsidP="00BE7CBE">
            <w:pPr>
              <w:spacing w:before="60" w:after="60"/>
              <w:jc w:val="center"/>
              <w:rPr>
                <w:rFonts w:ascii="Arial" w:hAnsi="Arial"/>
                <w:color w:val="000000" w:themeColor="text1"/>
                <w:sz w:val="20"/>
                <w:szCs w:val="20"/>
              </w:rPr>
            </w:pPr>
            <w:r w:rsidRPr="00133357">
              <w:rPr>
                <w:rFonts w:ascii="Arial" w:hAnsi="Arial"/>
                <w:b/>
                <w:color w:val="000000" w:themeColor="text1"/>
                <w:sz w:val="20"/>
                <w:szCs w:val="20"/>
              </w:rPr>
              <w:t>Service I:1</w:t>
            </w:r>
          </w:p>
        </w:tc>
        <w:tc>
          <w:tcPr>
            <w:tcW w:w="12190" w:type="dxa"/>
            <w:shd w:val="clear" w:color="auto" w:fill="DEEAF6" w:themeFill="accent1" w:themeFillTint="33"/>
          </w:tcPr>
          <w:p w14:paraId="38D47C3B"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hAnsi="Arial"/>
                <w:lang w:eastAsia="zh-CN"/>
              </w:rPr>
            </w:pPr>
            <w:r w:rsidRPr="00133357">
              <w:rPr>
                <w:rFonts w:ascii="Arial" w:eastAsia="STZhongsong" w:hAnsi="Arial"/>
                <w:b/>
                <w:caps/>
                <w:lang w:eastAsia="zh-CN"/>
              </w:rPr>
              <w:t xml:space="preserve">SI 1: </w:t>
            </w:r>
            <w:r w:rsidRPr="00133357">
              <w:rPr>
                <w:rFonts w:ascii="Arial" w:eastAsiaTheme="minorHAnsi" w:hAnsi="Arial"/>
                <w:b/>
              </w:rPr>
              <w:t>Business Information Modelling (BIM) and Government Soft Landings (</w:t>
            </w:r>
            <w:proofErr w:type="gramStart"/>
            <w:r w:rsidRPr="00133357">
              <w:rPr>
                <w:rFonts w:ascii="Arial" w:eastAsiaTheme="minorHAnsi" w:hAnsi="Arial"/>
                <w:b/>
              </w:rPr>
              <w:t>GSL)  to</w:t>
            </w:r>
            <w:proofErr w:type="gramEnd"/>
            <w:r w:rsidRPr="00133357">
              <w:rPr>
                <w:rFonts w:ascii="Arial" w:eastAsiaTheme="minorHAnsi" w:hAnsi="Arial"/>
                <w:b/>
              </w:rPr>
              <w:t xml:space="preserve"> include Design Engineering.</w:t>
            </w:r>
          </w:p>
        </w:tc>
      </w:tr>
      <w:tr w:rsidR="00BE7CBE" w:rsidRPr="00133357" w14:paraId="1BBB8591" w14:textId="77777777" w:rsidTr="00BE7CBE">
        <w:tc>
          <w:tcPr>
            <w:tcW w:w="2122" w:type="dxa"/>
            <w:shd w:val="clear" w:color="auto" w:fill="auto"/>
          </w:tcPr>
          <w:p w14:paraId="2C103E92" w14:textId="77777777" w:rsidR="00BE7CBE" w:rsidRPr="00133357" w:rsidRDefault="00BE7CBE" w:rsidP="00BE7CBE">
            <w:pPr>
              <w:spacing w:before="60" w:after="60"/>
              <w:jc w:val="center"/>
              <w:rPr>
                <w:rFonts w:ascii="Arial" w:hAnsi="Arial"/>
                <w:b/>
                <w:color w:val="000000" w:themeColor="text1"/>
                <w:sz w:val="20"/>
                <w:szCs w:val="20"/>
              </w:rPr>
            </w:pPr>
            <w:r w:rsidRPr="00133357">
              <w:rPr>
                <w:rFonts w:ascii="Arial" w:eastAsiaTheme="minorHAnsi" w:hAnsi="Arial"/>
              </w:rPr>
              <w:t>Standard</w:t>
            </w:r>
          </w:p>
        </w:tc>
        <w:tc>
          <w:tcPr>
            <w:tcW w:w="12190" w:type="dxa"/>
            <w:shd w:val="clear" w:color="auto" w:fill="auto"/>
          </w:tcPr>
          <w:p w14:paraId="063D284E" w14:textId="77777777" w:rsidR="00BE7CBE" w:rsidRPr="00133357" w:rsidRDefault="00BE7CBE" w:rsidP="00BE7CBE">
            <w:pPr>
              <w:overflowPunct/>
              <w:autoSpaceDE/>
              <w:autoSpaceDN/>
              <w:adjustRightInd/>
              <w:spacing w:after="160" w:line="259" w:lineRule="auto"/>
              <w:jc w:val="left"/>
              <w:textAlignment w:val="auto"/>
              <w:rPr>
                <w:rFonts w:ascii="Arial" w:eastAsiaTheme="minorHAnsi" w:hAnsi="Arial"/>
              </w:rPr>
            </w:pPr>
            <w:r w:rsidRPr="00133357">
              <w:rPr>
                <w:rFonts w:ascii="Arial" w:eastAsiaTheme="minorHAnsi" w:hAnsi="Arial"/>
              </w:rPr>
              <w:t xml:space="preserve">The Supplier shall have regard to the explanation of BIM and GSL requirements across the industry. </w:t>
            </w:r>
          </w:p>
          <w:p w14:paraId="733FF3D4" w14:textId="77777777" w:rsidR="00BE7CBE" w:rsidRPr="00133357" w:rsidRDefault="00BE7CBE" w:rsidP="00BE7CBE">
            <w:pPr>
              <w:spacing w:after="0"/>
              <w:ind w:left="792"/>
              <w:contextualSpacing/>
              <w:rPr>
                <w:rFonts w:ascii="Arial" w:eastAsiaTheme="minorHAnsi" w:hAnsi="Arial" w:cstheme="minorBidi"/>
              </w:rPr>
            </w:pPr>
            <w:r w:rsidRPr="00133357">
              <w:rPr>
                <w:rFonts w:ascii="Arial" w:eastAsiaTheme="minorHAnsi" w:hAnsi="Arial"/>
              </w:rPr>
              <w:t>The supplier should be aware that for the purposes of this framework PAS 1192:2 relates to project delivery within the suite of BIM standards,</w:t>
            </w:r>
            <w:r>
              <w:rPr>
                <w:rFonts w:ascii="Arial" w:eastAsiaTheme="minorHAnsi" w:hAnsi="Arial"/>
              </w:rPr>
              <w:t xml:space="preserve"> </w:t>
            </w:r>
            <w:r w:rsidRPr="00133357">
              <w:rPr>
                <w:rFonts w:ascii="Arial" w:eastAsiaTheme="minorHAnsi" w:hAnsi="Arial"/>
              </w:rPr>
              <w:t>PAS 1192:3 relates to the management of information in operation of the</w:t>
            </w:r>
            <w:r w:rsidRPr="00133357">
              <w:rPr>
                <w:rFonts w:ascii="Arial" w:eastAsiaTheme="minorHAnsi" w:hAnsi="Arial" w:cstheme="minorBidi"/>
              </w:rPr>
              <w:t xml:space="preserve"> Asset and aligns to ISO 55001 and PAS 1192:5 relates to the specification for security minded building information modelling, digital built environments and smart asset management, as summarised in Annex E.</w:t>
            </w:r>
          </w:p>
          <w:p w14:paraId="7779EE65" w14:textId="77777777" w:rsidR="00BE7CBE" w:rsidRPr="00133357" w:rsidRDefault="00BE7CBE" w:rsidP="00BE7CBE">
            <w:pPr>
              <w:numPr>
                <w:ilvl w:val="1"/>
                <w:numId w:val="0"/>
              </w:numPr>
              <w:tabs>
                <w:tab w:val="left" w:pos="709"/>
                <w:tab w:val="left" w:pos="1134"/>
              </w:tabs>
              <w:overflowPunct/>
              <w:autoSpaceDE/>
              <w:autoSpaceDN/>
              <w:spacing w:before="120" w:after="120"/>
              <w:ind w:left="644" w:hanging="360"/>
              <w:textAlignment w:val="auto"/>
              <w:rPr>
                <w:rFonts w:ascii="Arial" w:eastAsia="STZhongsong" w:hAnsi="Arial"/>
                <w:b/>
                <w:caps/>
                <w:sz w:val="20"/>
                <w:szCs w:val="20"/>
                <w:lang w:eastAsia="zh-CN"/>
              </w:rPr>
            </w:pPr>
            <w:r w:rsidRPr="00133357">
              <w:rPr>
                <w:rFonts w:ascii="Arial" w:eastAsiaTheme="minorHAnsi" w:hAnsi="Arial"/>
              </w:rPr>
              <w:lastRenderedPageBreak/>
              <w:t xml:space="preserve"> </w:t>
            </w:r>
          </w:p>
        </w:tc>
      </w:tr>
    </w:tbl>
    <w:p w14:paraId="03FFBC4F" w14:textId="77777777" w:rsidR="00BE7CBE" w:rsidRDefault="00BE7CBE" w:rsidP="00BE7CBE">
      <w:pPr>
        <w:tabs>
          <w:tab w:val="left" w:pos="5268"/>
        </w:tabs>
        <w:rPr>
          <w:rFonts w:ascii="Arial" w:hAnsi="Arial"/>
          <w:highlight w:val="yellow"/>
        </w:rPr>
      </w:pPr>
    </w:p>
    <w:p w14:paraId="04E7D1C2" w14:textId="77777777" w:rsidR="00BE7CBE" w:rsidRDefault="00BE7CBE" w:rsidP="00BE7CBE">
      <w:pPr>
        <w:tabs>
          <w:tab w:val="left" w:pos="5268"/>
        </w:tabs>
        <w:rPr>
          <w:rFonts w:ascii="Arial" w:hAnsi="Arial"/>
          <w:highlight w:val="yellow"/>
        </w:rPr>
      </w:pPr>
    </w:p>
    <w:p w14:paraId="4C66B5A6" w14:textId="77777777" w:rsidR="00BE7CBE" w:rsidRDefault="00BE7CBE" w:rsidP="00BE7CBE">
      <w:pPr>
        <w:tabs>
          <w:tab w:val="left" w:pos="5268"/>
        </w:tabs>
        <w:rPr>
          <w:rFonts w:ascii="Arial" w:hAnsi="Arial"/>
          <w:highlight w:val="yellow"/>
        </w:rPr>
      </w:pPr>
    </w:p>
    <w:p w14:paraId="1B5387A9" w14:textId="711E5245" w:rsidR="00BE7CBE" w:rsidRPr="00BE7CBE" w:rsidRDefault="00BE7CBE" w:rsidP="00BE7CBE">
      <w:pPr>
        <w:pStyle w:val="Heading1"/>
        <w:rPr>
          <w:b w:val="0"/>
          <w:sz w:val="32"/>
          <w:szCs w:val="32"/>
        </w:rPr>
      </w:pPr>
      <w:bookmarkStart w:id="203" w:name="_Toc4158960"/>
      <w:r>
        <w:rPr>
          <w:b w:val="0"/>
          <w:sz w:val="32"/>
          <w:szCs w:val="32"/>
        </w:rPr>
        <w:t>Legislative S</w:t>
      </w:r>
      <w:r w:rsidRPr="00BE7CBE">
        <w:rPr>
          <w:b w:val="0"/>
          <w:sz w:val="32"/>
          <w:szCs w:val="32"/>
        </w:rPr>
        <w:t>tandards</w:t>
      </w:r>
      <w:bookmarkEnd w:id="203"/>
      <w:r w:rsidR="007B19C1">
        <w:rPr>
          <w:b w:val="0"/>
          <w:sz w:val="32"/>
          <w:szCs w:val="32"/>
        </w:rPr>
        <w:t xml:space="preserve"> – Annex B</w:t>
      </w:r>
    </w:p>
    <w:p w14:paraId="6E881683" w14:textId="77777777" w:rsidR="00BE7CBE" w:rsidRPr="00133357" w:rsidRDefault="00BE7CBE" w:rsidP="00BE7CBE">
      <w:pPr>
        <w:tabs>
          <w:tab w:val="num" w:pos="1418"/>
        </w:tabs>
        <w:spacing w:before="60" w:after="60"/>
        <w:outlineLvl w:val="1"/>
        <w:rPr>
          <w:rFonts w:ascii="Arial" w:hAnsi="Arial"/>
          <w:lang w:eastAsia="zh-CN"/>
        </w:rPr>
      </w:pPr>
      <w:bookmarkStart w:id="204" w:name="_Toc4158961"/>
      <w:r w:rsidRPr="00133357">
        <w:rPr>
          <w:rFonts w:ascii="Arial" w:hAnsi="Arial"/>
          <w:lang w:eastAsia="zh-CN"/>
        </w:rPr>
        <w:t>This list of codes of practice is not exhaustive. These legislative standards must be complied with (under the “comply with applicable laws” Framework Agreement provision) in any event and nothing in the Service Requirement or Standards absolve the Supplier from doing so.</w:t>
      </w:r>
      <w:bookmarkEnd w:id="204"/>
      <w:r w:rsidRPr="00133357">
        <w:rPr>
          <w:rFonts w:ascii="Arial" w:hAnsi="Arial"/>
          <w:lang w:eastAsia="zh-CN"/>
        </w:rPr>
        <w:t xml:space="preserve"> </w:t>
      </w:r>
    </w:p>
    <w:p w14:paraId="75D4A1AA" w14:textId="77777777" w:rsidR="00BE7CBE" w:rsidRPr="00133357" w:rsidRDefault="00BE7CBE" w:rsidP="00BE7CBE">
      <w:pPr>
        <w:tabs>
          <w:tab w:val="left" w:pos="851"/>
        </w:tabs>
        <w:jc w:val="center"/>
        <w:outlineLvl w:val="0"/>
        <w:rPr>
          <w:rFonts w:asciiTheme="minorHAnsi" w:eastAsia="STZhongsong" w:hAnsiTheme="minorHAnsi"/>
          <w:b/>
          <w:sz w:val="20"/>
          <w:szCs w:val="20"/>
          <w:lang w:eastAsia="zh-CN"/>
        </w:rPr>
      </w:pPr>
    </w:p>
    <w:p w14:paraId="794ADD2E" w14:textId="77777777" w:rsidR="00BE7CBE" w:rsidRPr="00133357" w:rsidRDefault="00BE7CBE" w:rsidP="00BE7CBE">
      <w:pPr>
        <w:tabs>
          <w:tab w:val="num" w:pos="1418"/>
        </w:tabs>
        <w:spacing w:before="60" w:after="60"/>
        <w:outlineLvl w:val="1"/>
        <w:rPr>
          <w:rFonts w:ascii="Arial" w:hAnsi="Arial"/>
          <w:b/>
          <w:lang w:eastAsia="zh-CN"/>
        </w:rPr>
      </w:pPr>
      <w:bookmarkStart w:id="205" w:name="_Toc4158962"/>
      <w:r w:rsidRPr="00133357">
        <w:rPr>
          <w:rFonts w:ascii="Arial" w:hAnsi="Arial"/>
          <w:b/>
          <w:lang w:eastAsia="zh-CN"/>
        </w:rPr>
        <w:t>Table 1: Legislation</w:t>
      </w:r>
      <w:bookmarkEnd w:id="205"/>
      <w:r w:rsidRPr="00133357">
        <w:rPr>
          <w:rFonts w:ascii="Arial" w:hAnsi="Arial"/>
          <w:b/>
          <w:lang w:eastAsia="zh-CN"/>
        </w:rPr>
        <w:t xml:space="preserve"> </w:t>
      </w:r>
    </w:p>
    <w:p w14:paraId="4814399A" w14:textId="77777777" w:rsidR="00BE7CBE" w:rsidRPr="00133357" w:rsidRDefault="00BE7CBE" w:rsidP="00BE7CBE">
      <w:pPr>
        <w:tabs>
          <w:tab w:val="num" w:pos="1418"/>
        </w:tabs>
        <w:spacing w:before="60" w:after="60"/>
        <w:outlineLvl w:val="1"/>
        <w:rPr>
          <w:rFonts w:ascii="Arial" w:hAnsi="Arial"/>
          <w:lang w:eastAsia="zh-CN"/>
        </w:rPr>
      </w:pPr>
    </w:p>
    <w:tbl>
      <w:tblPr>
        <w:tblStyle w:val="TableGrid3"/>
        <w:tblpPr w:leftFromText="180" w:rightFromText="180" w:vertAnchor="text" w:tblpY="1"/>
        <w:tblOverlap w:val="never"/>
        <w:tblW w:w="14312" w:type="dxa"/>
        <w:tblLook w:val="04A0" w:firstRow="1" w:lastRow="0" w:firstColumn="1" w:lastColumn="0" w:noHBand="0" w:noVBand="1"/>
      </w:tblPr>
      <w:tblGrid>
        <w:gridCol w:w="990"/>
        <w:gridCol w:w="13322"/>
      </w:tblGrid>
      <w:tr w:rsidR="00BE7CBE" w:rsidRPr="00133357" w14:paraId="43163AB1" w14:textId="77777777" w:rsidTr="00BE7CBE">
        <w:tc>
          <w:tcPr>
            <w:tcW w:w="990" w:type="dxa"/>
          </w:tcPr>
          <w:p w14:paraId="4AF2A794"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206" w:name="_Toc4158963"/>
            <w:r w:rsidRPr="00133357">
              <w:rPr>
                <w:rFonts w:ascii="Arial" w:eastAsiaTheme="minorHAnsi" w:hAnsi="Arial"/>
              </w:rPr>
              <w:t>No.</w:t>
            </w:r>
            <w:bookmarkEnd w:id="206"/>
          </w:p>
        </w:tc>
        <w:tc>
          <w:tcPr>
            <w:tcW w:w="13322" w:type="dxa"/>
          </w:tcPr>
          <w:p w14:paraId="5A13C26A"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207" w:name="_Toc4158964"/>
            <w:r w:rsidRPr="00133357">
              <w:rPr>
                <w:rFonts w:ascii="Arial" w:eastAsiaTheme="minorHAnsi" w:hAnsi="Arial"/>
              </w:rPr>
              <w:t>Title</w:t>
            </w:r>
            <w:bookmarkEnd w:id="207"/>
          </w:p>
        </w:tc>
      </w:tr>
      <w:tr w:rsidR="00BE7CBE" w:rsidRPr="00133357" w14:paraId="36B6FF1A" w14:textId="77777777" w:rsidTr="00BE7CBE">
        <w:tc>
          <w:tcPr>
            <w:tcW w:w="990" w:type="dxa"/>
          </w:tcPr>
          <w:p w14:paraId="46D67E81"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208" w:name="_Toc4158965"/>
            <w:r w:rsidRPr="00133357">
              <w:rPr>
                <w:rFonts w:ascii="Arial" w:eastAsiaTheme="minorHAnsi" w:hAnsi="Arial"/>
              </w:rPr>
              <w:t>1</w:t>
            </w:r>
            <w:bookmarkEnd w:id="208"/>
          </w:p>
        </w:tc>
        <w:tc>
          <w:tcPr>
            <w:tcW w:w="13322" w:type="dxa"/>
          </w:tcPr>
          <w:p w14:paraId="2DBFEB6A" w14:textId="77777777" w:rsidR="00BE7CBE" w:rsidRPr="00133357" w:rsidRDefault="00BE7CBE" w:rsidP="00BE7CBE">
            <w:pPr>
              <w:tabs>
                <w:tab w:val="num" w:pos="1418"/>
              </w:tabs>
              <w:adjustRightInd/>
              <w:spacing w:before="60" w:after="60"/>
              <w:jc w:val="left"/>
              <w:outlineLvl w:val="2"/>
              <w:rPr>
                <w:rFonts w:ascii="Arial" w:eastAsiaTheme="minorHAnsi" w:hAnsi="Arial"/>
              </w:rPr>
            </w:pPr>
            <w:bookmarkStart w:id="209" w:name="_Toc4158966"/>
            <w:r w:rsidRPr="00133357">
              <w:rPr>
                <w:rFonts w:ascii="Arial" w:eastAsiaTheme="minorHAnsi" w:hAnsi="Arial"/>
              </w:rPr>
              <w:t>Workplace (Health, Safety and Welfare) Regulations 1992 (WHSWR)</w:t>
            </w:r>
            <w:bookmarkEnd w:id="209"/>
          </w:p>
        </w:tc>
      </w:tr>
      <w:tr w:rsidR="00BE7CBE" w:rsidRPr="00133357" w14:paraId="50172FE5" w14:textId="77777777" w:rsidTr="00BE7CBE">
        <w:tc>
          <w:tcPr>
            <w:tcW w:w="990" w:type="dxa"/>
          </w:tcPr>
          <w:p w14:paraId="256547C3"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210" w:name="_Toc4158967"/>
            <w:r w:rsidRPr="00133357">
              <w:rPr>
                <w:rFonts w:ascii="Arial" w:eastAsiaTheme="minorHAnsi" w:hAnsi="Arial"/>
              </w:rPr>
              <w:t>2</w:t>
            </w:r>
            <w:bookmarkEnd w:id="210"/>
          </w:p>
        </w:tc>
        <w:tc>
          <w:tcPr>
            <w:tcW w:w="13322" w:type="dxa"/>
          </w:tcPr>
          <w:p w14:paraId="397EC9F9" w14:textId="77777777" w:rsidR="00BE7CBE" w:rsidRPr="00133357" w:rsidRDefault="00BE7CBE" w:rsidP="00BE7CBE">
            <w:pPr>
              <w:tabs>
                <w:tab w:val="left" w:pos="851"/>
              </w:tabs>
              <w:adjustRightInd/>
              <w:spacing w:before="60" w:after="60"/>
              <w:jc w:val="left"/>
              <w:outlineLvl w:val="0"/>
              <w:rPr>
                <w:rFonts w:ascii="Arial" w:eastAsiaTheme="minorHAnsi" w:hAnsi="Arial"/>
              </w:rPr>
            </w:pPr>
            <w:bookmarkStart w:id="211" w:name="_Toc4158968"/>
            <w:r w:rsidRPr="00133357">
              <w:rPr>
                <w:rFonts w:ascii="Arial" w:eastAsiaTheme="minorHAnsi" w:hAnsi="Arial"/>
              </w:rPr>
              <w:t>Health and Safety at Work Act 1974 (HSW)</w:t>
            </w:r>
            <w:bookmarkEnd w:id="211"/>
          </w:p>
        </w:tc>
      </w:tr>
      <w:tr w:rsidR="00BE7CBE" w:rsidRPr="00133357" w14:paraId="299B09B5" w14:textId="77777777" w:rsidTr="00BE7CBE">
        <w:tc>
          <w:tcPr>
            <w:tcW w:w="990" w:type="dxa"/>
          </w:tcPr>
          <w:p w14:paraId="24954740"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212" w:name="_Toc4158969"/>
            <w:r w:rsidRPr="00133357">
              <w:rPr>
                <w:rFonts w:ascii="Arial" w:eastAsiaTheme="minorHAnsi" w:hAnsi="Arial"/>
              </w:rPr>
              <w:t>3</w:t>
            </w:r>
            <w:bookmarkEnd w:id="212"/>
          </w:p>
        </w:tc>
        <w:tc>
          <w:tcPr>
            <w:tcW w:w="13322" w:type="dxa"/>
          </w:tcPr>
          <w:p w14:paraId="0DDB1AAD" w14:textId="77777777" w:rsidR="00BE7CBE" w:rsidRPr="00133357" w:rsidRDefault="00BE7CBE" w:rsidP="00BE7CBE">
            <w:pPr>
              <w:tabs>
                <w:tab w:val="num" w:pos="1418"/>
              </w:tabs>
              <w:adjustRightInd/>
              <w:spacing w:before="60" w:after="60"/>
              <w:jc w:val="left"/>
              <w:outlineLvl w:val="2"/>
              <w:rPr>
                <w:rFonts w:ascii="Arial" w:eastAsiaTheme="minorHAnsi" w:hAnsi="Arial"/>
              </w:rPr>
            </w:pPr>
            <w:bookmarkStart w:id="213" w:name="_Toc4158970"/>
            <w:r w:rsidRPr="00133357">
              <w:rPr>
                <w:rFonts w:ascii="Arial" w:eastAsiaTheme="minorHAnsi" w:hAnsi="Arial"/>
              </w:rPr>
              <w:t>Management of Health and Safety at Work Regulations 1999 (MHSWR)</w:t>
            </w:r>
            <w:bookmarkEnd w:id="213"/>
          </w:p>
        </w:tc>
      </w:tr>
      <w:tr w:rsidR="00BE7CBE" w:rsidRPr="00133357" w14:paraId="4FA667E7" w14:textId="77777777" w:rsidTr="00BE7CBE">
        <w:tc>
          <w:tcPr>
            <w:tcW w:w="990" w:type="dxa"/>
          </w:tcPr>
          <w:p w14:paraId="3BD03AB2"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214" w:name="_Toc4158971"/>
            <w:r w:rsidRPr="00133357">
              <w:rPr>
                <w:rFonts w:ascii="Arial" w:eastAsiaTheme="minorHAnsi" w:hAnsi="Arial"/>
              </w:rPr>
              <w:t>4</w:t>
            </w:r>
            <w:bookmarkEnd w:id="214"/>
          </w:p>
        </w:tc>
        <w:tc>
          <w:tcPr>
            <w:tcW w:w="13322" w:type="dxa"/>
          </w:tcPr>
          <w:p w14:paraId="3E68A59E" w14:textId="77777777" w:rsidR="00BE7CBE" w:rsidRPr="00133357" w:rsidRDefault="00BE7CBE" w:rsidP="00BE7CBE">
            <w:pPr>
              <w:tabs>
                <w:tab w:val="left" w:pos="851"/>
              </w:tabs>
              <w:adjustRightInd/>
              <w:spacing w:before="60" w:after="60"/>
              <w:jc w:val="left"/>
              <w:outlineLvl w:val="0"/>
              <w:rPr>
                <w:rFonts w:ascii="Arial" w:eastAsiaTheme="minorHAnsi" w:hAnsi="Arial"/>
              </w:rPr>
            </w:pPr>
            <w:bookmarkStart w:id="215" w:name="_Toc4158972"/>
            <w:r w:rsidRPr="00133357">
              <w:rPr>
                <w:rFonts w:ascii="Arial" w:eastAsiaTheme="minorHAnsi" w:hAnsi="Arial"/>
              </w:rPr>
              <w:t>Reporting of Injuries, Diseases and Dangerous Occurrences 2013 (RIDDOR)</w:t>
            </w:r>
            <w:bookmarkEnd w:id="215"/>
          </w:p>
        </w:tc>
      </w:tr>
      <w:tr w:rsidR="00BE7CBE" w:rsidRPr="00133357" w14:paraId="19A7F097" w14:textId="77777777" w:rsidTr="00BE7CBE">
        <w:tc>
          <w:tcPr>
            <w:tcW w:w="990" w:type="dxa"/>
          </w:tcPr>
          <w:p w14:paraId="3DECEA07"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216" w:name="_Toc4158973"/>
            <w:r w:rsidRPr="00133357">
              <w:rPr>
                <w:rFonts w:ascii="Arial" w:eastAsiaTheme="minorHAnsi" w:hAnsi="Arial"/>
              </w:rPr>
              <w:t>5</w:t>
            </w:r>
            <w:bookmarkEnd w:id="216"/>
          </w:p>
        </w:tc>
        <w:tc>
          <w:tcPr>
            <w:tcW w:w="13322" w:type="dxa"/>
          </w:tcPr>
          <w:p w14:paraId="44DAD19B" w14:textId="77777777" w:rsidR="00BE7CBE" w:rsidRPr="00133357" w:rsidRDefault="00BE7CBE" w:rsidP="00BE7CBE">
            <w:pPr>
              <w:tabs>
                <w:tab w:val="left" w:pos="851"/>
              </w:tabs>
              <w:adjustRightInd/>
              <w:spacing w:before="60" w:after="60"/>
              <w:jc w:val="left"/>
              <w:outlineLvl w:val="0"/>
              <w:rPr>
                <w:rFonts w:ascii="Arial" w:eastAsiaTheme="minorHAnsi" w:hAnsi="Arial"/>
              </w:rPr>
            </w:pPr>
            <w:bookmarkStart w:id="217" w:name="_Toc4158974"/>
            <w:r w:rsidRPr="00133357">
              <w:rPr>
                <w:rFonts w:ascii="Arial" w:eastAsiaTheme="minorHAnsi" w:hAnsi="Arial"/>
              </w:rPr>
              <w:t>Provision and Use of Work Equipment Regulations 1998 (PUWER)</w:t>
            </w:r>
            <w:bookmarkEnd w:id="217"/>
          </w:p>
        </w:tc>
      </w:tr>
      <w:tr w:rsidR="00BE7CBE" w:rsidRPr="00133357" w14:paraId="78CBB487" w14:textId="77777777" w:rsidTr="00BE7CBE">
        <w:tc>
          <w:tcPr>
            <w:tcW w:w="990" w:type="dxa"/>
          </w:tcPr>
          <w:p w14:paraId="5AC59D0E"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218" w:name="_Toc4158975"/>
            <w:r w:rsidRPr="00133357">
              <w:rPr>
                <w:rFonts w:ascii="Arial" w:eastAsiaTheme="minorHAnsi" w:hAnsi="Arial"/>
              </w:rPr>
              <w:t>6</w:t>
            </w:r>
            <w:bookmarkEnd w:id="218"/>
          </w:p>
        </w:tc>
        <w:tc>
          <w:tcPr>
            <w:tcW w:w="13322" w:type="dxa"/>
          </w:tcPr>
          <w:p w14:paraId="6A2717DF" w14:textId="77777777" w:rsidR="00BE7CBE" w:rsidRPr="00133357" w:rsidRDefault="00BE7CBE" w:rsidP="00BE7CBE">
            <w:pPr>
              <w:tabs>
                <w:tab w:val="left" w:pos="851"/>
              </w:tabs>
              <w:adjustRightInd/>
              <w:spacing w:before="60" w:after="60"/>
              <w:jc w:val="left"/>
              <w:outlineLvl w:val="0"/>
              <w:rPr>
                <w:rFonts w:ascii="Arial" w:eastAsiaTheme="minorHAnsi" w:hAnsi="Arial"/>
              </w:rPr>
            </w:pPr>
            <w:bookmarkStart w:id="219" w:name="_Toc4158976"/>
            <w:r w:rsidRPr="00133357">
              <w:rPr>
                <w:rFonts w:ascii="Arial" w:eastAsiaTheme="minorHAnsi" w:hAnsi="Arial"/>
              </w:rPr>
              <w:t>Lifting Operations and Lifting Equipment Regulations 1998 (LOLER)</w:t>
            </w:r>
            <w:bookmarkEnd w:id="219"/>
          </w:p>
        </w:tc>
      </w:tr>
      <w:tr w:rsidR="00BE7CBE" w:rsidRPr="00133357" w14:paraId="4E03E290" w14:textId="77777777" w:rsidTr="00BE7CBE">
        <w:tc>
          <w:tcPr>
            <w:tcW w:w="990" w:type="dxa"/>
          </w:tcPr>
          <w:p w14:paraId="39D99C2D"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220" w:name="_Toc4158977"/>
            <w:r w:rsidRPr="00133357">
              <w:rPr>
                <w:rFonts w:ascii="Arial" w:eastAsiaTheme="minorHAnsi" w:hAnsi="Arial"/>
              </w:rPr>
              <w:t>7</w:t>
            </w:r>
            <w:bookmarkEnd w:id="220"/>
          </w:p>
        </w:tc>
        <w:tc>
          <w:tcPr>
            <w:tcW w:w="13322" w:type="dxa"/>
          </w:tcPr>
          <w:p w14:paraId="6C492B02" w14:textId="77777777" w:rsidR="00BE7CBE" w:rsidRPr="00133357" w:rsidRDefault="00BE7CBE" w:rsidP="00BE7CBE">
            <w:pPr>
              <w:tabs>
                <w:tab w:val="left" w:pos="851"/>
              </w:tabs>
              <w:adjustRightInd/>
              <w:spacing w:before="60" w:after="60"/>
              <w:jc w:val="left"/>
              <w:outlineLvl w:val="0"/>
              <w:rPr>
                <w:rFonts w:ascii="Arial" w:eastAsiaTheme="minorHAnsi" w:hAnsi="Arial"/>
              </w:rPr>
            </w:pPr>
            <w:bookmarkStart w:id="221" w:name="_Toc4158978"/>
            <w:r w:rsidRPr="00133357">
              <w:rPr>
                <w:rFonts w:ascii="Arial" w:eastAsiaTheme="minorHAnsi" w:hAnsi="Arial"/>
              </w:rPr>
              <w:t>Work at Height Regulations 2005 (WAHR)</w:t>
            </w:r>
            <w:bookmarkEnd w:id="221"/>
          </w:p>
        </w:tc>
      </w:tr>
      <w:tr w:rsidR="00BE7CBE" w:rsidRPr="00133357" w14:paraId="4A0671AF" w14:textId="77777777" w:rsidTr="00BE7CBE">
        <w:tc>
          <w:tcPr>
            <w:tcW w:w="990" w:type="dxa"/>
          </w:tcPr>
          <w:p w14:paraId="06178B74"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222" w:name="_Toc4158979"/>
            <w:r w:rsidRPr="00133357">
              <w:rPr>
                <w:rFonts w:ascii="Arial" w:eastAsiaTheme="minorHAnsi" w:hAnsi="Arial"/>
              </w:rPr>
              <w:t>8</w:t>
            </w:r>
            <w:bookmarkEnd w:id="222"/>
          </w:p>
        </w:tc>
        <w:tc>
          <w:tcPr>
            <w:tcW w:w="13322" w:type="dxa"/>
          </w:tcPr>
          <w:p w14:paraId="504D8C26" w14:textId="77777777" w:rsidR="00BE7CBE" w:rsidRPr="00133357" w:rsidRDefault="00BE7CBE" w:rsidP="00BE7CBE">
            <w:pPr>
              <w:tabs>
                <w:tab w:val="left" w:pos="851"/>
              </w:tabs>
              <w:adjustRightInd/>
              <w:spacing w:before="60" w:after="60"/>
              <w:jc w:val="left"/>
              <w:outlineLvl w:val="0"/>
              <w:rPr>
                <w:rFonts w:ascii="Arial" w:eastAsiaTheme="minorHAnsi" w:hAnsi="Arial"/>
              </w:rPr>
            </w:pPr>
            <w:bookmarkStart w:id="223" w:name="_Toc4158980"/>
            <w:r w:rsidRPr="00133357">
              <w:rPr>
                <w:rFonts w:ascii="Arial" w:eastAsiaTheme="minorHAnsi" w:hAnsi="Arial"/>
              </w:rPr>
              <w:t>Waste Electrical and Electronic Equipment Regulations 2006 (WEEE)</w:t>
            </w:r>
            <w:bookmarkEnd w:id="223"/>
          </w:p>
        </w:tc>
      </w:tr>
      <w:tr w:rsidR="00BE7CBE" w:rsidRPr="00133357" w14:paraId="2C372512" w14:textId="77777777" w:rsidTr="00BE7CBE">
        <w:tc>
          <w:tcPr>
            <w:tcW w:w="990" w:type="dxa"/>
          </w:tcPr>
          <w:p w14:paraId="74442548"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224" w:name="_Toc4158981"/>
            <w:r w:rsidRPr="00133357">
              <w:rPr>
                <w:rFonts w:ascii="Arial" w:eastAsiaTheme="minorHAnsi" w:hAnsi="Arial"/>
              </w:rPr>
              <w:t>9</w:t>
            </w:r>
            <w:bookmarkEnd w:id="224"/>
          </w:p>
        </w:tc>
        <w:tc>
          <w:tcPr>
            <w:tcW w:w="13322" w:type="dxa"/>
          </w:tcPr>
          <w:p w14:paraId="75572BC5" w14:textId="77777777" w:rsidR="00BE7CBE" w:rsidRPr="00133357" w:rsidRDefault="00BE7CBE" w:rsidP="00BE7CBE">
            <w:pPr>
              <w:tabs>
                <w:tab w:val="left" w:pos="851"/>
              </w:tabs>
              <w:adjustRightInd/>
              <w:spacing w:before="60" w:after="60"/>
              <w:jc w:val="left"/>
              <w:outlineLvl w:val="0"/>
              <w:rPr>
                <w:rFonts w:ascii="Arial" w:eastAsiaTheme="minorHAnsi" w:hAnsi="Arial"/>
              </w:rPr>
            </w:pPr>
            <w:bookmarkStart w:id="225" w:name="_Toc4158982"/>
            <w:r w:rsidRPr="00133357">
              <w:rPr>
                <w:rFonts w:ascii="Arial" w:eastAsiaTheme="minorHAnsi" w:hAnsi="Arial"/>
              </w:rPr>
              <w:t>Construction (Design and Management) Regulations 2015 (CDM)</w:t>
            </w:r>
            <w:bookmarkEnd w:id="225"/>
          </w:p>
        </w:tc>
      </w:tr>
      <w:tr w:rsidR="00BE7CBE" w:rsidRPr="00133357" w14:paraId="4DD18626" w14:textId="77777777" w:rsidTr="00BE7CBE">
        <w:tc>
          <w:tcPr>
            <w:tcW w:w="990" w:type="dxa"/>
          </w:tcPr>
          <w:p w14:paraId="5A95EACB"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226" w:name="_Toc4158983"/>
            <w:r w:rsidRPr="00133357">
              <w:rPr>
                <w:rFonts w:ascii="Arial" w:eastAsiaTheme="minorHAnsi" w:hAnsi="Arial"/>
              </w:rPr>
              <w:t>10</w:t>
            </w:r>
            <w:bookmarkEnd w:id="226"/>
          </w:p>
        </w:tc>
        <w:tc>
          <w:tcPr>
            <w:tcW w:w="13322" w:type="dxa"/>
          </w:tcPr>
          <w:p w14:paraId="445D63FC" w14:textId="77777777" w:rsidR="00BE7CBE" w:rsidRPr="00133357" w:rsidRDefault="00BE7CBE" w:rsidP="00BE7CBE">
            <w:pPr>
              <w:tabs>
                <w:tab w:val="left" w:pos="851"/>
              </w:tabs>
              <w:adjustRightInd/>
              <w:spacing w:before="60" w:after="60"/>
              <w:jc w:val="left"/>
              <w:outlineLvl w:val="0"/>
              <w:rPr>
                <w:rFonts w:ascii="Arial" w:eastAsiaTheme="minorHAnsi" w:hAnsi="Arial"/>
              </w:rPr>
            </w:pPr>
            <w:bookmarkStart w:id="227" w:name="_Toc4158984"/>
            <w:r w:rsidRPr="00133357">
              <w:rPr>
                <w:rFonts w:ascii="Arial" w:eastAsiaTheme="minorHAnsi" w:hAnsi="Arial"/>
              </w:rPr>
              <w:t>Personal Protective Equipment Regulations 2002 (PPE)</w:t>
            </w:r>
            <w:bookmarkEnd w:id="227"/>
          </w:p>
        </w:tc>
      </w:tr>
      <w:tr w:rsidR="00BE7CBE" w:rsidRPr="00133357" w14:paraId="1627F316" w14:textId="77777777" w:rsidTr="00BE7CBE">
        <w:tc>
          <w:tcPr>
            <w:tcW w:w="990" w:type="dxa"/>
          </w:tcPr>
          <w:p w14:paraId="7A144435"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228" w:name="_Toc4158985"/>
            <w:r w:rsidRPr="00133357">
              <w:rPr>
                <w:rFonts w:ascii="Arial" w:eastAsiaTheme="minorHAnsi" w:hAnsi="Arial"/>
              </w:rPr>
              <w:t>11</w:t>
            </w:r>
            <w:bookmarkEnd w:id="228"/>
          </w:p>
        </w:tc>
        <w:tc>
          <w:tcPr>
            <w:tcW w:w="13322" w:type="dxa"/>
          </w:tcPr>
          <w:p w14:paraId="76898E60" w14:textId="77777777" w:rsidR="00BE7CBE" w:rsidRPr="00133357" w:rsidRDefault="00BE7CBE" w:rsidP="00BE7CBE">
            <w:pPr>
              <w:tabs>
                <w:tab w:val="left" w:pos="851"/>
              </w:tabs>
              <w:adjustRightInd/>
              <w:spacing w:before="60" w:after="60"/>
              <w:jc w:val="left"/>
              <w:outlineLvl w:val="0"/>
              <w:rPr>
                <w:rFonts w:ascii="Arial" w:eastAsiaTheme="minorHAnsi" w:hAnsi="Arial"/>
              </w:rPr>
            </w:pPr>
            <w:bookmarkStart w:id="229" w:name="_Toc4158986"/>
            <w:r w:rsidRPr="00133357">
              <w:rPr>
                <w:rFonts w:ascii="Arial" w:eastAsiaTheme="minorHAnsi" w:hAnsi="Arial"/>
              </w:rPr>
              <w:t>Control of Substances Hazardous to Health Regulations 2002 (COSHH)</w:t>
            </w:r>
            <w:bookmarkEnd w:id="229"/>
          </w:p>
        </w:tc>
      </w:tr>
      <w:tr w:rsidR="00BE7CBE" w:rsidRPr="00133357" w14:paraId="217612AA" w14:textId="77777777" w:rsidTr="00BE7CBE">
        <w:tc>
          <w:tcPr>
            <w:tcW w:w="990" w:type="dxa"/>
          </w:tcPr>
          <w:p w14:paraId="15A5505D"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230" w:name="_Toc4158987"/>
            <w:r w:rsidRPr="00133357">
              <w:rPr>
                <w:rFonts w:ascii="Arial" w:eastAsiaTheme="minorHAnsi" w:hAnsi="Arial"/>
              </w:rPr>
              <w:lastRenderedPageBreak/>
              <w:t>12</w:t>
            </w:r>
            <w:bookmarkEnd w:id="230"/>
          </w:p>
        </w:tc>
        <w:tc>
          <w:tcPr>
            <w:tcW w:w="13322" w:type="dxa"/>
          </w:tcPr>
          <w:p w14:paraId="0208AA33" w14:textId="77777777" w:rsidR="00BE7CBE" w:rsidRPr="00133357" w:rsidRDefault="00BE7CBE" w:rsidP="00BE7CBE">
            <w:pPr>
              <w:tabs>
                <w:tab w:val="num" w:pos="1418"/>
              </w:tabs>
              <w:adjustRightInd/>
              <w:spacing w:before="60" w:after="60"/>
              <w:jc w:val="left"/>
              <w:outlineLvl w:val="2"/>
              <w:rPr>
                <w:rFonts w:ascii="Arial" w:eastAsiaTheme="minorHAnsi" w:hAnsi="Arial"/>
              </w:rPr>
            </w:pPr>
            <w:bookmarkStart w:id="231" w:name="_Toc4158988"/>
            <w:r w:rsidRPr="00133357">
              <w:rPr>
                <w:rFonts w:ascii="Arial" w:eastAsiaTheme="minorHAnsi" w:hAnsi="Arial"/>
              </w:rPr>
              <w:t>Pollution Prevention and Control (England and Wales) Regulations 2000</w:t>
            </w:r>
            <w:bookmarkEnd w:id="231"/>
          </w:p>
        </w:tc>
      </w:tr>
      <w:tr w:rsidR="00BE7CBE" w:rsidRPr="00133357" w14:paraId="7CDB4A0B" w14:textId="77777777" w:rsidTr="00BE7CBE">
        <w:tc>
          <w:tcPr>
            <w:tcW w:w="990" w:type="dxa"/>
          </w:tcPr>
          <w:p w14:paraId="49B6B6B6"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232" w:name="_Toc4158989"/>
            <w:r w:rsidRPr="00133357">
              <w:rPr>
                <w:rFonts w:ascii="Arial" w:eastAsiaTheme="minorHAnsi" w:hAnsi="Arial"/>
              </w:rPr>
              <w:t>13</w:t>
            </w:r>
            <w:bookmarkEnd w:id="232"/>
          </w:p>
        </w:tc>
        <w:tc>
          <w:tcPr>
            <w:tcW w:w="13322" w:type="dxa"/>
          </w:tcPr>
          <w:p w14:paraId="018C4262" w14:textId="77777777" w:rsidR="00BE7CBE" w:rsidRPr="00133357" w:rsidRDefault="00BE7CBE" w:rsidP="00BE7CBE">
            <w:pPr>
              <w:tabs>
                <w:tab w:val="num" w:pos="1418"/>
              </w:tabs>
              <w:adjustRightInd/>
              <w:spacing w:before="60" w:after="60"/>
              <w:jc w:val="left"/>
              <w:outlineLvl w:val="2"/>
              <w:rPr>
                <w:rFonts w:ascii="Arial" w:eastAsiaTheme="minorHAnsi" w:hAnsi="Arial"/>
              </w:rPr>
            </w:pPr>
            <w:bookmarkStart w:id="233" w:name="_Toc4158990"/>
            <w:r w:rsidRPr="00133357">
              <w:rPr>
                <w:rFonts w:ascii="Arial" w:eastAsiaTheme="minorHAnsi" w:hAnsi="Arial"/>
              </w:rPr>
              <w:t>Equality Act 2010 (Specific Duties and Public Authorities) Regulations 2017</w:t>
            </w:r>
            <w:bookmarkEnd w:id="233"/>
            <w:r w:rsidRPr="00133357">
              <w:rPr>
                <w:rFonts w:ascii="Arial" w:eastAsiaTheme="minorHAnsi" w:hAnsi="Arial"/>
              </w:rPr>
              <w:t xml:space="preserve"> </w:t>
            </w:r>
          </w:p>
        </w:tc>
      </w:tr>
      <w:tr w:rsidR="00BE7CBE" w:rsidRPr="00133357" w14:paraId="0AACC593" w14:textId="77777777" w:rsidTr="00BE7CBE">
        <w:tc>
          <w:tcPr>
            <w:tcW w:w="990" w:type="dxa"/>
          </w:tcPr>
          <w:p w14:paraId="03B47ACB"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234" w:name="_Toc4158991"/>
            <w:r w:rsidRPr="00133357">
              <w:rPr>
                <w:rFonts w:ascii="Arial" w:eastAsiaTheme="minorHAnsi" w:hAnsi="Arial"/>
              </w:rPr>
              <w:t>14</w:t>
            </w:r>
            <w:bookmarkEnd w:id="234"/>
          </w:p>
        </w:tc>
        <w:tc>
          <w:tcPr>
            <w:tcW w:w="13322" w:type="dxa"/>
          </w:tcPr>
          <w:p w14:paraId="3DD760E3" w14:textId="77777777" w:rsidR="00BE7CBE" w:rsidRPr="00133357" w:rsidRDefault="00BE7CBE" w:rsidP="00BE7CBE">
            <w:pPr>
              <w:tabs>
                <w:tab w:val="num" w:pos="1418"/>
              </w:tabs>
              <w:adjustRightInd/>
              <w:spacing w:before="60" w:after="60"/>
              <w:jc w:val="left"/>
              <w:outlineLvl w:val="2"/>
              <w:rPr>
                <w:rFonts w:ascii="Arial" w:eastAsiaTheme="minorHAnsi" w:hAnsi="Arial"/>
              </w:rPr>
            </w:pPr>
            <w:bookmarkStart w:id="235" w:name="_Toc4158992"/>
            <w:r w:rsidRPr="00133357">
              <w:rPr>
                <w:rFonts w:ascii="Arial" w:eastAsiaTheme="minorHAnsi" w:hAnsi="Arial"/>
              </w:rPr>
              <w:t>Modern Slavery Act 2015</w:t>
            </w:r>
            <w:bookmarkEnd w:id="235"/>
          </w:p>
        </w:tc>
      </w:tr>
      <w:tr w:rsidR="00BE7CBE" w:rsidRPr="00133357" w14:paraId="426E46CB" w14:textId="77777777" w:rsidTr="00BE7CBE">
        <w:tc>
          <w:tcPr>
            <w:tcW w:w="990" w:type="dxa"/>
          </w:tcPr>
          <w:p w14:paraId="21245B77"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236" w:name="_Toc4158993"/>
            <w:r w:rsidRPr="00133357">
              <w:rPr>
                <w:rFonts w:ascii="Arial" w:eastAsiaTheme="minorHAnsi" w:hAnsi="Arial"/>
              </w:rPr>
              <w:t>15</w:t>
            </w:r>
            <w:bookmarkEnd w:id="236"/>
          </w:p>
        </w:tc>
        <w:tc>
          <w:tcPr>
            <w:tcW w:w="13322" w:type="dxa"/>
          </w:tcPr>
          <w:p w14:paraId="0AD5AD84" w14:textId="77777777" w:rsidR="00BE7CBE" w:rsidRPr="00133357" w:rsidRDefault="00BE7CBE" w:rsidP="00BE7CBE">
            <w:pPr>
              <w:tabs>
                <w:tab w:val="num" w:pos="1418"/>
              </w:tabs>
              <w:adjustRightInd/>
              <w:spacing w:before="60" w:after="60"/>
              <w:jc w:val="left"/>
              <w:outlineLvl w:val="2"/>
              <w:rPr>
                <w:rFonts w:ascii="Arial" w:eastAsiaTheme="minorHAnsi" w:hAnsi="Arial"/>
              </w:rPr>
            </w:pPr>
            <w:bookmarkStart w:id="237" w:name="_Toc4158994"/>
            <w:r w:rsidRPr="00133357">
              <w:rPr>
                <w:rFonts w:ascii="Arial" w:eastAsiaTheme="minorHAnsi" w:hAnsi="Arial"/>
              </w:rPr>
              <w:t>Energy Act 1983</w:t>
            </w:r>
            <w:bookmarkEnd w:id="237"/>
          </w:p>
        </w:tc>
      </w:tr>
      <w:tr w:rsidR="00BE7CBE" w:rsidRPr="00133357" w14:paraId="3AB3CCD9" w14:textId="77777777" w:rsidTr="00BE7CBE">
        <w:tc>
          <w:tcPr>
            <w:tcW w:w="990" w:type="dxa"/>
          </w:tcPr>
          <w:p w14:paraId="1B9EA92C"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238" w:name="_Toc4158995"/>
            <w:r w:rsidRPr="00133357">
              <w:rPr>
                <w:rFonts w:ascii="Arial" w:eastAsiaTheme="minorHAnsi" w:hAnsi="Arial"/>
              </w:rPr>
              <w:t>16</w:t>
            </w:r>
            <w:bookmarkEnd w:id="238"/>
          </w:p>
        </w:tc>
        <w:tc>
          <w:tcPr>
            <w:tcW w:w="13322" w:type="dxa"/>
          </w:tcPr>
          <w:p w14:paraId="30CCC524" w14:textId="77777777" w:rsidR="00BE7CBE" w:rsidRPr="00133357" w:rsidRDefault="00BE7CBE" w:rsidP="00BE7CBE">
            <w:pPr>
              <w:tabs>
                <w:tab w:val="left" w:pos="851"/>
              </w:tabs>
              <w:adjustRightInd/>
              <w:spacing w:before="60" w:after="60"/>
              <w:jc w:val="left"/>
              <w:outlineLvl w:val="0"/>
              <w:rPr>
                <w:rFonts w:ascii="Arial" w:eastAsiaTheme="minorHAnsi" w:hAnsi="Arial"/>
              </w:rPr>
            </w:pPr>
            <w:bookmarkStart w:id="239" w:name="_Toc4158996"/>
            <w:r w:rsidRPr="00133357">
              <w:rPr>
                <w:rFonts w:ascii="Arial" w:eastAsiaTheme="minorHAnsi" w:hAnsi="Arial"/>
              </w:rPr>
              <w:t>The Regulatory Reform (Fire Safety) Order 2015</w:t>
            </w:r>
            <w:bookmarkEnd w:id="239"/>
          </w:p>
        </w:tc>
      </w:tr>
      <w:tr w:rsidR="00BE7CBE" w:rsidRPr="00133357" w14:paraId="51980AE0" w14:textId="77777777" w:rsidTr="00BE7CBE">
        <w:tc>
          <w:tcPr>
            <w:tcW w:w="990" w:type="dxa"/>
          </w:tcPr>
          <w:p w14:paraId="1EC66159"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240" w:name="_Toc4158997"/>
            <w:r w:rsidRPr="00133357">
              <w:rPr>
                <w:rFonts w:ascii="Arial" w:eastAsiaTheme="minorHAnsi" w:hAnsi="Arial"/>
              </w:rPr>
              <w:t>17</w:t>
            </w:r>
            <w:bookmarkEnd w:id="240"/>
          </w:p>
        </w:tc>
        <w:tc>
          <w:tcPr>
            <w:tcW w:w="13322" w:type="dxa"/>
          </w:tcPr>
          <w:p w14:paraId="3B9155DE" w14:textId="77777777" w:rsidR="00BE7CBE" w:rsidRPr="00133357" w:rsidRDefault="00BE7CBE" w:rsidP="00BE7CBE">
            <w:pPr>
              <w:tabs>
                <w:tab w:val="left" w:pos="851"/>
              </w:tabs>
              <w:adjustRightInd/>
              <w:spacing w:before="60" w:after="60"/>
              <w:jc w:val="left"/>
              <w:outlineLvl w:val="0"/>
              <w:rPr>
                <w:rFonts w:ascii="Arial" w:eastAsiaTheme="minorHAnsi" w:hAnsi="Arial"/>
              </w:rPr>
            </w:pPr>
            <w:bookmarkStart w:id="241" w:name="_Toc4158998"/>
            <w:r w:rsidRPr="00133357">
              <w:rPr>
                <w:rFonts w:ascii="Arial" w:eastAsiaTheme="minorHAnsi" w:hAnsi="Arial"/>
              </w:rPr>
              <w:t>The Wildlife and Countryside Act 1981</w:t>
            </w:r>
            <w:bookmarkEnd w:id="241"/>
          </w:p>
        </w:tc>
      </w:tr>
      <w:tr w:rsidR="00BE7CBE" w:rsidRPr="00133357" w14:paraId="13157FDD" w14:textId="77777777" w:rsidTr="00BE7CBE">
        <w:tc>
          <w:tcPr>
            <w:tcW w:w="990" w:type="dxa"/>
          </w:tcPr>
          <w:p w14:paraId="50E61C6C"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242" w:name="_Toc4158999"/>
            <w:r w:rsidRPr="00133357">
              <w:rPr>
                <w:rFonts w:ascii="Arial" w:eastAsiaTheme="minorHAnsi" w:hAnsi="Arial"/>
              </w:rPr>
              <w:t>18</w:t>
            </w:r>
            <w:bookmarkEnd w:id="242"/>
          </w:p>
        </w:tc>
        <w:tc>
          <w:tcPr>
            <w:tcW w:w="13322" w:type="dxa"/>
          </w:tcPr>
          <w:p w14:paraId="26DD4E67" w14:textId="77777777" w:rsidR="00BE7CBE" w:rsidRPr="00133357" w:rsidRDefault="00BE7CBE" w:rsidP="00BE7CBE">
            <w:pPr>
              <w:tabs>
                <w:tab w:val="left" w:pos="851"/>
              </w:tabs>
              <w:adjustRightInd/>
              <w:spacing w:before="60" w:after="60"/>
              <w:jc w:val="left"/>
              <w:outlineLvl w:val="0"/>
              <w:rPr>
                <w:rFonts w:ascii="Arial" w:eastAsiaTheme="minorHAnsi" w:hAnsi="Arial"/>
              </w:rPr>
            </w:pPr>
            <w:bookmarkStart w:id="243" w:name="_Toc4159000"/>
            <w:r w:rsidRPr="00133357">
              <w:rPr>
                <w:rFonts w:ascii="Arial" w:eastAsiaTheme="minorHAnsi" w:hAnsi="Arial"/>
              </w:rPr>
              <w:t>Boiler (Efficiency) Regulations 1993</w:t>
            </w:r>
            <w:bookmarkEnd w:id="243"/>
          </w:p>
        </w:tc>
      </w:tr>
      <w:tr w:rsidR="00BE7CBE" w:rsidRPr="00133357" w14:paraId="0F83A2EF" w14:textId="77777777" w:rsidTr="00BE7CBE">
        <w:tc>
          <w:tcPr>
            <w:tcW w:w="990" w:type="dxa"/>
          </w:tcPr>
          <w:p w14:paraId="3AD70ED6"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244" w:name="_Toc4159001"/>
            <w:r w:rsidRPr="00133357">
              <w:rPr>
                <w:rFonts w:ascii="Arial" w:eastAsiaTheme="minorHAnsi" w:hAnsi="Arial"/>
              </w:rPr>
              <w:t>19</w:t>
            </w:r>
            <w:bookmarkEnd w:id="244"/>
          </w:p>
        </w:tc>
        <w:tc>
          <w:tcPr>
            <w:tcW w:w="13322" w:type="dxa"/>
          </w:tcPr>
          <w:p w14:paraId="67610181" w14:textId="77777777" w:rsidR="00BE7CBE" w:rsidRPr="00133357" w:rsidRDefault="00BE7CBE" w:rsidP="00BE7CBE">
            <w:pPr>
              <w:tabs>
                <w:tab w:val="left" w:pos="851"/>
              </w:tabs>
              <w:adjustRightInd/>
              <w:spacing w:before="60" w:after="60"/>
              <w:jc w:val="left"/>
              <w:outlineLvl w:val="0"/>
              <w:rPr>
                <w:rFonts w:ascii="Arial" w:eastAsiaTheme="minorHAnsi" w:hAnsi="Arial"/>
              </w:rPr>
            </w:pPr>
            <w:bookmarkStart w:id="245" w:name="_Toc4159002"/>
            <w:r w:rsidRPr="00133357">
              <w:rPr>
                <w:rFonts w:ascii="Arial" w:eastAsiaTheme="minorHAnsi" w:hAnsi="Arial"/>
              </w:rPr>
              <w:t>Clean Air Act 1993</w:t>
            </w:r>
            <w:bookmarkEnd w:id="245"/>
          </w:p>
        </w:tc>
      </w:tr>
      <w:tr w:rsidR="00BE7CBE" w:rsidRPr="00133357" w14:paraId="7CA8B4F8" w14:textId="77777777" w:rsidTr="00BE7CBE">
        <w:tc>
          <w:tcPr>
            <w:tcW w:w="990" w:type="dxa"/>
          </w:tcPr>
          <w:p w14:paraId="480E61F9"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246" w:name="_Toc4159003"/>
            <w:r w:rsidRPr="00133357">
              <w:rPr>
                <w:rFonts w:ascii="Arial" w:eastAsiaTheme="minorHAnsi" w:hAnsi="Arial"/>
              </w:rPr>
              <w:t>20</w:t>
            </w:r>
            <w:bookmarkEnd w:id="246"/>
          </w:p>
        </w:tc>
        <w:tc>
          <w:tcPr>
            <w:tcW w:w="13322" w:type="dxa"/>
          </w:tcPr>
          <w:p w14:paraId="6AD15B4E" w14:textId="77777777" w:rsidR="00BE7CBE" w:rsidRPr="00133357" w:rsidRDefault="00BE7CBE" w:rsidP="00BE7CBE">
            <w:pPr>
              <w:tabs>
                <w:tab w:val="left" w:pos="851"/>
              </w:tabs>
              <w:adjustRightInd/>
              <w:spacing w:before="60" w:after="60"/>
              <w:jc w:val="left"/>
              <w:outlineLvl w:val="0"/>
              <w:rPr>
                <w:rFonts w:ascii="Arial" w:eastAsiaTheme="minorHAnsi" w:hAnsi="Arial"/>
              </w:rPr>
            </w:pPr>
            <w:bookmarkStart w:id="247" w:name="_Toc4159004"/>
            <w:r w:rsidRPr="00133357">
              <w:rPr>
                <w:rFonts w:ascii="Arial" w:eastAsiaTheme="minorHAnsi" w:hAnsi="Arial"/>
              </w:rPr>
              <w:t>The Air Quality Standards Regulations 2010</w:t>
            </w:r>
            <w:bookmarkEnd w:id="247"/>
          </w:p>
        </w:tc>
      </w:tr>
      <w:tr w:rsidR="00BE7CBE" w:rsidRPr="00133357" w14:paraId="7D62506E" w14:textId="77777777" w:rsidTr="00BE7CBE">
        <w:tc>
          <w:tcPr>
            <w:tcW w:w="990" w:type="dxa"/>
          </w:tcPr>
          <w:p w14:paraId="6F339530"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248" w:name="_Toc4159005"/>
            <w:r w:rsidRPr="00133357">
              <w:rPr>
                <w:rFonts w:ascii="Arial" w:eastAsiaTheme="minorHAnsi" w:hAnsi="Arial"/>
              </w:rPr>
              <w:t>21</w:t>
            </w:r>
            <w:bookmarkEnd w:id="248"/>
          </w:p>
        </w:tc>
        <w:tc>
          <w:tcPr>
            <w:tcW w:w="13322" w:type="dxa"/>
          </w:tcPr>
          <w:p w14:paraId="28EF3F76" w14:textId="77777777" w:rsidR="00BE7CBE" w:rsidRPr="00133357" w:rsidRDefault="00BE7CBE" w:rsidP="00BE7CBE">
            <w:pPr>
              <w:tabs>
                <w:tab w:val="left" w:pos="851"/>
              </w:tabs>
              <w:adjustRightInd/>
              <w:spacing w:before="60" w:after="60"/>
              <w:jc w:val="left"/>
              <w:outlineLvl w:val="0"/>
              <w:rPr>
                <w:rFonts w:ascii="Arial" w:eastAsiaTheme="minorHAnsi" w:hAnsi="Arial"/>
              </w:rPr>
            </w:pPr>
            <w:bookmarkStart w:id="249" w:name="_Toc4159006"/>
            <w:r w:rsidRPr="00133357">
              <w:rPr>
                <w:rFonts w:ascii="Arial" w:eastAsiaTheme="minorHAnsi" w:hAnsi="Arial"/>
              </w:rPr>
              <w:t>The Air Quality Standards (Amendment) Regulations 2016</w:t>
            </w:r>
            <w:bookmarkEnd w:id="249"/>
          </w:p>
        </w:tc>
      </w:tr>
      <w:tr w:rsidR="00BE7CBE" w:rsidRPr="00133357" w14:paraId="3EF17412" w14:textId="77777777" w:rsidTr="00BE7CBE">
        <w:tc>
          <w:tcPr>
            <w:tcW w:w="990" w:type="dxa"/>
          </w:tcPr>
          <w:p w14:paraId="3FB47F80"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250" w:name="_Toc4159007"/>
            <w:r w:rsidRPr="00133357">
              <w:rPr>
                <w:rFonts w:ascii="Arial" w:eastAsiaTheme="minorHAnsi" w:hAnsi="Arial"/>
              </w:rPr>
              <w:t>22</w:t>
            </w:r>
            <w:bookmarkEnd w:id="250"/>
          </w:p>
        </w:tc>
        <w:tc>
          <w:tcPr>
            <w:tcW w:w="13322" w:type="dxa"/>
          </w:tcPr>
          <w:p w14:paraId="0A8C2EF0" w14:textId="77777777" w:rsidR="00BE7CBE" w:rsidRPr="00133357" w:rsidRDefault="00BE7CBE" w:rsidP="00BE7CBE">
            <w:pPr>
              <w:tabs>
                <w:tab w:val="left" w:pos="851"/>
              </w:tabs>
              <w:adjustRightInd/>
              <w:spacing w:before="60" w:after="60"/>
              <w:jc w:val="left"/>
              <w:outlineLvl w:val="0"/>
              <w:rPr>
                <w:rFonts w:ascii="Arial" w:eastAsiaTheme="minorHAnsi" w:hAnsi="Arial"/>
              </w:rPr>
            </w:pPr>
            <w:bookmarkStart w:id="251" w:name="_Toc4159008"/>
            <w:r w:rsidRPr="00133357">
              <w:rPr>
                <w:rFonts w:ascii="Arial" w:eastAsiaTheme="minorHAnsi" w:hAnsi="Arial"/>
              </w:rPr>
              <w:t>The Air Quality Standards (Wales) Regulations 2010</w:t>
            </w:r>
            <w:bookmarkEnd w:id="251"/>
          </w:p>
        </w:tc>
      </w:tr>
      <w:tr w:rsidR="00BE7CBE" w:rsidRPr="00133357" w14:paraId="1EBC1370" w14:textId="77777777" w:rsidTr="00BE7CBE">
        <w:tc>
          <w:tcPr>
            <w:tcW w:w="990" w:type="dxa"/>
          </w:tcPr>
          <w:p w14:paraId="4FFEA9EF"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252" w:name="_Toc4159009"/>
            <w:r w:rsidRPr="00133357">
              <w:rPr>
                <w:rFonts w:ascii="Arial" w:eastAsiaTheme="minorHAnsi" w:hAnsi="Arial"/>
              </w:rPr>
              <w:t>23</w:t>
            </w:r>
            <w:bookmarkEnd w:id="252"/>
          </w:p>
        </w:tc>
        <w:tc>
          <w:tcPr>
            <w:tcW w:w="13322" w:type="dxa"/>
          </w:tcPr>
          <w:p w14:paraId="77CA1607" w14:textId="77777777" w:rsidR="00BE7CBE" w:rsidRPr="00133357" w:rsidRDefault="00BE7CBE" w:rsidP="00BE7CBE">
            <w:pPr>
              <w:tabs>
                <w:tab w:val="left" w:pos="851"/>
              </w:tabs>
              <w:adjustRightInd/>
              <w:spacing w:before="60" w:after="60"/>
              <w:jc w:val="left"/>
              <w:outlineLvl w:val="0"/>
              <w:rPr>
                <w:rFonts w:ascii="Arial" w:eastAsiaTheme="minorHAnsi" w:hAnsi="Arial"/>
              </w:rPr>
            </w:pPr>
            <w:bookmarkStart w:id="253" w:name="_Toc4159010"/>
            <w:r w:rsidRPr="00133357">
              <w:rPr>
                <w:rFonts w:ascii="Arial" w:eastAsiaTheme="minorHAnsi" w:hAnsi="Arial"/>
              </w:rPr>
              <w:t>The Air Quality Standards (Scotland) Regulations 2010</w:t>
            </w:r>
            <w:bookmarkEnd w:id="253"/>
          </w:p>
        </w:tc>
      </w:tr>
      <w:tr w:rsidR="00BE7CBE" w:rsidRPr="00133357" w14:paraId="14866ABF" w14:textId="77777777" w:rsidTr="00BE7CBE">
        <w:tc>
          <w:tcPr>
            <w:tcW w:w="990" w:type="dxa"/>
          </w:tcPr>
          <w:p w14:paraId="30428422"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254" w:name="_Toc4159011"/>
            <w:r w:rsidRPr="00133357">
              <w:rPr>
                <w:rFonts w:ascii="Arial" w:eastAsiaTheme="minorHAnsi" w:hAnsi="Arial"/>
              </w:rPr>
              <w:t>24</w:t>
            </w:r>
            <w:bookmarkEnd w:id="254"/>
          </w:p>
        </w:tc>
        <w:tc>
          <w:tcPr>
            <w:tcW w:w="13322" w:type="dxa"/>
          </w:tcPr>
          <w:p w14:paraId="02D3DB08" w14:textId="77777777" w:rsidR="00BE7CBE" w:rsidRPr="00133357" w:rsidRDefault="00BE7CBE" w:rsidP="00BE7CBE">
            <w:pPr>
              <w:tabs>
                <w:tab w:val="left" w:pos="851"/>
              </w:tabs>
              <w:adjustRightInd/>
              <w:spacing w:before="60" w:after="60"/>
              <w:jc w:val="left"/>
              <w:outlineLvl w:val="0"/>
              <w:rPr>
                <w:rFonts w:ascii="Arial" w:eastAsiaTheme="minorHAnsi" w:hAnsi="Arial"/>
              </w:rPr>
            </w:pPr>
            <w:bookmarkStart w:id="255" w:name="_Toc4159012"/>
            <w:r w:rsidRPr="00133357">
              <w:rPr>
                <w:rFonts w:ascii="Arial" w:eastAsiaTheme="minorHAnsi" w:hAnsi="Arial"/>
              </w:rPr>
              <w:t>The Air Quality Standards (Northern Ireland) Regulations 2010</w:t>
            </w:r>
            <w:bookmarkEnd w:id="255"/>
          </w:p>
        </w:tc>
      </w:tr>
      <w:tr w:rsidR="00BE7CBE" w:rsidRPr="00133357" w14:paraId="4F661205" w14:textId="77777777" w:rsidTr="00BE7CBE">
        <w:tc>
          <w:tcPr>
            <w:tcW w:w="990" w:type="dxa"/>
          </w:tcPr>
          <w:p w14:paraId="03B9D4A5"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256" w:name="_Toc4159013"/>
            <w:r w:rsidRPr="00133357">
              <w:rPr>
                <w:rFonts w:ascii="Arial" w:eastAsiaTheme="minorHAnsi" w:hAnsi="Arial"/>
              </w:rPr>
              <w:t>25</w:t>
            </w:r>
            <w:bookmarkEnd w:id="256"/>
          </w:p>
        </w:tc>
        <w:tc>
          <w:tcPr>
            <w:tcW w:w="13322" w:type="dxa"/>
          </w:tcPr>
          <w:p w14:paraId="0B1F6B5A" w14:textId="77777777" w:rsidR="00BE7CBE" w:rsidRPr="00133357" w:rsidRDefault="00BE7CBE" w:rsidP="00BE7CBE">
            <w:pPr>
              <w:tabs>
                <w:tab w:val="left" w:pos="851"/>
              </w:tabs>
              <w:adjustRightInd/>
              <w:spacing w:before="60" w:after="60"/>
              <w:jc w:val="left"/>
              <w:outlineLvl w:val="0"/>
              <w:rPr>
                <w:rFonts w:ascii="Arial" w:eastAsiaTheme="minorHAnsi" w:hAnsi="Arial"/>
              </w:rPr>
            </w:pPr>
            <w:bookmarkStart w:id="257" w:name="_Toc4159014"/>
            <w:r w:rsidRPr="00133357">
              <w:rPr>
                <w:rFonts w:ascii="Arial" w:eastAsiaTheme="minorHAnsi" w:hAnsi="Arial"/>
              </w:rPr>
              <w:t>The Air Quality Standards (Amendment) Regulations (Scotland) 2016</w:t>
            </w:r>
            <w:bookmarkEnd w:id="257"/>
          </w:p>
        </w:tc>
      </w:tr>
      <w:tr w:rsidR="00BE7CBE" w:rsidRPr="00133357" w14:paraId="2D9DCF2B" w14:textId="77777777" w:rsidTr="00BE7CBE">
        <w:tc>
          <w:tcPr>
            <w:tcW w:w="990" w:type="dxa"/>
          </w:tcPr>
          <w:p w14:paraId="19CE17BF"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258" w:name="_Toc4159015"/>
            <w:r w:rsidRPr="00133357">
              <w:rPr>
                <w:rFonts w:ascii="Arial" w:eastAsiaTheme="minorHAnsi" w:hAnsi="Arial"/>
              </w:rPr>
              <w:t>26</w:t>
            </w:r>
            <w:bookmarkEnd w:id="258"/>
          </w:p>
        </w:tc>
        <w:tc>
          <w:tcPr>
            <w:tcW w:w="13322" w:type="dxa"/>
          </w:tcPr>
          <w:p w14:paraId="1271AA45" w14:textId="77777777" w:rsidR="00BE7CBE" w:rsidRPr="00133357" w:rsidRDefault="00BE7CBE" w:rsidP="00BE7CBE">
            <w:pPr>
              <w:tabs>
                <w:tab w:val="left" w:pos="851"/>
              </w:tabs>
              <w:adjustRightInd/>
              <w:spacing w:before="60" w:after="60"/>
              <w:jc w:val="left"/>
              <w:outlineLvl w:val="0"/>
              <w:rPr>
                <w:rFonts w:ascii="Arial" w:eastAsiaTheme="minorHAnsi" w:hAnsi="Arial"/>
              </w:rPr>
            </w:pPr>
            <w:bookmarkStart w:id="259" w:name="_Toc4159016"/>
            <w:r w:rsidRPr="00133357">
              <w:rPr>
                <w:rFonts w:ascii="Arial" w:eastAsiaTheme="minorHAnsi" w:hAnsi="Arial"/>
              </w:rPr>
              <w:t>The Air Quality Standards (Amendment) Regulations (Northern Ireland) 2017</w:t>
            </w:r>
            <w:bookmarkEnd w:id="259"/>
          </w:p>
        </w:tc>
      </w:tr>
      <w:tr w:rsidR="00BE7CBE" w:rsidRPr="00133357" w14:paraId="100EC96A" w14:textId="77777777" w:rsidTr="00BE7CBE">
        <w:tc>
          <w:tcPr>
            <w:tcW w:w="990" w:type="dxa"/>
          </w:tcPr>
          <w:p w14:paraId="1A215DA5"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260" w:name="_Toc4159017"/>
            <w:r w:rsidRPr="00133357">
              <w:rPr>
                <w:rFonts w:ascii="Arial" w:eastAsiaTheme="minorHAnsi" w:hAnsi="Arial"/>
              </w:rPr>
              <w:t>27</w:t>
            </w:r>
            <w:bookmarkEnd w:id="260"/>
          </w:p>
        </w:tc>
        <w:tc>
          <w:tcPr>
            <w:tcW w:w="13322" w:type="dxa"/>
          </w:tcPr>
          <w:p w14:paraId="0D123F30" w14:textId="77777777" w:rsidR="00BE7CBE" w:rsidRPr="00133357" w:rsidRDefault="00BE7CBE" w:rsidP="00BE7CBE">
            <w:pPr>
              <w:tabs>
                <w:tab w:val="left" w:pos="851"/>
              </w:tabs>
              <w:adjustRightInd/>
              <w:spacing w:before="60" w:after="60"/>
              <w:jc w:val="left"/>
              <w:outlineLvl w:val="0"/>
              <w:rPr>
                <w:rFonts w:ascii="Arial" w:eastAsiaTheme="minorHAnsi" w:hAnsi="Arial"/>
              </w:rPr>
            </w:pPr>
            <w:bookmarkStart w:id="261" w:name="_Toc4159018"/>
            <w:r w:rsidRPr="00133357">
              <w:rPr>
                <w:rFonts w:ascii="Arial" w:eastAsiaTheme="minorHAnsi" w:hAnsi="Arial"/>
              </w:rPr>
              <w:t>Construction (Design and Management) Regulations (CDM) 2015</w:t>
            </w:r>
            <w:bookmarkEnd w:id="261"/>
          </w:p>
        </w:tc>
      </w:tr>
      <w:tr w:rsidR="00BE7CBE" w:rsidRPr="00133357" w14:paraId="327A373A" w14:textId="77777777" w:rsidTr="00BE7CBE">
        <w:tc>
          <w:tcPr>
            <w:tcW w:w="990" w:type="dxa"/>
          </w:tcPr>
          <w:p w14:paraId="2251AB18"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262" w:name="_Toc4159019"/>
            <w:r w:rsidRPr="00133357">
              <w:rPr>
                <w:rFonts w:ascii="Arial" w:eastAsiaTheme="minorHAnsi" w:hAnsi="Arial"/>
              </w:rPr>
              <w:t>28</w:t>
            </w:r>
            <w:bookmarkEnd w:id="262"/>
          </w:p>
        </w:tc>
        <w:tc>
          <w:tcPr>
            <w:tcW w:w="13322" w:type="dxa"/>
          </w:tcPr>
          <w:p w14:paraId="321D8B6A" w14:textId="77777777" w:rsidR="00BE7CBE" w:rsidRPr="00133357" w:rsidRDefault="00BE7CBE" w:rsidP="00BE7CBE">
            <w:pPr>
              <w:tabs>
                <w:tab w:val="left" w:pos="851"/>
              </w:tabs>
              <w:adjustRightInd/>
              <w:spacing w:before="60" w:after="60"/>
              <w:jc w:val="left"/>
              <w:outlineLvl w:val="0"/>
              <w:rPr>
                <w:rFonts w:ascii="Arial" w:eastAsiaTheme="minorHAnsi" w:hAnsi="Arial"/>
              </w:rPr>
            </w:pPr>
            <w:bookmarkStart w:id="263" w:name="_Toc4159020"/>
            <w:r w:rsidRPr="00133357">
              <w:rPr>
                <w:rFonts w:ascii="Arial" w:eastAsiaTheme="minorHAnsi" w:hAnsi="Arial"/>
              </w:rPr>
              <w:t>Control of Asbestos at Work 2012</w:t>
            </w:r>
            <w:bookmarkEnd w:id="263"/>
          </w:p>
        </w:tc>
      </w:tr>
      <w:tr w:rsidR="00BE7CBE" w:rsidRPr="00133357" w14:paraId="31E3B130" w14:textId="77777777" w:rsidTr="00BE7CBE">
        <w:tc>
          <w:tcPr>
            <w:tcW w:w="990" w:type="dxa"/>
          </w:tcPr>
          <w:p w14:paraId="15A57E1F"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264" w:name="_Toc4159021"/>
            <w:r w:rsidRPr="00133357">
              <w:rPr>
                <w:rFonts w:ascii="Arial" w:eastAsiaTheme="minorHAnsi" w:hAnsi="Arial"/>
              </w:rPr>
              <w:t>29</w:t>
            </w:r>
            <w:bookmarkEnd w:id="264"/>
          </w:p>
        </w:tc>
        <w:tc>
          <w:tcPr>
            <w:tcW w:w="13322" w:type="dxa"/>
          </w:tcPr>
          <w:p w14:paraId="08E41AC5" w14:textId="77777777" w:rsidR="00BE7CBE" w:rsidRPr="00133357" w:rsidRDefault="00BE7CBE" w:rsidP="00BE7CBE">
            <w:pPr>
              <w:tabs>
                <w:tab w:val="left" w:pos="851"/>
              </w:tabs>
              <w:adjustRightInd/>
              <w:spacing w:before="60" w:after="60"/>
              <w:jc w:val="left"/>
              <w:outlineLvl w:val="0"/>
              <w:rPr>
                <w:rFonts w:ascii="Arial" w:eastAsiaTheme="minorHAnsi" w:hAnsi="Arial"/>
              </w:rPr>
            </w:pPr>
            <w:bookmarkStart w:id="265" w:name="_Toc4159022"/>
            <w:r w:rsidRPr="00133357">
              <w:rPr>
                <w:rFonts w:ascii="Arial" w:eastAsiaTheme="minorHAnsi" w:hAnsi="Arial"/>
              </w:rPr>
              <w:t>Confined Spaces Regulations 1997</w:t>
            </w:r>
            <w:bookmarkEnd w:id="265"/>
          </w:p>
        </w:tc>
      </w:tr>
      <w:tr w:rsidR="00BE7CBE" w:rsidRPr="00133357" w14:paraId="39C2DB71" w14:textId="77777777" w:rsidTr="00BE7CBE">
        <w:tc>
          <w:tcPr>
            <w:tcW w:w="990" w:type="dxa"/>
          </w:tcPr>
          <w:p w14:paraId="07114C11"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266" w:name="_Toc4159023"/>
            <w:r w:rsidRPr="00133357">
              <w:rPr>
                <w:rFonts w:ascii="Arial" w:eastAsiaTheme="minorHAnsi" w:hAnsi="Arial"/>
              </w:rPr>
              <w:t>30</w:t>
            </w:r>
            <w:bookmarkEnd w:id="266"/>
          </w:p>
        </w:tc>
        <w:tc>
          <w:tcPr>
            <w:tcW w:w="13322" w:type="dxa"/>
          </w:tcPr>
          <w:p w14:paraId="3D9FE28C" w14:textId="77777777" w:rsidR="00BE7CBE" w:rsidRPr="00133357" w:rsidRDefault="00BE7CBE" w:rsidP="00BE7CBE">
            <w:pPr>
              <w:tabs>
                <w:tab w:val="left" w:pos="851"/>
              </w:tabs>
              <w:adjustRightInd/>
              <w:spacing w:before="60" w:after="60"/>
              <w:jc w:val="left"/>
              <w:outlineLvl w:val="0"/>
              <w:rPr>
                <w:rFonts w:ascii="Arial" w:eastAsiaTheme="minorHAnsi" w:hAnsi="Arial"/>
              </w:rPr>
            </w:pPr>
            <w:bookmarkStart w:id="267" w:name="_Toc4159024"/>
            <w:r w:rsidRPr="00133357">
              <w:rPr>
                <w:rFonts w:ascii="Arial" w:eastAsiaTheme="minorHAnsi" w:hAnsi="Arial"/>
              </w:rPr>
              <w:t>L8 Approved Code of Practice: The Control of Legionella Bacteria in Water Systems.</w:t>
            </w:r>
            <w:bookmarkEnd w:id="267"/>
          </w:p>
        </w:tc>
      </w:tr>
      <w:tr w:rsidR="00BE7CBE" w:rsidRPr="00133357" w14:paraId="136438FD" w14:textId="77777777" w:rsidTr="00BE7CBE">
        <w:tc>
          <w:tcPr>
            <w:tcW w:w="990" w:type="dxa"/>
          </w:tcPr>
          <w:p w14:paraId="03695BF1"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268" w:name="_Toc4159025"/>
            <w:r w:rsidRPr="00133357">
              <w:rPr>
                <w:rFonts w:ascii="Arial" w:eastAsiaTheme="minorHAnsi" w:hAnsi="Arial"/>
              </w:rPr>
              <w:t>31</w:t>
            </w:r>
            <w:bookmarkEnd w:id="268"/>
          </w:p>
        </w:tc>
        <w:tc>
          <w:tcPr>
            <w:tcW w:w="13322" w:type="dxa"/>
          </w:tcPr>
          <w:p w14:paraId="7BF8D083" w14:textId="77777777" w:rsidR="00BE7CBE" w:rsidRPr="00133357" w:rsidRDefault="00BE7CBE" w:rsidP="00BE7CBE">
            <w:pPr>
              <w:tabs>
                <w:tab w:val="left" w:pos="851"/>
              </w:tabs>
              <w:adjustRightInd/>
              <w:spacing w:before="60" w:after="60"/>
              <w:jc w:val="left"/>
              <w:outlineLvl w:val="0"/>
              <w:rPr>
                <w:rFonts w:ascii="Arial" w:eastAsiaTheme="minorHAnsi" w:hAnsi="Arial"/>
              </w:rPr>
            </w:pPr>
            <w:bookmarkStart w:id="269" w:name="_Toc4159026"/>
            <w:r w:rsidRPr="00133357">
              <w:rPr>
                <w:rFonts w:ascii="Arial" w:eastAsiaTheme="minorHAnsi" w:hAnsi="Arial"/>
              </w:rPr>
              <w:t>HSG 274: Legionella Technical Guidance</w:t>
            </w:r>
            <w:bookmarkEnd w:id="269"/>
          </w:p>
        </w:tc>
      </w:tr>
      <w:tr w:rsidR="00BE7CBE" w:rsidRPr="00133357" w14:paraId="373E49EC" w14:textId="77777777" w:rsidTr="00BE7CBE">
        <w:tc>
          <w:tcPr>
            <w:tcW w:w="990" w:type="dxa"/>
          </w:tcPr>
          <w:p w14:paraId="06EAFE15"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270" w:name="_Toc4159027"/>
            <w:r w:rsidRPr="00133357">
              <w:rPr>
                <w:rFonts w:ascii="Arial" w:eastAsiaTheme="minorHAnsi" w:hAnsi="Arial"/>
              </w:rPr>
              <w:t>32</w:t>
            </w:r>
            <w:bookmarkEnd w:id="270"/>
          </w:p>
        </w:tc>
        <w:tc>
          <w:tcPr>
            <w:tcW w:w="13322" w:type="dxa"/>
          </w:tcPr>
          <w:p w14:paraId="002219A4" w14:textId="77777777" w:rsidR="00BE7CBE" w:rsidRPr="00133357" w:rsidRDefault="00BE7CBE" w:rsidP="00BE7CBE">
            <w:pPr>
              <w:tabs>
                <w:tab w:val="left" w:pos="851"/>
                <w:tab w:val="left" w:pos="3405"/>
              </w:tabs>
              <w:adjustRightInd/>
              <w:spacing w:before="60" w:after="60"/>
              <w:jc w:val="left"/>
              <w:outlineLvl w:val="0"/>
              <w:rPr>
                <w:rFonts w:ascii="Arial" w:eastAsiaTheme="minorHAnsi" w:hAnsi="Arial"/>
              </w:rPr>
            </w:pPr>
            <w:bookmarkStart w:id="271" w:name="_Toc4159028"/>
            <w:r w:rsidRPr="00133357">
              <w:rPr>
                <w:rFonts w:ascii="Arial" w:eastAsiaTheme="minorHAnsi" w:hAnsi="Arial"/>
              </w:rPr>
              <w:t>Water Supply (Water Fittings) Regulations 1999</w:t>
            </w:r>
            <w:bookmarkEnd w:id="271"/>
          </w:p>
        </w:tc>
      </w:tr>
      <w:tr w:rsidR="00BE7CBE" w:rsidRPr="00133357" w14:paraId="0DDE0E0D" w14:textId="77777777" w:rsidTr="00BE7CBE">
        <w:tc>
          <w:tcPr>
            <w:tcW w:w="990" w:type="dxa"/>
          </w:tcPr>
          <w:p w14:paraId="6BA6B60E"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272" w:name="_Toc4159029"/>
            <w:r w:rsidRPr="00133357">
              <w:rPr>
                <w:rFonts w:ascii="Arial" w:eastAsiaTheme="minorHAnsi" w:hAnsi="Arial"/>
              </w:rPr>
              <w:t>33</w:t>
            </w:r>
            <w:bookmarkEnd w:id="272"/>
          </w:p>
        </w:tc>
        <w:tc>
          <w:tcPr>
            <w:tcW w:w="13322" w:type="dxa"/>
          </w:tcPr>
          <w:p w14:paraId="75A31EB5" w14:textId="77777777" w:rsidR="00BE7CBE" w:rsidRPr="00133357" w:rsidRDefault="00BE7CBE" w:rsidP="00BE7CBE">
            <w:pPr>
              <w:tabs>
                <w:tab w:val="left" w:pos="851"/>
                <w:tab w:val="left" w:pos="3405"/>
              </w:tabs>
              <w:adjustRightInd/>
              <w:spacing w:before="60" w:after="60"/>
              <w:jc w:val="left"/>
              <w:outlineLvl w:val="0"/>
              <w:rPr>
                <w:rFonts w:ascii="Arial" w:eastAsiaTheme="minorHAnsi" w:hAnsi="Arial"/>
              </w:rPr>
            </w:pPr>
            <w:bookmarkStart w:id="273" w:name="_Toc4159030"/>
            <w:r w:rsidRPr="00133357">
              <w:rPr>
                <w:rFonts w:ascii="Arial" w:eastAsiaTheme="minorHAnsi" w:hAnsi="Arial"/>
              </w:rPr>
              <w:t>Control of Noise at Work Regulations 2005</w:t>
            </w:r>
            <w:bookmarkEnd w:id="273"/>
            <w:r w:rsidRPr="00133357">
              <w:rPr>
                <w:rFonts w:ascii="Arial" w:eastAsiaTheme="minorHAnsi" w:hAnsi="Arial"/>
              </w:rPr>
              <w:tab/>
            </w:r>
          </w:p>
        </w:tc>
      </w:tr>
      <w:tr w:rsidR="00BE7CBE" w:rsidRPr="00133357" w14:paraId="4792012D" w14:textId="77777777" w:rsidTr="00BE7CBE">
        <w:tc>
          <w:tcPr>
            <w:tcW w:w="990" w:type="dxa"/>
          </w:tcPr>
          <w:p w14:paraId="1ACDCBC9"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274" w:name="_Toc4159031"/>
            <w:r w:rsidRPr="00133357">
              <w:rPr>
                <w:rFonts w:ascii="Arial" w:eastAsiaTheme="minorHAnsi" w:hAnsi="Arial"/>
              </w:rPr>
              <w:t>34</w:t>
            </w:r>
            <w:bookmarkEnd w:id="274"/>
          </w:p>
        </w:tc>
        <w:tc>
          <w:tcPr>
            <w:tcW w:w="13322" w:type="dxa"/>
          </w:tcPr>
          <w:p w14:paraId="640FA74C" w14:textId="77777777" w:rsidR="00BE7CBE" w:rsidRPr="00133357" w:rsidRDefault="00BE7CBE" w:rsidP="00BE7CBE">
            <w:pPr>
              <w:tabs>
                <w:tab w:val="left" w:pos="851"/>
              </w:tabs>
              <w:adjustRightInd/>
              <w:spacing w:before="60" w:after="60"/>
              <w:jc w:val="left"/>
              <w:outlineLvl w:val="0"/>
              <w:rPr>
                <w:rFonts w:ascii="Arial" w:eastAsiaTheme="minorHAnsi" w:hAnsi="Arial"/>
              </w:rPr>
            </w:pPr>
            <w:bookmarkStart w:id="275" w:name="_Toc4159032"/>
            <w:r w:rsidRPr="00133357">
              <w:rPr>
                <w:rFonts w:ascii="Arial" w:eastAsiaTheme="minorHAnsi" w:hAnsi="Arial"/>
              </w:rPr>
              <w:t>Control of Pollution (Oil Storage) Regulations 2001</w:t>
            </w:r>
            <w:bookmarkEnd w:id="275"/>
          </w:p>
        </w:tc>
      </w:tr>
      <w:tr w:rsidR="00BE7CBE" w:rsidRPr="00133357" w14:paraId="74C900C2" w14:textId="77777777" w:rsidTr="00BE7CBE">
        <w:tc>
          <w:tcPr>
            <w:tcW w:w="990" w:type="dxa"/>
          </w:tcPr>
          <w:p w14:paraId="4743EAC6"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276" w:name="_Toc4159033"/>
            <w:r w:rsidRPr="00133357">
              <w:rPr>
                <w:rFonts w:ascii="Arial" w:eastAsiaTheme="minorHAnsi" w:hAnsi="Arial"/>
              </w:rPr>
              <w:lastRenderedPageBreak/>
              <w:t>35</w:t>
            </w:r>
            <w:bookmarkEnd w:id="276"/>
          </w:p>
        </w:tc>
        <w:tc>
          <w:tcPr>
            <w:tcW w:w="13322" w:type="dxa"/>
          </w:tcPr>
          <w:p w14:paraId="13927617" w14:textId="77777777" w:rsidR="00BE7CBE" w:rsidRPr="00133357" w:rsidRDefault="00BE7CBE" w:rsidP="00BE7CBE">
            <w:pPr>
              <w:tabs>
                <w:tab w:val="left" w:pos="851"/>
              </w:tabs>
              <w:adjustRightInd/>
              <w:spacing w:before="60" w:after="60"/>
              <w:jc w:val="left"/>
              <w:outlineLvl w:val="0"/>
              <w:rPr>
                <w:rFonts w:ascii="Arial" w:eastAsiaTheme="minorHAnsi" w:hAnsi="Arial"/>
              </w:rPr>
            </w:pPr>
            <w:bookmarkStart w:id="277" w:name="_Toc4159034"/>
            <w:r w:rsidRPr="00133357">
              <w:rPr>
                <w:rFonts w:ascii="Arial" w:eastAsiaTheme="minorHAnsi" w:hAnsi="Arial"/>
              </w:rPr>
              <w:t>Electricity at Work Regulations 1989</w:t>
            </w:r>
            <w:bookmarkEnd w:id="277"/>
          </w:p>
        </w:tc>
      </w:tr>
      <w:tr w:rsidR="00BE7CBE" w:rsidRPr="00133357" w14:paraId="4671BE51" w14:textId="77777777" w:rsidTr="00BE7CBE">
        <w:tc>
          <w:tcPr>
            <w:tcW w:w="990" w:type="dxa"/>
          </w:tcPr>
          <w:p w14:paraId="5E2EF95A"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278" w:name="_Toc4159035"/>
            <w:r w:rsidRPr="00133357">
              <w:rPr>
                <w:rFonts w:ascii="Arial" w:eastAsiaTheme="minorHAnsi" w:hAnsi="Arial"/>
              </w:rPr>
              <w:t>36</w:t>
            </w:r>
            <w:bookmarkEnd w:id="278"/>
          </w:p>
        </w:tc>
        <w:tc>
          <w:tcPr>
            <w:tcW w:w="13322" w:type="dxa"/>
          </w:tcPr>
          <w:p w14:paraId="4B20DAAB" w14:textId="77777777" w:rsidR="00BE7CBE" w:rsidRPr="00133357" w:rsidRDefault="00BE7CBE" w:rsidP="00BE7CBE">
            <w:pPr>
              <w:tabs>
                <w:tab w:val="left" w:pos="851"/>
              </w:tabs>
              <w:adjustRightInd/>
              <w:spacing w:before="60" w:after="60"/>
              <w:jc w:val="left"/>
              <w:outlineLvl w:val="0"/>
              <w:rPr>
                <w:rFonts w:ascii="Arial" w:eastAsiaTheme="minorHAnsi" w:hAnsi="Arial"/>
              </w:rPr>
            </w:pPr>
            <w:bookmarkStart w:id="279" w:name="_Toc4159036"/>
            <w:r w:rsidRPr="00133357">
              <w:rPr>
                <w:rFonts w:ascii="Arial" w:eastAsiaTheme="minorHAnsi" w:hAnsi="Arial"/>
              </w:rPr>
              <w:t>Electrical Equipment (Safety) Regulations 1994</w:t>
            </w:r>
            <w:bookmarkEnd w:id="279"/>
          </w:p>
        </w:tc>
      </w:tr>
      <w:tr w:rsidR="00BE7CBE" w:rsidRPr="00133357" w14:paraId="70888914" w14:textId="77777777" w:rsidTr="00BE7CBE">
        <w:tc>
          <w:tcPr>
            <w:tcW w:w="990" w:type="dxa"/>
          </w:tcPr>
          <w:p w14:paraId="149F0E5B"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280" w:name="_Toc4159037"/>
            <w:r w:rsidRPr="00133357">
              <w:rPr>
                <w:rFonts w:ascii="Arial" w:eastAsiaTheme="minorHAnsi" w:hAnsi="Arial"/>
              </w:rPr>
              <w:t>37</w:t>
            </w:r>
            <w:bookmarkEnd w:id="280"/>
          </w:p>
        </w:tc>
        <w:tc>
          <w:tcPr>
            <w:tcW w:w="13322" w:type="dxa"/>
          </w:tcPr>
          <w:p w14:paraId="34F6863C" w14:textId="77777777" w:rsidR="00BE7CBE" w:rsidRPr="00133357" w:rsidRDefault="00BE7CBE" w:rsidP="00BE7CBE">
            <w:pPr>
              <w:tabs>
                <w:tab w:val="left" w:pos="851"/>
              </w:tabs>
              <w:adjustRightInd/>
              <w:spacing w:before="60" w:after="60"/>
              <w:jc w:val="left"/>
              <w:outlineLvl w:val="0"/>
              <w:rPr>
                <w:rFonts w:ascii="Arial" w:eastAsiaTheme="minorHAnsi" w:hAnsi="Arial"/>
              </w:rPr>
            </w:pPr>
            <w:bookmarkStart w:id="281" w:name="_Toc4159038"/>
            <w:r w:rsidRPr="00133357">
              <w:rPr>
                <w:rFonts w:ascii="Arial" w:eastAsiaTheme="minorHAnsi" w:hAnsi="Arial"/>
              </w:rPr>
              <w:t>EU product regulation - guidelines on the appointment of UK notified bodies: 2016</w:t>
            </w:r>
            <w:bookmarkEnd w:id="281"/>
          </w:p>
        </w:tc>
      </w:tr>
      <w:tr w:rsidR="00BE7CBE" w:rsidRPr="00133357" w14:paraId="124E991D" w14:textId="77777777" w:rsidTr="00BE7CBE">
        <w:tc>
          <w:tcPr>
            <w:tcW w:w="990" w:type="dxa"/>
          </w:tcPr>
          <w:p w14:paraId="40FFC9F0"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282" w:name="_Toc4159039"/>
            <w:r w:rsidRPr="00133357">
              <w:rPr>
                <w:rFonts w:ascii="Arial" w:eastAsiaTheme="minorHAnsi" w:hAnsi="Arial"/>
              </w:rPr>
              <w:t>38</w:t>
            </w:r>
            <w:bookmarkEnd w:id="282"/>
          </w:p>
        </w:tc>
        <w:tc>
          <w:tcPr>
            <w:tcW w:w="13322" w:type="dxa"/>
          </w:tcPr>
          <w:p w14:paraId="2FF2D7D3" w14:textId="77777777" w:rsidR="00BE7CBE" w:rsidRPr="00133357" w:rsidRDefault="00BE7CBE" w:rsidP="00BE7CBE">
            <w:pPr>
              <w:tabs>
                <w:tab w:val="left" w:pos="851"/>
              </w:tabs>
              <w:adjustRightInd/>
              <w:spacing w:before="60" w:after="60"/>
              <w:jc w:val="left"/>
              <w:outlineLvl w:val="0"/>
              <w:rPr>
                <w:rFonts w:ascii="Arial" w:eastAsiaTheme="minorHAnsi" w:hAnsi="Arial"/>
              </w:rPr>
            </w:pPr>
            <w:bookmarkStart w:id="283" w:name="_Toc4159040"/>
            <w:r w:rsidRPr="00133357">
              <w:rPr>
                <w:rFonts w:ascii="Arial" w:eastAsiaTheme="minorHAnsi" w:hAnsi="Arial"/>
              </w:rPr>
              <w:t>Electromagnetic Compatibility Regulations 2005</w:t>
            </w:r>
            <w:bookmarkEnd w:id="283"/>
          </w:p>
        </w:tc>
      </w:tr>
      <w:tr w:rsidR="00BE7CBE" w:rsidRPr="00133357" w14:paraId="05260C46" w14:textId="77777777" w:rsidTr="00BE7CBE">
        <w:tc>
          <w:tcPr>
            <w:tcW w:w="990" w:type="dxa"/>
          </w:tcPr>
          <w:p w14:paraId="6C54B0BE"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284" w:name="_Toc4159041"/>
            <w:r w:rsidRPr="00133357">
              <w:rPr>
                <w:rFonts w:ascii="Arial" w:eastAsiaTheme="minorHAnsi" w:hAnsi="Arial"/>
              </w:rPr>
              <w:t>39</w:t>
            </w:r>
            <w:bookmarkEnd w:id="284"/>
          </w:p>
        </w:tc>
        <w:tc>
          <w:tcPr>
            <w:tcW w:w="13322" w:type="dxa"/>
          </w:tcPr>
          <w:p w14:paraId="080D669B" w14:textId="77777777" w:rsidR="00BE7CBE" w:rsidRPr="00133357" w:rsidRDefault="00BE7CBE" w:rsidP="00BE7CBE">
            <w:pPr>
              <w:tabs>
                <w:tab w:val="left" w:pos="851"/>
              </w:tabs>
              <w:adjustRightInd/>
              <w:spacing w:before="60" w:after="60"/>
              <w:jc w:val="left"/>
              <w:outlineLvl w:val="0"/>
              <w:rPr>
                <w:rFonts w:ascii="Arial" w:eastAsiaTheme="minorHAnsi" w:hAnsi="Arial"/>
              </w:rPr>
            </w:pPr>
            <w:bookmarkStart w:id="285" w:name="_Toc4159042"/>
            <w:r w:rsidRPr="00133357">
              <w:rPr>
                <w:rFonts w:ascii="Arial" w:eastAsiaTheme="minorHAnsi" w:hAnsi="Arial"/>
              </w:rPr>
              <w:t>Energy Performance of Buildings (Certificates and Inspections) Regulations 2007</w:t>
            </w:r>
            <w:bookmarkEnd w:id="285"/>
          </w:p>
        </w:tc>
      </w:tr>
      <w:tr w:rsidR="00BE7CBE" w:rsidRPr="00133357" w14:paraId="64E01B22" w14:textId="77777777" w:rsidTr="00BE7CBE">
        <w:tc>
          <w:tcPr>
            <w:tcW w:w="990" w:type="dxa"/>
          </w:tcPr>
          <w:p w14:paraId="1FB1833E"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286" w:name="_Toc4159043"/>
            <w:r w:rsidRPr="00133357">
              <w:rPr>
                <w:rFonts w:ascii="Arial" w:eastAsiaTheme="minorHAnsi" w:hAnsi="Arial"/>
              </w:rPr>
              <w:t>40</w:t>
            </w:r>
            <w:bookmarkEnd w:id="286"/>
          </w:p>
        </w:tc>
        <w:tc>
          <w:tcPr>
            <w:tcW w:w="13322" w:type="dxa"/>
          </w:tcPr>
          <w:p w14:paraId="7804A2A2" w14:textId="77777777" w:rsidR="00BE7CBE" w:rsidRPr="00133357" w:rsidRDefault="00BE7CBE" w:rsidP="00BE7CBE">
            <w:pPr>
              <w:tabs>
                <w:tab w:val="left" w:pos="851"/>
              </w:tabs>
              <w:adjustRightInd/>
              <w:spacing w:before="60" w:after="60"/>
              <w:jc w:val="left"/>
              <w:outlineLvl w:val="0"/>
              <w:rPr>
                <w:rFonts w:ascii="Arial" w:eastAsiaTheme="minorHAnsi" w:hAnsi="Arial"/>
              </w:rPr>
            </w:pPr>
            <w:bookmarkStart w:id="287" w:name="_Toc4159044"/>
            <w:r w:rsidRPr="00133357">
              <w:rPr>
                <w:rFonts w:ascii="Arial" w:hAnsi="Arial"/>
                <w:shd w:val="clear" w:color="auto" w:fill="FFFFFF"/>
              </w:rPr>
              <w:t>Energy Performance of Buildings (Certificates and Inspections) (England and Wales) (Amendment) Regulations 2012</w:t>
            </w:r>
            <w:bookmarkEnd w:id="287"/>
          </w:p>
        </w:tc>
      </w:tr>
      <w:tr w:rsidR="00BE7CBE" w:rsidRPr="00133357" w14:paraId="4A5E10DB" w14:textId="77777777" w:rsidTr="00BE7CBE">
        <w:tc>
          <w:tcPr>
            <w:tcW w:w="990" w:type="dxa"/>
          </w:tcPr>
          <w:p w14:paraId="047DD1FA"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288" w:name="_Toc4159045"/>
            <w:r w:rsidRPr="00133357">
              <w:rPr>
                <w:rFonts w:ascii="Arial" w:eastAsiaTheme="minorHAnsi" w:hAnsi="Arial"/>
              </w:rPr>
              <w:t>41</w:t>
            </w:r>
            <w:bookmarkEnd w:id="288"/>
          </w:p>
        </w:tc>
        <w:tc>
          <w:tcPr>
            <w:tcW w:w="13322" w:type="dxa"/>
          </w:tcPr>
          <w:p w14:paraId="69ED2980" w14:textId="77777777" w:rsidR="00BE7CBE" w:rsidRPr="00133357" w:rsidRDefault="00BE7CBE" w:rsidP="00BE7CBE">
            <w:pPr>
              <w:tabs>
                <w:tab w:val="left" w:pos="851"/>
              </w:tabs>
              <w:adjustRightInd/>
              <w:spacing w:before="60" w:after="60"/>
              <w:jc w:val="left"/>
              <w:outlineLvl w:val="0"/>
              <w:rPr>
                <w:rFonts w:ascii="Arial" w:eastAsiaTheme="minorHAnsi" w:hAnsi="Arial"/>
              </w:rPr>
            </w:pPr>
            <w:bookmarkStart w:id="289" w:name="_Toc4159046"/>
            <w:r w:rsidRPr="00133357">
              <w:rPr>
                <w:rFonts w:ascii="Arial" w:eastAsiaTheme="minorHAnsi" w:hAnsi="Arial"/>
              </w:rPr>
              <w:t>Pollution Prevention and Control Act 1999</w:t>
            </w:r>
            <w:bookmarkEnd w:id="289"/>
            <w:r w:rsidRPr="00133357">
              <w:rPr>
                <w:rFonts w:ascii="Arial" w:eastAsiaTheme="minorHAnsi" w:hAnsi="Arial"/>
              </w:rPr>
              <w:t xml:space="preserve"> </w:t>
            </w:r>
          </w:p>
        </w:tc>
      </w:tr>
      <w:tr w:rsidR="00BE7CBE" w:rsidRPr="00133357" w14:paraId="79705668" w14:textId="77777777" w:rsidTr="00BE7CBE">
        <w:tc>
          <w:tcPr>
            <w:tcW w:w="990" w:type="dxa"/>
          </w:tcPr>
          <w:p w14:paraId="15B976FB"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290" w:name="_Toc4159047"/>
            <w:r w:rsidRPr="00133357">
              <w:rPr>
                <w:rFonts w:ascii="Arial" w:eastAsiaTheme="minorHAnsi" w:hAnsi="Arial"/>
              </w:rPr>
              <w:t>42</w:t>
            </w:r>
            <w:bookmarkEnd w:id="290"/>
          </w:p>
        </w:tc>
        <w:tc>
          <w:tcPr>
            <w:tcW w:w="13322" w:type="dxa"/>
          </w:tcPr>
          <w:p w14:paraId="0716315C" w14:textId="77777777" w:rsidR="00BE7CBE" w:rsidRPr="00133357" w:rsidRDefault="00BE7CBE" w:rsidP="00BE7CBE">
            <w:pPr>
              <w:tabs>
                <w:tab w:val="left" w:pos="851"/>
              </w:tabs>
              <w:adjustRightInd/>
              <w:spacing w:before="60" w:after="60"/>
              <w:jc w:val="left"/>
              <w:outlineLvl w:val="0"/>
              <w:rPr>
                <w:rFonts w:ascii="Arial" w:eastAsiaTheme="minorHAnsi" w:hAnsi="Arial"/>
              </w:rPr>
            </w:pPr>
            <w:bookmarkStart w:id="291" w:name="_Toc4159048"/>
            <w:r w:rsidRPr="00133357">
              <w:rPr>
                <w:rFonts w:ascii="Arial" w:eastAsiaTheme="minorHAnsi" w:hAnsi="Arial"/>
              </w:rPr>
              <w:t>The Environment Act 1995</w:t>
            </w:r>
            <w:bookmarkEnd w:id="291"/>
          </w:p>
        </w:tc>
      </w:tr>
      <w:tr w:rsidR="00BE7CBE" w:rsidRPr="00133357" w14:paraId="46778ED3" w14:textId="77777777" w:rsidTr="00BE7CBE">
        <w:tc>
          <w:tcPr>
            <w:tcW w:w="990" w:type="dxa"/>
          </w:tcPr>
          <w:p w14:paraId="65AFD8A1"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292" w:name="_Toc4159049"/>
            <w:r w:rsidRPr="00133357">
              <w:rPr>
                <w:rFonts w:ascii="Arial" w:eastAsiaTheme="minorHAnsi" w:hAnsi="Arial"/>
              </w:rPr>
              <w:t>43</w:t>
            </w:r>
            <w:bookmarkEnd w:id="292"/>
          </w:p>
        </w:tc>
        <w:tc>
          <w:tcPr>
            <w:tcW w:w="13322" w:type="dxa"/>
          </w:tcPr>
          <w:p w14:paraId="26167447" w14:textId="77777777" w:rsidR="00BE7CBE" w:rsidRPr="00133357" w:rsidRDefault="00BE7CBE" w:rsidP="00BE7CBE">
            <w:pPr>
              <w:tabs>
                <w:tab w:val="left" w:pos="851"/>
              </w:tabs>
              <w:adjustRightInd/>
              <w:spacing w:before="60" w:after="60"/>
              <w:jc w:val="left"/>
              <w:outlineLvl w:val="0"/>
              <w:rPr>
                <w:rFonts w:ascii="Arial" w:eastAsiaTheme="minorHAnsi" w:hAnsi="Arial"/>
              </w:rPr>
            </w:pPr>
            <w:bookmarkStart w:id="293" w:name="_Toc4159050"/>
            <w:r w:rsidRPr="00133357">
              <w:rPr>
                <w:rFonts w:ascii="Arial" w:eastAsiaTheme="minorHAnsi" w:hAnsi="Arial"/>
              </w:rPr>
              <w:t>The Environment (Wales) Act 2016</w:t>
            </w:r>
            <w:bookmarkEnd w:id="293"/>
          </w:p>
        </w:tc>
      </w:tr>
      <w:tr w:rsidR="00BE7CBE" w:rsidRPr="00133357" w14:paraId="417D5105" w14:textId="77777777" w:rsidTr="00BE7CBE">
        <w:tc>
          <w:tcPr>
            <w:tcW w:w="990" w:type="dxa"/>
          </w:tcPr>
          <w:p w14:paraId="73AF15FB"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294" w:name="_Toc4159051"/>
            <w:r w:rsidRPr="00133357">
              <w:rPr>
                <w:rFonts w:ascii="Arial" w:eastAsiaTheme="minorHAnsi" w:hAnsi="Arial"/>
              </w:rPr>
              <w:t>44</w:t>
            </w:r>
            <w:bookmarkEnd w:id="294"/>
          </w:p>
        </w:tc>
        <w:tc>
          <w:tcPr>
            <w:tcW w:w="13322" w:type="dxa"/>
          </w:tcPr>
          <w:p w14:paraId="1EEB3C84" w14:textId="77777777" w:rsidR="00BE7CBE" w:rsidRPr="00133357" w:rsidRDefault="00BE7CBE" w:rsidP="00BE7CBE">
            <w:pPr>
              <w:tabs>
                <w:tab w:val="left" w:pos="851"/>
              </w:tabs>
              <w:adjustRightInd/>
              <w:spacing w:before="60" w:after="60"/>
              <w:jc w:val="left"/>
              <w:outlineLvl w:val="0"/>
              <w:rPr>
                <w:rFonts w:ascii="Arial" w:eastAsiaTheme="minorHAnsi" w:hAnsi="Arial"/>
              </w:rPr>
            </w:pPr>
            <w:bookmarkStart w:id="295" w:name="_Toc4159052"/>
            <w:r w:rsidRPr="00133357">
              <w:rPr>
                <w:rFonts w:ascii="Arial" w:eastAsiaTheme="minorHAnsi" w:hAnsi="Arial"/>
              </w:rPr>
              <w:t>The Environmental Protection Act 1990</w:t>
            </w:r>
            <w:bookmarkEnd w:id="295"/>
          </w:p>
        </w:tc>
      </w:tr>
      <w:tr w:rsidR="00BE7CBE" w:rsidRPr="00133357" w14:paraId="2B3FAAC7" w14:textId="77777777" w:rsidTr="00BE7CBE">
        <w:tc>
          <w:tcPr>
            <w:tcW w:w="990" w:type="dxa"/>
          </w:tcPr>
          <w:p w14:paraId="7F9A0813"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296" w:name="_Toc4159053"/>
            <w:r w:rsidRPr="00133357">
              <w:rPr>
                <w:rFonts w:ascii="Arial" w:eastAsiaTheme="minorHAnsi" w:hAnsi="Arial"/>
              </w:rPr>
              <w:t>45</w:t>
            </w:r>
            <w:bookmarkEnd w:id="296"/>
          </w:p>
        </w:tc>
        <w:tc>
          <w:tcPr>
            <w:tcW w:w="13322" w:type="dxa"/>
          </w:tcPr>
          <w:p w14:paraId="5334CA3F" w14:textId="77777777" w:rsidR="00BE7CBE" w:rsidRPr="00133357" w:rsidRDefault="00BE7CBE" w:rsidP="00BE7CBE">
            <w:pPr>
              <w:tabs>
                <w:tab w:val="left" w:pos="851"/>
              </w:tabs>
              <w:adjustRightInd/>
              <w:spacing w:before="60" w:after="60"/>
              <w:jc w:val="left"/>
              <w:outlineLvl w:val="0"/>
              <w:rPr>
                <w:rFonts w:ascii="Arial" w:eastAsiaTheme="minorHAnsi" w:hAnsi="Arial"/>
              </w:rPr>
            </w:pPr>
            <w:bookmarkStart w:id="297" w:name="_Toc4159054"/>
            <w:r w:rsidRPr="00133357">
              <w:rPr>
                <w:rFonts w:ascii="Arial" w:eastAsiaTheme="minorHAnsi" w:hAnsi="Arial"/>
              </w:rPr>
              <w:t>European F-Gas Regulation</w:t>
            </w:r>
            <w:bookmarkEnd w:id="297"/>
          </w:p>
        </w:tc>
      </w:tr>
      <w:tr w:rsidR="00BE7CBE" w:rsidRPr="00133357" w14:paraId="2CEAC5F6" w14:textId="77777777" w:rsidTr="00BE7CBE">
        <w:tc>
          <w:tcPr>
            <w:tcW w:w="990" w:type="dxa"/>
          </w:tcPr>
          <w:p w14:paraId="4487709B"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298" w:name="_Toc4159055"/>
            <w:r w:rsidRPr="00133357">
              <w:rPr>
                <w:rFonts w:ascii="Arial" w:eastAsiaTheme="minorHAnsi" w:hAnsi="Arial"/>
              </w:rPr>
              <w:t>46</w:t>
            </w:r>
            <w:bookmarkEnd w:id="298"/>
          </w:p>
        </w:tc>
        <w:tc>
          <w:tcPr>
            <w:tcW w:w="13322" w:type="dxa"/>
          </w:tcPr>
          <w:p w14:paraId="1AF7BBC2" w14:textId="77777777" w:rsidR="00BE7CBE" w:rsidRPr="00133357" w:rsidRDefault="00BE7CBE" w:rsidP="00BE7CBE">
            <w:pPr>
              <w:tabs>
                <w:tab w:val="left" w:pos="851"/>
              </w:tabs>
              <w:adjustRightInd/>
              <w:spacing w:before="60" w:after="60"/>
              <w:jc w:val="left"/>
              <w:outlineLvl w:val="0"/>
              <w:rPr>
                <w:rFonts w:ascii="Arial" w:eastAsiaTheme="minorHAnsi" w:hAnsi="Arial"/>
              </w:rPr>
            </w:pPr>
            <w:bookmarkStart w:id="299" w:name="_Toc4159056"/>
            <w:r w:rsidRPr="00133357">
              <w:rPr>
                <w:rFonts w:ascii="Arial" w:eastAsiaTheme="minorHAnsi" w:hAnsi="Arial"/>
              </w:rPr>
              <w:t>F Gas Regulations 2015</w:t>
            </w:r>
            <w:bookmarkEnd w:id="299"/>
          </w:p>
        </w:tc>
      </w:tr>
      <w:tr w:rsidR="00BE7CBE" w:rsidRPr="00133357" w14:paraId="15E88266" w14:textId="77777777" w:rsidTr="00BE7CBE">
        <w:tc>
          <w:tcPr>
            <w:tcW w:w="990" w:type="dxa"/>
          </w:tcPr>
          <w:p w14:paraId="45B948F5"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300" w:name="_Toc4159057"/>
            <w:r w:rsidRPr="00133357">
              <w:rPr>
                <w:rFonts w:ascii="Arial" w:eastAsiaTheme="minorHAnsi" w:hAnsi="Arial"/>
              </w:rPr>
              <w:t>47</w:t>
            </w:r>
            <w:bookmarkEnd w:id="300"/>
          </w:p>
        </w:tc>
        <w:tc>
          <w:tcPr>
            <w:tcW w:w="13322" w:type="dxa"/>
          </w:tcPr>
          <w:p w14:paraId="7030A9A1" w14:textId="77777777" w:rsidR="00BE7CBE" w:rsidRPr="00133357" w:rsidRDefault="00BE7CBE" w:rsidP="00BE7CBE">
            <w:pPr>
              <w:tabs>
                <w:tab w:val="left" w:pos="851"/>
              </w:tabs>
              <w:adjustRightInd/>
              <w:spacing w:before="60" w:after="60"/>
              <w:jc w:val="left"/>
              <w:outlineLvl w:val="0"/>
              <w:rPr>
                <w:rFonts w:ascii="Arial" w:eastAsiaTheme="minorHAnsi" w:hAnsi="Arial"/>
              </w:rPr>
            </w:pPr>
            <w:bookmarkStart w:id="301" w:name="_Toc4159058"/>
            <w:r w:rsidRPr="00133357">
              <w:rPr>
                <w:rFonts w:ascii="Arial" w:eastAsiaTheme="minorHAnsi" w:hAnsi="Arial"/>
              </w:rPr>
              <w:t>Factories Act 1961</w:t>
            </w:r>
            <w:bookmarkEnd w:id="301"/>
          </w:p>
        </w:tc>
      </w:tr>
      <w:tr w:rsidR="00BE7CBE" w:rsidRPr="00133357" w14:paraId="4635C107" w14:textId="77777777" w:rsidTr="00BE7CBE">
        <w:tc>
          <w:tcPr>
            <w:tcW w:w="990" w:type="dxa"/>
          </w:tcPr>
          <w:p w14:paraId="13DF2EBE"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302" w:name="_Toc4159059"/>
            <w:r w:rsidRPr="00133357">
              <w:rPr>
                <w:rFonts w:ascii="Arial" w:eastAsiaTheme="minorHAnsi" w:hAnsi="Arial"/>
              </w:rPr>
              <w:t>48</w:t>
            </w:r>
            <w:bookmarkEnd w:id="302"/>
          </w:p>
        </w:tc>
        <w:tc>
          <w:tcPr>
            <w:tcW w:w="13322" w:type="dxa"/>
          </w:tcPr>
          <w:p w14:paraId="7410DE86" w14:textId="77777777" w:rsidR="00BE7CBE" w:rsidRPr="00133357" w:rsidRDefault="00BE7CBE" w:rsidP="00BE7CBE">
            <w:pPr>
              <w:tabs>
                <w:tab w:val="left" w:pos="851"/>
              </w:tabs>
              <w:adjustRightInd/>
              <w:spacing w:before="60" w:after="60"/>
              <w:jc w:val="left"/>
              <w:outlineLvl w:val="0"/>
              <w:rPr>
                <w:rFonts w:ascii="Arial" w:eastAsiaTheme="minorHAnsi" w:hAnsi="Arial"/>
              </w:rPr>
            </w:pPr>
            <w:bookmarkStart w:id="303" w:name="_Toc4159060"/>
            <w:r w:rsidRPr="00133357">
              <w:rPr>
                <w:rFonts w:ascii="Arial" w:eastAsiaTheme="minorHAnsi" w:hAnsi="Arial"/>
              </w:rPr>
              <w:t>Food Safety Act 1990</w:t>
            </w:r>
            <w:bookmarkEnd w:id="303"/>
          </w:p>
        </w:tc>
      </w:tr>
      <w:tr w:rsidR="00BE7CBE" w:rsidRPr="00133357" w14:paraId="4C388C88" w14:textId="77777777" w:rsidTr="00BE7CBE">
        <w:tc>
          <w:tcPr>
            <w:tcW w:w="990" w:type="dxa"/>
          </w:tcPr>
          <w:p w14:paraId="173AF73F"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304" w:name="_Toc4159061"/>
            <w:r w:rsidRPr="00133357">
              <w:rPr>
                <w:rFonts w:ascii="Arial" w:eastAsiaTheme="minorHAnsi" w:hAnsi="Arial"/>
              </w:rPr>
              <w:t>49</w:t>
            </w:r>
            <w:bookmarkEnd w:id="304"/>
          </w:p>
        </w:tc>
        <w:tc>
          <w:tcPr>
            <w:tcW w:w="13322" w:type="dxa"/>
          </w:tcPr>
          <w:p w14:paraId="4C2BED39" w14:textId="77777777" w:rsidR="00BE7CBE" w:rsidRPr="00133357" w:rsidRDefault="00BE7CBE" w:rsidP="00BE7CBE">
            <w:pPr>
              <w:tabs>
                <w:tab w:val="left" w:pos="851"/>
              </w:tabs>
              <w:adjustRightInd/>
              <w:spacing w:before="60" w:after="60"/>
              <w:jc w:val="left"/>
              <w:outlineLvl w:val="0"/>
              <w:rPr>
                <w:rFonts w:ascii="Arial" w:eastAsiaTheme="minorHAnsi" w:hAnsi="Arial"/>
              </w:rPr>
            </w:pPr>
            <w:bookmarkStart w:id="305" w:name="_Toc4159062"/>
            <w:r w:rsidRPr="00133357">
              <w:rPr>
                <w:rFonts w:ascii="Arial" w:eastAsiaTheme="minorHAnsi" w:hAnsi="Arial"/>
              </w:rPr>
              <w:t>The Food Safety and Hygiene (England) Regulations 2013</w:t>
            </w:r>
            <w:bookmarkEnd w:id="305"/>
          </w:p>
        </w:tc>
      </w:tr>
      <w:tr w:rsidR="00BE7CBE" w:rsidRPr="00133357" w14:paraId="135FB7E4" w14:textId="77777777" w:rsidTr="00BE7CBE">
        <w:tc>
          <w:tcPr>
            <w:tcW w:w="990" w:type="dxa"/>
          </w:tcPr>
          <w:p w14:paraId="30741BAB"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306" w:name="_Toc4159063"/>
            <w:r w:rsidRPr="00133357">
              <w:rPr>
                <w:rFonts w:ascii="Arial" w:eastAsiaTheme="minorHAnsi" w:hAnsi="Arial"/>
              </w:rPr>
              <w:t>50</w:t>
            </w:r>
            <w:bookmarkEnd w:id="306"/>
          </w:p>
        </w:tc>
        <w:tc>
          <w:tcPr>
            <w:tcW w:w="13322" w:type="dxa"/>
          </w:tcPr>
          <w:p w14:paraId="715635ED" w14:textId="77777777" w:rsidR="00BE7CBE" w:rsidRPr="00133357" w:rsidRDefault="00BE7CBE" w:rsidP="00BE7CBE">
            <w:pPr>
              <w:tabs>
                <w:tab w:val="left" w:pos="851"/>
              </w:tabs>
              <w:adjustRightInd/>
              <w:spacing w:before="60" w:after="60"/>
              <w:jc w:val="left"/>
              <w:outlineLvl w:val="0"/>
              <w:rPr>
                <w:rFonts w:ascii="Arial" w:eastAsiaTheme="minorHAnsi" w:hAnsi="Arial"/>
              </w:rPr>
            </w:pPr>
            <w:bookmarkStart w:id="307" w:name="_Toc4159064"/>
            <w:r w:rsidRPr="00133357">
              <w:rPr>
                <w:rFonts w:ascii="Arial" w:eastAsiaTheme="minorHAnsi" w:hAnsi="Arial"/>
              </w:rPr>
              <w:t>Fuel and Electrical (Heating) (Control) (Amendment) Order 1980</w:t>
            </w:r>
            <w:bookmarkEnd w:id="307"/>
          </w:p>
        </w:tc>
      </w:tr>
      <w:tr w:rsidR="00BE7CBE" w:rsidRPr="00133357" w14:paraId="754B29CE" w14:textId="77777777" w:rsidTr="00BE7CBE">
        <w:tc>
          <w:tcPr>
            <w:tcW w:w="990" w:type="dxa"/>
          </w:tcPr>
          <w:p w14:paraId="5A1E63CB"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308" w:name="_Toc4159065"/>
            <w:r w:rsidRPr="00133357">
              <w:rPr>
                <w:rFonts w:ascii="Arial" w:eastAsiaTheme="minorHAnsi" w:hAnsi="Arial"/>
              </w:rPr>
              <w:t>51</w:t>
            </w:r>
            <w:bookmarkEnd w:id="308"/>
          </w:p>
        </w:tc>
        <w:tc>
          <w:tcPr>
            <w:tcW w:w="13322" w:type="dxa"/>
          </w:tcPr>
          <w:p w14:paraId="5AE744E7" w14:textId="77777777" w:rsidR="00BE7CBE" w:rsidRPr="00133357" w:rsidRDefault="00BE7CBE" w:rsidP="00BE7CBE">
            <w:pPr>
              <w:tabs>
                <w:tab w:val="left" w:pos="851"/>
              </w:tabs>
              <w:adjustRightInd/>
              <w:spacing w:before="60" w:after="60"/>
              <w:jc w:val="left"/>
              <w:outlineLvl w:val="0"/>
              <w:rPr>
                <w:rFonts w:ascii="Arial" w:eastAsiaTheme="minorHAnsi" w:hAnsi="Arial"/>
              </w:rPr>
            </w:pPr>
            <w:bookmarkStart w:id="309" w:name="_Toc4159066"/>
            <w:r w:rsidRPr="00133357">
              <w:rPr>
                <w:rFonts w:ascii="Arial" w:eastAsiaTheme="minorHAnsi" w:hAnsi="Arial"/>
              </w:rPr>
              <w:t>Gas Safety (Management) Regulations 1996 (as amended)</w:t>
            </w:r>
            <w:bookmarkEnd w:id="309"/>
          </w:p>
        </w:tc>
      </w:tr>
      <w:tr w:rsidR="00BE7CBE" w:rsidRPr="00133357" w14:paraId="2DFA811E" w14:textId="77777777" w:rsidTr="00BE7CBE">
        <w:tc>
          <w:tcPr>
            <w:tcW w:w="990" w:type="dxa"/>
          </w:tcPr>
          <w:p w14:paraId="5F8FC682"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310" w:name="_Toc4159067"/>
            <w:r w:rsidRPr="00133357">
              <w:rPr>
                <w:rFonts w:ascii="Arial" w:eastAsiaTheme="minorHAnsi" w:hAnsi="Arial"/>
              </w:rPr>
              <w:t>52</w:t>
            </w:r>
            <w:bookmarkEnd w:id="310"/>
          </w:p>
        </w:tc>
        <w:tc>
          <w:tcPr>
            <w:tcW w:w="13322" w:type="dxa"/>
          </w:tcPr>
          <w:p w14:paraId="29BF610A" w14:textId="77777777" w:rsidR="00BE7CBE" w:rsidRPr="00133357" w:rsidRDefault="00BE7CBE" w:rsidP="00BE7CBE">
            <w:pPr>
              <w:tabs>
                <w:tab w:val="left" w:pos="851"/>
              </w:tabs>
              <w:adjustRightInd/>
              <w:spacing w:before="60" w:after="60"/>
              <w:jc w:val="left"/>
              <w:outlineLvl w:val="0"/>
              <w:rPr>
                <w:rFonts w:ascii="Arial" w:eastAsiaTheme="minorHAnsi" w:hAnsi="Arial"/>
              </w:rPr>
            </w:pPr>
            <w:bookmarkStart w:id="311" w:name="_Toc4159068"/>
            <w:r w:rsidRPr="00133357">
              <w:rPr>
                <w:rFonts w:ascii="Arial" w:eastAsiaTheme="minorHAnsi" w:hAnsi="Arial"/>
              </w:rPr>
              <w:t>Gas Appliances (Safety) Regulations 1995</w:t>
            </w:r>
            <w:bookmarkEnd w:id="311"/>
          </w:p>
        </w:tc>
      </w:tr>
      <w:tr w:rsidR="00BE7CBE" w:rsidRPr="00133357" w14:paraId="07666A2E" w14:textId="77777777" w:rsidTr="00BE7CBE">
        <w:tc>
          <w:tcPr>
            <w:tcW w:w="990" w:type="dxa"/>
          </w:tcPr>
          <w:p w14:paraId="7E38367C"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312" w:name="_Toc4159069"/>
            <w:r w:rsidRPr="00133357">
              <w:rPr>
                <w:rFonts w:ascii="Arial" w:eastAsiaTheme="minorHAnsi" w:hAnsi="Arial"/>
              </w:rPr>
              <w:t>53</w:t>
            </w:r>
            <w:bookmarkEnd w:id="312"/>
          </w:p>
        </w:tc>
        <w:tc>
          <w:tcPr>
            <w:tcW w:w="13322" w:type="dxa"/>
          </w:tcPr>
          <w:p w14:paraId="4D8F240A" w14:textId="77777777" w:rsidR="00BE7CBE" w:rsidRPr="00133357" w:rsidRDefault="00BE7CBE" w:rsidP="00BE7CBE">
            <w:pPr>
              <w:tabs>
                <w:tab w:val="left" w:pos="851"/>
              </w:tabs>
              <w:adjustRightInd/>
              <w:spacing w:before="60" w:after="60"/>
              <w:jc w:val="left"/>
              <w:outlineLvl w:val="0"/>
              <w:rPr>
                <w:rFonts w:ascii="Arial" w:eastAsiaTheme="minorHAnsi" w:hAnsi="Arial"/>
              </w:rPr>
            </w:pPr>
            <w:bookmarkStart w:id="313" w:name="_Toc4159070"/>
            <w:r w:rsidRPr="00133357">
              <w:rPr>
                <w:rFonts w:ascii="Arial" w:eastAsiaTheme="minorHAnsi" w:hAnsi="Arial"/>
              </w:rPr>
              <w:t>Gas Safety (Installation and Use) Regulations 1998 (GSIUR)</w:t>
            </w:r>
            <w:bookmarkEnd w:id="313"/>
          </w:p>
        </w:tc>
      </w:tr>
      <w:tr w:rsidR="00BE7CBE" w:rsidRPr="00133357" w14:paraId="56511E1E" w14:textId="77777777" w:rsidTr="00BE7CBE">
        <w:tc>
          <w:tcPr>
            <w:tcW w:w="990" w:type="dxa"/>
          </w:tcPr>
          <w:p w14:paraId="7F041251"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314" w:name="_Toc4159071"/>
            <w:r w:rsidRPr="00133357">
              <w:rPr>
                <w:rFonts w:ascii="Arial" w:eastAsiaTheme="minorHAnsi" w:hAnsi="Arial"/>
              </w:rPr>
              <w:t>54</w:t>
            </w:r>
            <w:bookmarkEnd w:id="314"/>
          </w:p>
        </w:tc>
        <w:tc>
          <w:tcPr>
            <w:tcW w:w="13322" w:type="dxa"/>
          </w:tcPr>
          <w:p w14:paraId="5A3FA2B0" w14:textId="77777777" w:rsidR="00BE7CBE" w:rsidRPr="00133357" w:rsidRDefault="00BE7CBE" w:rsidP="00BE7CBE">
            <w:pPr>
              <w:tabs>
                <w:tab w:val="left" w:pos="851"/>
              </w:tabs>
              <w:adjustRightInd/>
              <w:spacing w:before="60" w:after="60"/>
              <w:jc w:val="left"/>
              <w:outlineLvl w:val="0"/>
              <w:rPr>
                <w:rFonts w:ascii="Arial" w:eastAsiaTheme="minorHAnsi" w:hAnsi="Arial"/>
              </w:rPr>
            </w:pPr>
            <w:bookmarkStart w:id="315" w:name="_Toc4159072"/>
            <w:r w:rsidRPr="00133357">
              <w:rPr>
                <w:rFonts w:ascii="Arial" w:eastAsiaTheme="minorHAnsi" w:hAnsi="Arial"/>
              </w:rPr>
              <w:t>Pipelines Safety Regulations 1996 (PSR)</w:t>
            </w:r>
            <w:bookmarkEnd w:id="315"/>
          </w:p>
        </w:tc>
      </w:tr>
      <w:tr w:rsidR="00BE7CBE" w:rsidRPr="00133357" w14:paraId="455E5278" w14:textId="77777777" w:rsidTr="00BE7CBE">
        <w:tc>
          <w:tcPr>
            <w:tcW w:w="990" w:type="dxa"/>
          </w:tcPr>
          <w:p w14:paraId="00FD391F"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316" w:name="_Toc4159073"/>
            <w:r w:rsidRPr="00133357">
              <w:rPr>
                <w:rFonts w:ascii="Arial" w:eastAsiaTheme="minorHAnsi" w:hAnsi="Arial"/>
              </w:rPr>
              <w:t>55</w:t>
            </w:r>
            <w:bookmarkEnd w:id="316"/>
          </w:p>
        </w:tc>
        <w:tc>
          <w:tcPr>
            <w:tcW w:w="13322" w:type="dxa"/>
          </w:tcPr>
          <w:p w14:paraId="0D851409" w14:textId="77777777" w:rsidR="00BE7CBE" w:rsidRPr="00133357" w:rsidRDefault="00BE7CBE" w:rsidP="00BE7CBE">
            <w:pPr>
              <w:tabs>
                <w:tab w:val="left" w:pos="851"/>
              </w:tabs>
              <w:adjustRightInd/>
              <w:spacing w:before="60" w:after="60"/>
              <w:jc w:val="left"/>
              <w:outlineLvl w:val="0"/>
              <w:rPr>
                <w:rFonts w:ascii="Arial" w:eastAsiaTheme="minorHAnsi" w:hAnsi="Arial"/>
              </w:rPr>
            </w:pPr>
            <w:bookmarkStart w:id="317" w:name="_Toc4159074"/>
            <w:r w:rsidRPr="00133357">
              <w:rPr>
                <w:rFonts w:ascii="Arial" w:eastAsiaTheme="minorHAnsi" w:hAnsi="Arial"/>
              </w:rPr>
              <w:t>Pressure Systems Safety Regulations 2000 (PSSR)</w:t>
            </w:r>
            <w:bookmarkEnd w:id="317"/>
          </w:p>
        </w:tc>
      </w:tr>
      <w:tr w:rsidR="00BE7CBE" w:rsidRPr="00133357" w14:paraId="4C9C2A25" w14:textId="77777777" w:rsidTr="00BE7CBE">
        <w:tc>
          <w:tcPr>
            <w:tcW w:w="990" w:type="dxa"/>
          </w:tcPr>
          <w:p w14:paraId="4E8EA996"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318" w:name="_Toc4159075"/>
            <w:r w:rsidRPr="00133357">
              <w:rPr>
                <w:rFonts w:ascii="Arial" w:eastAsiaTheme="minorHAnsi" w:hAnsi="Arial"/>
              </w:rPr>
              <w:t>56</w:t>
            </w:r>
            <w:bookmarkEnd w:id="318"/>
          </w:p>
        </w:tc>
        <w:tc>
          <w:tcPr>
            <w:tcW w:w="13322" w:type="dxa"/>
          </w:tcPr>
          <w:p w14:paraId="520CB582" w14:textId="77777777" w:rsidR="00BE7CBE" w:rsidRPr="00133357" w:rsidRDefault="00BE7CBE" w:rsidP="00BE7CBE">
            <w:pPr>
              <w:tabs>
                <w:tab w:val="left" w:pos="851"/>
              </w:tabs>
              <w:adjustRightInd/>
              <w:spacing w:before="60" w:after="60"/>
              <w:jc w:val="left"/>
              <w:outlineLvl w:val="0"/>
              <w:rPr>
                <w:rFonts w:ascii="Arial" w:eastAsiaTheme="minorHAnsi" w:hAnsi="Arial"/>
              </w:rPr>
            </w:pPr>
            <w:bookmarkStart w:id="319" w:name="_Toc4159076"/>
            <w:r w:rsidRPr="00133357">
              <w:rPr>
                <w:rFonts w:ascii="Arial" w:eastAsiaTheme="minorHAnsi" w:hAnsi="Arial"/>
              </w:rPr>
              <w:t>Pressure Equipment Regulations 1999</w:t>
            </w:r>
            <w:bookmarkEnd w:id="319"/>
          </w:p>
        </w:tc>
      </w:tr>
      <w:tr w:rsidR="00BE7CBE" w:rsidRPr="00133357" w14:paraId="365DE846" w14:textId="77777777" w:rsidTr="00BE7CBE">
        <w:tc>
          <w:tcPr>
            <w:tcW w:w="990" w:type="dxa"/>
          </w:tcPr>
          <w:p w14:paraId="1E09B931"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320" w:name="_Toc4159077"/>
            <w:r w:rsidRPr="00133357">
              <w:rPr>
                <w:rFonts w:ascii="Arial" w:eastAsiaTheme="minorHAnsi" w:hAnsi="Arial"/>
              </w:rPr>
              <w:t>57</w:t>
            </w:r>
            <w:bookmarkEnd w:id="320"/>
          </w:p>
        </w:tc>
        <w:tc>
          <w:tcPr>
            <w:tcW w:w="13322" w:type="dxa"/>
          </w:tcPr>
          <w:p w14:paraId="761247EB" w14:textId="77777777" w:rsidR="00BE7CBE" w:rsidRPr="00133357" w:rsidRDefault="00BE7CBE" w:rsidP="00BE7CBE">
            <w:pPr>
              <w:tabs>
                <w:tab w:val="left" w:pos="851"/>
              </w:tabs>
              <w:adjustRightInd/>
              <w:spacing w:before="60" w:after="60"/>
              <w:jc w:val="left"/>
              <w:outlineLvl w:val="0"/>
              <w:rPr>
                <w:rFonts w:ascii="Arial" w:eastAsiaTheme="minorHAnsi" w:hAnsi="Arial"/>
              </w:rPr>
            </w:pPr>
            <w:bookmarkStart w:id="321" w:name="_Toc4159078"/>
            <w:r w:rsidRPr="00133357">
              <w:rPr>
                <w:rFonts w:ascii="Arial" w:eastAsiaTheme="minorHAnsi" w:hAnsi="Arial"/>
              </w:rPr>
              <w:t>Simple Pressure Vessels (Safety) Regulations 1991</w:t>
            </w:r>
            <w:bookmarkEnd w:id="321"/>
          </w:p>
        </w:tc>
      </w:tr>
      <w:tr w:rsidR="00BE7CBE" w:rsidRPr="00133357" w14:paraId="558D294D" w14:textId="77777777" w:rsidTr="00BE7CBE">
        <w:tc>
          <w:tcPr>
            <w:tcW w:w="990" w:type="dxa"/>
          </w:tcPr>
          <w:p w14:paraId="4BA4A078"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322" w:name="_Toc4159079"/>
            <w:r w:rsidRPr="00133357">
              <w:rPr>
                <w:rFonts w:ascii="Arial" w:eastAsiaTheme="minorHAnsi" w:hAnsi="Arial"/>
              </w:rPr>
              <w:lastRenderedPageBreak/>
              <w:t>58</w:t>
            </w:r>
            <w:bookmarkEnd w:id="322"/>
          </w:p>
        </w:tc>
        <w:tc>
          <w:tcPr>
            <w:tcW w:w="13322" w:type="dxa"/>
          </w:tcPr>
          <w:p w14:paraId="05ACE9AC" w14:textId="77777777" w:rsidR="00BE7CBE" w:rsidRPr="00133357" w:rsidRDefault="00BE7CBE" w:rsidP="00BE7CBE">
            <w:pPr>
              <w:tabs>
                <w:tab w:val="left" w:pos="851"/>
              </w:tabs>
              <w:adjustRightInd/>
              <w:spacing w:before="60" w:after="60"/>
              <w:jc w:val="left"/>
              <w:outlineLvl w:val="0"/>
              <w:rPr>
                <w:rFonts w:ascii="Arial" w:eastAsiaTheme="minorHAnsi" w:hAnsi="Arial"/>
              </w:rPr>
            </w:pPr>
            <w:bookmarkStart w:id="323" w:name="_Toc4159080"/>
            <w:r w:rsidRPr="00133357">
              <w:rPr>
                <w:rFonts w:ascii="Arial" w:eastAsiaTheme="minorHAnsi" w:hAnsi="Arial"/>
              </w:rPr>
              <w:t>Health and Safety (Safety Signs and Signals) Regulations 1996 (SSR)</w:t>
            </w:r>
            <w:bookmarkEnd w:id="323"/>
          </w:p>
        </w:tc>
      </w:tr>
      <w:tr w:rsidR="00BE7CBE" w:rsidRPr="00133357" w14:paraId="16044264" w14:textId="77777777" w:rsidTr="00BE7CBE">
        <w:tc>
          <w:tcPr>
            <w:tcW w:w="990" w:type="dxa"/>
          </w:tcPr>
          <w:p w14:paraId="23764332"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324" w:name="_Toc4159081"/>
            <w:r w:rsidRPr="00133357">
              <w:rPr>
                <w:rFonts w:ascii="Arial" w:eastAsiaTheme="minorHAnsi" w:hAnsi="Arial"/>
              </w:rPr>
              <w:t>59</w:t>
            </w:r>
            <w:bookmarkEnd w:id="324"/>
          </w:p>
        </w:tc>
        <w:tc>
          <w:tcPr>
            <w:tcW w:w="13322" w:type="dxa"/>
          </w:tcPr>
          <w:p w14:paraId="0AFC8EF0" w14:textId="77777777" w:rsidR="00BE7CBE" w:rsidRPr="00133357" w:rsidRDefault="00BE7CBE" w:rsidP="00BE7CBE">
            <w:pPr>
              <w:tabs>
                <w:tab w:val="left" w:pos="851"/>
              </w:tabs>
              <w:adjustRightInd/>
              <w:spacing w:before="60" w:after="60"/>
              <w:jc w:val="left"/>
              <w:outlineLvl w:val="0"/>
              <w:rPr>
                <w:rFonts w:ascii="Arial" w:eastAsiaTheme="minorHAnsi" w:hAnsi="Arial"/>
              </w:rPr>
            </w:pPr>
            <w:bookmarkStart w:id="325" w:name="_Toc4159082"/>
            <w:r w:rsidRPr="00133357">
              <w:rPr>
                <w:rFonts w:ascii="Arial" w:eastAsiaTheme="minorHAnsi" w:hAnsi="Arial"/>
              </w:rPr>
              <w:t>Dangerous Substances Explosive Atmospheres Regulations 2002 (DSEAR)</w:t>
            </w:r>
            <w:bookmarkEnd w:id="325"/>
          </w:p>
        </w:tc>
      </w:tr>
      <w:tr w:rsidR="00BE7CBE" w:rsidRPr="00133357" w14:paraId="26C08396" w14:textId="77777777" w:rsidTr="00BE7CBE">
        <w:tc>
          <w:tcPr>
            <w:tcW w:w="990" w:type="dxa"/>
          </w:tcPr>
          <w:p w14:paraId="3C73A875"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326" w:name="_Toc4159083"/>
            <w:r w:rsidRPr="00133357">
              <w:rPr>
                <w:rFonts w:ascii="Arial" w:eastAsiaTheme="minorHAnsi" w:hAnsi="Arial"/>
              </w:rPr>
              <w:t>60</w:t>
            </w:r>
            <w:bookmarkEnd w:id="326"/>
          </w:p>
        </w:tc>
        <w:tc>
          <w:tcPr>
            <w:tcW w:w="13322" w:type="dxa"/>
          </w:tcPr>
          <w:p w14:paraId="3C1257D6" w14:textId="77777777" w:rsidR="00BE7CBE" w:rsidRPr="00133357" w:rsidRDefault="00BE7CBE" w:rsidP="00BE7CBE">
            <w:pPr>
              <w:tabs>
                <w:tab w:val="left" w:pos="851"/>
              </w:tabs>
              <w:adjustRightInd/>
              <w:spacing w:before="60" w:after="60"/>
              <w:jc w:val="left"/>
              <w:outlineLvl w:val="0"/>
              <w:rPr>
                <w:rFonts w:ascii="Arial" w:eastAsiaTheme="minorHAnsi" w:hAnsi="Arial"/>
              </w:rPr>
            </w:pPr>
            <w:bookmarkStart w:id="327" w:name="_Toc4159084"/>
            <w:r w:rsidRPr="00133357">
              <w:rPr>
                <w:rFonts w:ascii="Arial" w:eastAsiaTheme="minorHAnsi" w:hAnsi="Arial"/>
              </w:rPr>
              <w:t>Sustainable and Secure Buildings Act 2004</w:t>
            </w:r>
            <w:bookmarkEnd w:id="327"/>
          </w:p>
        </w:tc>
      </w:tr>
      <w:tr w:rsidR="00BE7CBE" w:rsidRPr="00133357" w14:paraId="65F6BC66" w14:textId="77777777" w:rsidTr="00BE7CBE">
        <w:tc>
          <w:tcPr>
            <w:tcW w:w="990" w:type="dxa"/>
          </w:tcPr>
          <w:p w14:paraId="4284D8F9"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328" w:name="_Toc4159085"/>
            <w:r w:rsidRPr="00133357">
              <w:rPr>
                <w:rFonts w:ascii="Arial" w:eastAsiaTheme="minorHAnsi" w:hAnsi="Arial"/>
              </w:rPr>
              <w:t>61</w:t>
            </w:r>
            <w:bookmarkEnd w:id="328"/>
          </w:p>
        </w:tc>
        <w:tc>
          <w:tcPr>
            <w:tcW w:w="13322" w:type="dxa"/>
          </w:tcPr>
          <w:p w14:paraId="7D84AD3B" w14:textId="77777777" w:rsidR="00BE7CBE" w:rsidRPr="00133357" w:rsidRDefault="00BE7CBE" w:rsidP="00BE7CBE">
            <w:pPr>
              <w:tabs>
                <w:tab w:val="left" w:pos="851"/>
              </w:tabs>
              <w:adjustRightInd/>
              <w:spacing w:before="60" w:after="60"/>
              <w:jc w:val="left"/>
              <w:outlineLvl w:val="0"/>
              <w:rPr>
                <w:rFonts w:ascii="Arial" w:eastAsiaTheme="minorHAnsi" w:hAnsi="Arial"/>
              </w:rPr>
            </w:pPr>
            <w:bookmarkStart w:id="329" w:name="_Toc4159086"/>
            <w:r w:rsidRPr="00133357">
              <w:rPr>
                <w:rFonts w:ascii="Arial" w:eastAsiaTheme="minorHAnsi" w:hAnsi="Arial"/>
              </w:rPr>
              <w:t>Lift Regulations 1997</w:t>
            </w:r>
            <w:bookmarkEnd w:id="329"/>
          </w:p>
        </w:tc>
      </w:tr>
      <w:tr w:rsidR="00BE7CBE" w:rsidRPr="00133357" w14:paraId="4E24369E" w14:textId="77777777" w:rsidTr="00BE7CBE">
        <w:tc>
          <w:tcPr>
            <w:tcW w:w="990" w:type="dxa"/>
          </w:tcPr>
          <w:p w14:paraId="45A67A95"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330" w:name="_Toc4159087"/>
            <w:r w:rsidRPr="00133357">
              <w:rPr>
                <w:rFonts w:ascii="Arial" w:eastAsiaTheme="minorHAnsi" w:hAnsi="Arial"/>
              </w:rPr>
              <w:t>62</w:t>
            </w:r>
            <w:bookmarkEnd w:id="330"/>
          </w:p>
        </w:tc>
        <w:tc>
          <w:tcPr>
            <w:tcW w:w="13322" w:type="dxa"/>
          </w:tcPr>
          <w:p w14:paraId="1EB984B1" w14:textId="77777777" w:rsidR="00BE7CBE" w:rsidRPr="00133357" w:rsidRDefault="00BE7CBE" w:rsidP="00BE7CBE">
            <w:pPr>
              <w:tabs>
                <w:tab w:val="left" w:pos="851"/>
              </w:tabs>
              <w:adjustRightInd/>
              <w:spacing w:before="60" w:after="60"/>
              <w:jc w:val="left"/>
              <w:outlineLvl w:val="0"/>
              <w:rPr>
                <w:rFonts w:ascii="Arial" w:eastAsiaTheme="minorHAnsi" w:hAnsi="Arial"/>
              </w:rPr>
            </w:pPr>
            <w:bookmarkStart w:id="331" w:name="_Toc4159088"/>
            <w:r w:rsidRPr="00133357">
              <w:rPr>
                <w:rFonts w:ascii="Arial" w:eastAsiaTheme="minorHAnsi" w:hAnsi="Arial"/>
              </w:rPr>
              <w:t>Notification of Cooling Towers and Evaporative Condensers Regulations 1992</w:t>
            </w:r>
            <w:bookmarkEnd w:id="331"/>
          </w:p>
        </w:tc>
      </w:tr>
      <w:tr w:rsidR="00BE7CBE" w:rsidRPr="00133357" w14:paraId="34D7906A" w14:textId="77777777" w:rsidTr="00BE7CBE">
        <w:tc>
          <w:tcPr>
            <w:tcW w:w="990" w:type="dxa"/>
          </w:tcPr>
          <w:p w14:paraId="5E502DB4"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332" w:name="_Toc4159089"/>
            <w:r w:rsidRPr="00133357">
              <w:rPr>
                <w:rFonts w:ascii="Arial" w:eastAsiaTheme="minorHAnsi" w:hAnsi="Arial"/>
              </w:rPr>
              <w:t>63</w:t>
            </w:r>
            <w:bookmarkEnd w:id="332"/>
          </w:p>
        </w:tc>
        <w:tc>
          <w:tcPr>
            <w:tcW w:w="13322" w:type="dxa"/>
          </w:tcPr>
          <w:p w14:paraId="44F63838" w14:textId="77777777" w:rsidR="00BE7CBE" w:rsidRPr="00133357" w:rsidRDefault="00BE7CBE" w:rsidP="00BE7CBE">
            <w:pPr>
              <w:tabs>
                <w:tab w:val="left" w:pos="851"/>
              </w:tabs>
              <w:adjustRightInd/>
              <w:spacing w:before="60" w:after="60"/>
              <w:jc w:val="left"/>
              <w:outlineLvl w:val="0"/>
              <w:rPr>
                <w:rFonts w:ascii="Arial" w:eastAsiaTheme="minorHAnsi" w:hAnsi="Arial"/>
              </w:rPr>
            </w:pPr>
            <w:bookmarkStart w:id="333" w:name="_Toc4159090"/>
            <w:r w:rsidRPr="00133357">
              <w:rPr>
                <w:rFonts w:ascii="Arial" w:eastAsiaTheme="minorHAnsi" w:hAnsi="Arial"/>
              </w:rPr>
              <w:t>Ozone Depleting Substances Regulations 2015</w:t>
            </w:r>
            <w:bookmarkEnd w:id="333"/>
          </w:p>
        </w:tc>
      </w:tr>
      <w:tr w:rsidR="00BE7CBE" w:rsidRPr="00133357" w14:paraId="4A80C2E8" w14:textId="77777777" w:rsidTr="00BE7CBE">
        <w:tc>
          <w:tcPr>
            <w:tcW w:w="990" w:type="dxa"/>
          </w:tcPr>
          <w:p w14:paraId="4CCC04B4"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334" w:name="_Toc4159091"/>
            <w:r w:rsidRPr="00133357">
              <w:rPr>
                <w:rFonts w:ascii="Arial" w:eastAsiaTheme="minorHAnsi" w:hAnsi="Arial"/>
              </w:rPr>
              <w:t>64</w:t>
            </w:r>
            <w:bookmarkEnd w:id="334"/>
          </w:p>
        </w:tc>
        <w:tc>
          <w:tcPr>
            <w:tcW w:w="13322" w:type="dxa"/>
          </w:tcPr>
          <w:p w14:paraId="49DD5132" w14:textId="77777777" w:rsidR="00BE7CBE" w:rsidRPr="00133357" w:rsidRDefault="00BE7CBE" w:rsidP="00BE7CBE">
            <w:pPr>
              <w:tabs>
                <w:tab w:val="left" w:pos="851"/>
              </w:tabs>
              <w:adjustRightInd/>
              <w:spacing w:before="60" w:after="60"/>
              <w:jc w:val="left"/>
              <w:outlineLvl w:val="0"/>
              <w:rPr>
                <w:rFonts w:ascii="Arial" w:eastAsiaTheme="minorHAnsi" w:hAnsi="Arial"/>
              </w:rPr>
            </w:pPr>
            <w:bookmarkStart w:id="335" w:name="_Toc4159092"/>
            <w:r w:rsidRPr="00133357">
              <w:rPr>
                <w:rFonts w:ascii="Arial" w:eastAsiaTheme="minorHAnsi" w:hAnsi="Arial"/>
              </w:rPr>
              <w:t>Energy Performance of Buildings Directive</w:t>
            </w:r>
            <w:bookmarkEnd w:id="335"/>
            <w:r w:rsidRPr="00133357">
              <w:rPr>
                <w:rFonts w:ascii="Arial" w:eastAsiaTheme="minorHAnsi" w:hAnsi="Arial"/>
              </w:rPr>
              <w:t xml:space="preserve"> </w:t>
            </w:r>
          </w:p>
        </w:tc>
      </w:tr>
      <w:tr w:rsidR="00BE7CBE" w:rsidRPr="00133357" w14:paraId="741416F0" w14:textId="77777777" w:rsidTr="00BE7CBE">
        <w:tc>
          <w:tcPr>
            <w:tcW w:w="990" w:type="dxa"/>
          </w:tcPr>
          <w:p w14:paraId="48C20CA8"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336" w:name="_Toc4159093"/>
            <w:r w:rsidRPr="00133357">
              <w:rPr>
                <w:rFonts w:ascii="Arial" w:eastAsiaTheme="minorHAnsi" w:hAnsi="Arial"/>
              </w:rPr>
              <w:t>65</w:t>
            </w:r>
            <w:bookmarkEnd w:id="336"/>
          </w:p>
        </w:tc>
        <w:tc>
          <w:tcPr>
            <w:tcW w:w="13322" w:type="dxa"/>
          </w:tcPr>
          <w:p w14:paraId="576C62B8" w14:textId="77777777" w:rsidR="00BE7CBE" w:rsidRPr="00133357" w:rsidRDefault="00BE7CBE" w:rsidP="00BE7CBE">
            <w:pPr>
              <w:tabs>
                <w:tab w:val="left" w:pos="851"/>
              </w:tabs>
              <w:adjustRightInd/>
              <w:spacing w:before="60" w:after="60"/>
              <w:jc w:val="left"/>
              <w:outlineLvl w:val="0"/>
              <w:rPr>
                <w:rFonts w:ascii="Arial" w:eastAsiaTheme="minorHAnsi" w:hAnsi="Arial"/>
              </w:rPr>
            </w:pPr>
            <w:bookmarkStart w:id="337" w:name="_Toc4159094"/>
            <w:r w:rsidRPr="00133357">
              <w:rPr>
                <w:rFonts w:ascii="Arial" w:eastAsiaTheme="minorHAnsi" w:hAnsi="Arial"/>
              </w:rPr>
              <w:t>Private Security Industry Act 2001</w:t>
            </w:r>
            <w:bookmarkEnd w:id="337"/>
          </w:p>
        </w:tc>
      </w:tr>
      <w:tr w:rsidR="00BE7CBE" w:rsidRPr="00133357" w14:paraId="41B9F0E4" w14:textId="77777777" w:rsidTr="00BE7CBE">
        <w:tc>
          <w:tcPr>
            <w:tcW w:w="990" w:type="dxa"/>
          </w:tcPr>
          <w:p w14:paraId="41C0FD2F"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338" w:name="_Toc4159095"/>
            <w:r w:rsidRPr="00133357">
              <w:rPr>
                <w:rFonts w:ascii="Arial" w:eastAsiaTheme="minorHAnsi" w:hAnsi="Arial"/>
              </w:rPr>
              <w:t>66</w:t>
            </w:r>
            <w:bookmarkEnd w:id="338"/>
          </w:p>
        </w:tc>
        <w:tc>
          <w:tcPr>
            <w:tcW w:w="13322" w:type="dxa"/>
          </w:tcPr>
          <w:p w14:paraId="23BDC1A1" w14:textId="77777777" w:rsidR="00BE7CBE" w:rsidRPr="00133357" w:rsidRDefault="00BE7CBE" w:rsidP="00BE7CBE">
            <w:pPr>
              <w:tabs>
                <w:tab w:val="left" w:pos="851"/>
              </w:tabs>
              <w:adjustRightInd/>
              <w:spacing w:before="60" w:after="60"/>
              <w:jc w:val="left"/>
              <w:outlineLvl w:val="0"/>
              <w:rPr>
                <w:rFonts w:ascii="Arial" w:eastAsiaTheme="minorHAnsi" w:hAnsi="Arial"/>
              </w:rPr>
            </w:pPr>
            <w:bookmarkStart w:id="339" w:name="_Toc4159096"/>
            <w:r w:rsidRPr="00133357">
              <w:rPr>
                <w:rFonts w:ascii="Arial" w:eastAsiaTheme="minorHAnsi" w:hAnsi="Arial"/>
              </w:rPr>
              <w:t>Courts Act 2003 Section 1 (1)</w:t>
            </w:r>
            <w:bookmarkEnd w:id="339"/>
            <w:r w:rsidRPr="00133357">
              <w:rPr>
                <w:rFonts w:ascii="Arial" w:eastAsiaTheme="minorHAnsi" w:hAnsi="Arial"/>
              </w:rPr>
              <w:t xml:space="preserve"> </w:t>
            </w:r>
          </w:p>
        </w:tc>
      </w:tr>
      <w:tr w:rsidR="00BE7CBE" w:rsidRPr="00133357" w14:paraId="0F58983A" w14:textId="77777777" w:rsidTr="00BE7CBE">
        <w:tc>
          <w:tcPr>
            <w:tcW w:w="990" w:type="dxa"/>
          </w:tcPr>
          <w:p w14:paraId="155B2589"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340" w:name="_Toc4159097"/>
            <w:r w:rsidRPr="00133357">
              <w:rPr>
                <w:rFonts w:ascii="Arial" w:eastAsiaTheme="minorHAnsi" w:hAnsi="Arial"/>
              </w:rPr>
              <w:t>67</w:t>
            </w:r>
            <w:bookmarkEnd w:id="340"/>
          </w:p>
        </w:tc>
        <w:tc>
          <w:tcPr>
            <w:tcW w:w="13322" w:type="dxa"/>
          </w:tcPr>
          <w:p w14:paraId="64BBAFEA" w14:textId="77777777" w:rsidR="00BE7CBE" w:rsidRPr="00133357" w:rsidRDefault="00BE7CBE" w:rsidP="00BE7CBE">
            <w:pPr>
              <w:tabs>
                <w:tab w:val="left" w:pos="851"/>
              </w:tabs>
              <w:adjustRightInd/>
              <w:spacing w:before="60" w:after="60"/>
              <w:jc w:val="left"/>
              <w:outlineLvl w:val="0"/>
              <w:rPr>
                <w:rFonts w:ascii="Arial" w:eastAsiaTheme="minorHAnsi" w:hAnsi="Arial"/>
              </w:rPr>
            </w:pPr>
            <w:bookmarkStart w:id="341" w:name="_Toc4159098"/>
            <w:r w:rsidRPr="00133357">
              <w:rPr>
                <w:rFonts w:ascii="Arial" w:eastAsiaTheme="minorHAnsi" w:hAnsi="Arial"/>
              </w:rPr>
              <w:t>The Criminal Justice Act 1991</w:t>
            </w:r>
            <w:bookmarkEnd w:id="341"/>
          </w:p>
        </w:tc>
      </w:tr>
      <w:tr w:rsidR="00BE7CBE" w:rsidRPr="00133357" w14:paraId="34028037" w14:textId="77777777" w:rsidTr="00BE7CBE">
        <w:tc>
          <w:tcPr>
            <w:tcW w:w="990" w:type="dxa"/>
          </w:tcPr>
          <w:p w14:paraId="54D491FB"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342" w:name="_Toc4159099"/>
            <w:r w:rsidRPr="00133357">
              <w:rPr>
                <w:rFonts w:ascii="Arial" w:eastAsiaTheme="minorHAnsi" w:hAnsi="Arial"/>
              </w:rPr>
              <w:t>68</w:t>
            </w:r>
            <w:bookmarkEnd w:id="342"/>
          </w:p>
        </w:tc>
        <w:tc>
          <w:tcPr>
            <w:tcW w:w="13322" w:type="dxa"/>
          </w:tcPr>
          <w:p w14:paraId="79F12AC3" w14:textId="77777777" w:rsidR="00BE7CBE" w:rsidRPr="00133357" w:rsidRDefault="00BE7CBE" w:rsidP="00BE7CBE">
            <w:pPr>
              <w:tabs>
                <w:tab w:val="left" w:pos="851"/>
              </w:tabs>
              <w:adjustRightInd/>
              <w:spacing w:before="60" w:after="60"/>
              <w:jc w:val="left"/>
              <w:outlineLvl w:val="0"/>
              <w:rPr>
                <w:rFonts w:ascii="Arial" w:eastAsiaTheme="minorHAnsi" w:hAnsi="Arial"/>
              </w:rPr>
            </w:pPr>
            <w:bookmarkStart w:id="343" w:name="_Toc4159100"/>
            <w:r w:rsidRPr="00133357">
              <w:rPr>
                <w:rFonts w:ascii="Arial" w:eastAsiaTheme="minorHAnsi" w:hAnsi="Arial"/>
              </w:rPr>
              <w:t>Controlled Waste (England &amp; Wales) Regulations 2012</w:t>
            </w:r>
            <w:bookmarkEnd w:id="343"/>
          </w:p>
        </w:tc>
      </w:tr>
      <w:tr w:rsidR="00BE7CBE" w:rsidRPr="00133357" w14:paraId="1BFCD8CF" w14:textId="77777777" w:rsidTr="00BE7CBE">
        <w:tc>
          <w:tcPr>
            <w:tcW w:w="990" w:type="dxa"/>
          </w:tcPr>
          <w:p w14:paraId="5EFD7DBE"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344" w:name="_Toc4159101"/>
            <w:r w:rsidRPr="00133357">
              <w:rPr>
                <w:rFonts w:ascii="Arial" w:eastAsiaTheme="minorHAnsi" w:hAnsi="Arial"/>
              </w:rPr>
              <w:t>69</w:t>
            </w:r>
            <w:bookmarkEnd w:id="344"/>
          </w:p>
        </w:tc>
        <w:tc>
          <w:tcPr>
            <w:tcW w:w="13322" w:type="dxa"/>
          </w:tcPr>
          <w:p w14:paraId="3DCDD1F7" w14:textId="77777777" w:rsidR="00BE7CBE" w:rsidRPr="00133357" w:rsidRDefault="00BE7CBE" w:rsidP="00BE7CBE">
            <w:pPr>
              <w:tabs>
                <w:tab w:val="left" w:pos="851"/>
              </w:tabs>
              <w:adjustRightInd/>
              <w:spacing w:before="60" w:after="60"/>
              <w:jc w:val="left"/>
              <w:outlineLvl w:val="0"/>
              <w:rPr>
                <w:rFonts w:ascii="Arial" w:eastAsiaTheme="minorHAnsi" w:hAnsi="Arial"/>
              </w:rPr>
            </w:pPr>
            <w:bookmarkStart w:id="345" w:name="_Toc4159102"/>
            <w:r w:rsidRPr="00133357">
              <w:rPr>
                <w:rFonts w:ascii="Arial" w:eastAsiaTheme="minorHAnsi" w:hAnsi="Arial"/>
              </w:rPr>
              <w:t>The Carriage of Dangerous Goods Regulations</w:t>
            </w:r>
            <w:bookmarkEnd w:id="345"/>
            <w:r w:rsidRPr="00133357">
              <w:rPr>
                <w:rFonts w:ascii="Arial" w:eastAsiaTheme="minorHAnsi" w:hAnsi="Arial"/>
              </w:rPr>
              <w:t xml:space="preserve"> </w:t>
            </w:r>
          </w:p>
        </w:tc>
      </w:tr>
      <w:tr w:rsidR="00BE7CBE" w:rsidRPr="00133357" w14:paraId="2158C6FB" w14:textId="77777777" w:rsidTr="00BE7CBE">
        <w:tc>
          <w:tcPr>
            <w:tcW w:w="990" w:type="dxa"/>
          </w:tcPr>
          <w:p w14:paraId="4E163C23"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346" w:name="_Toc4159103"/>
            <w:r w:rsidRPr="00133357">
              <w:rPr>
                <w:rFonts w:ascii="Arial" w:eastAsiaTheme="minorHAnsi" w:hAnsi="Arial"/>
              </w:rPr>
              <w:t>70</w:t>
            </w:r>
            <w:bookmarkEnd w:id="346"/>
          </w:p>
        </w:tc>
        <w:tc>
          <w:tcPr>
            <w:tcW w:w="13322" w:type="dxa"/>
          </w:tcPr>
          <w:p w14:paraId="460DFABC" w14:textId="77777777" w:rsidR="00BE7CBE" w:rsidRPr="00133357" w:rsidRDefault="00BE7CBE" w:rsidP="00BE7CBE">
            <w:pPr>
              <w:tabs>
                <w:tab w:val="left" w:pos="851"/>
              </w:tabs>
              <w:adjustRightInd/>
              <w:spacing w:before="60" w:after="60"/>
              <w:jc w:val="left"/>
              <w:outlineLvl w:val="0"/>
              <w:rPr>
                <w:rFonts w:ascii="Arial" w:eastAsiaTheme="minorHAnsi" w:hAnsi="Arial"/>
              </w:rPr>
            </w:pPr>
            <w:bookmarkStart w:id="347" w:name="_Toc4159104"/>
            <w:r w:rsidRPr="00133357">
              <w:rPr>
                <w:rFonts w:ascii="Arial" w:eastAsiaTheme="minorHAnsi" w:hAnsi="Arial"/>
              </w:rPr>
              <w:t>The Safe Management of Healthcare Waste Memorandum (HTM 07-01)</w:t>
            </w:r>
            <w:bookmarkEnd w:id="347"/>
          </w:p>
        </w:tc>
      </w:tr>
      <w:tr w:rsidR="00BE7CBE" w:rsidRPr="00133357" w14:paraId="3B5A0DDA" w14:textId="77777777" w:rsidTr="00BE7CBE">
        <w:tc>
          <w:tcPr>
            <w:tcW w:w="990" w:type="dxa"/>
          </w:tcPr>
          <w:p w14:paraId="65D64600"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348" w:name="_Toc4159105"/>
            <w:r w:rsidRPr="00133357">
              <w:rPr>
                <w:rFonts w:ascii="Arial" w:eastAsiaTheme="minorHAnsi" w:hAnsi="Arial"/>
              </w:rPr>
              <w:t>71</w:t>
            </w:r>
            <w:bookmarkEnd w:id="348"/>
          </w:p>
        </w:tc>
        <w:tc>
          <w:tcPr>
            <w:tcW w:w="13322" w:type="dxa"/>
          </w:tcPr>
          <w:p w14:paraId="68485E64" w14:textId="77777777" w:rsidR="00BE7CBE" w:rsidRPr="00133357" w:rsidRDefault="00BE7CBE" w:rsidP="00BE7CBE">
            <w:pPr>
              <w:tabs>
                <w:tab w:val="left" w:pos="851"/>
              </w:tabs>
              <w:adjustRightInd/>
              <w:spacing w:before="60" w:after="60"/>
              <w:jc w:val="left"/>
              <w:outlineLvl w:val="0"/>
              <w:rPr>
                <w:rFonts w:ascii="Arial" w:eastAsiaTheme="minorHAnsi" w:hAnsi="Arial"/>
              </w:rPr>
            </w:pPr>
            <w:bookmarkStart w:id="349" w:name="_Toc4159106"/>
            <w:r w:rsidRPr="00133357">
              <w:rPr>
                <w:rFonts w:ascii="Arial" w:eastAsiaTheme="minorHAnsi" w:hAnsi="Arial"/>
              </w:rPr>
              <w:t>Directive 2008/98/EC on Waste (Waste Framework Directive 2008)</w:t>
            </w:r>
            <w:bookmarkEnd w:id="349"/>
          </w:p>
        </w:tc>
      </w:tr>
      <w:tr w:rsidR="00BE7CBE" w:rsidRPr="00133357" w14:paraId="31BBB04B" w14:textId="77777777" w:rsidTr="00BE7CBE">
        <w:tc>
          <w:tcPr>
            <w:tcW w:w="990" w:type="dxa"/>
          </w:tcPr>
          <w:p w14:paraId="08D230C7"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350" w:name="_Toc4159107"/>
            <w:r w:rsidRPr="00133357">
              <w:rPr>
                <w:rFonts w:ascii="Arial" w:eastAsiaTheme="minorHAnsi" w:hAnsi="Arial"/>
              </w:rPr>
              <w:t>72</w:t>
            </w:r>
            <w:bookmarkEnd w:id="350"/>
          </w:p>
        </w:tc>
        <w:tc>
          <w:tcPr>
            <w:tcW w:w="13322" w:type="dxa"/>
          </w:tcPr>
          <w:p w14:paraId="02A5E7D6" w14:textId="77777777" w:rsidR="00BE7CBE" w:rsidRPr="00133357" w:rsidRDefault="00BE7CBE" w:rsidP="00BE7CBE">
            <w:pPr>
              <w:tabs>
                <w:tab w:val="left" w:pos="851"/>
              </w:tabs>
              <w:adjustRightInd/>
              <w:spacing w:before="60" w:after="60"/>
              <w:jc w:val="left"/>
              <w:outlineLvl w:val="0"/>
              <w:rPr>
                <w:rFonts w:ascii="Arial" w:eastAsiaTheme="minorHAnsi" w:hAnsi="Arial"/>
              </w:rPr>
            </w:pPr>
            <w:bookmarkStart w:id="351" w:name="_Toc4159108"/>
            <w:r w:rsidRPr="00133357">
              <w:rPr>
                <w:rFonts w:ascii="Arial" w:eastAsiaTheme="minorHAnsi" w:hAnsi="Arial"/>
              </w:rPr>
              <w:t>Waste list Decision 2000/532/EC</w:t>
            </w:r>
            <w:bookmarkEnd w:id="351"/>
          </w:p>
        </w:tc>
      </w:tr>
      <w:tr w:rsidR="00BE7CBE" w:rsidRPr="00133357" w14:paraId="556A3531" w14:textId="77777777" w:rsidTr="00BE7CBE">
        <w:tc>
          <w:tcPr>
            <w:tcW w:w="990" w:type="dxa"/>
          </w:tcPr>
          <w:p w14:paraId="086705E4"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352" w:name="_Toc4159109"/>
            <w:r w:rsidRPr="00133357">
              <w:rPr>
                <w:rFonts w:ascii="Arial" w:eastAsiaTheme="minorHAnsi" w:hAnsi="Arial"/>
              </w:rPr>
              <w:t>73</w:t>
            </w:r>
            <w:bookmarkEnd w:id="352"/>
          </w:p>
        </w:tc>
        <w:tc>
          <w:tcPr>
            <w:tcW w:w="13322" w:type="dxa"/>
          </w:tcPr>
          <w:p w14:paraId="7359C1BC" w14:textId="77777777" w:rsidR="00BE7CBE" w:rsidRPr="00133357" w:rsidRDefault="00BE7CBE" w:rsidP="00BE7CBE">
            <w:pPr>
              <w:tabs>
                <w:tab w:val="left" w:pos="851"/>
              </w:tabs>
              <w:adjustRightInd/>
              <w:spacing w:before="60" w:after="60"/>
              <w:jc w:val="left"/>
              <w:outlineLvl w:val="0"/>
              <w:rPr>
                <w:rFonts w:ascii="Arial" w:eastAsiaTheme="minorHAnsi" w:hAnsi="Arial"/>
              </w:rPr>
            </w:pPr>
            <w:bookmarkStart w:id="353" w:name="_Toc4159110"/>
            <w:r w:rsidRPr="00133357">
              <w:rPr>
                <w:rFonts w:ascii="Arial" w:eastAsiaTheme="minorHAnsi" w:hAnsi="Arial"/>
              </w:rPr>
              <w:t>The Hazardous Waste (England &amp; Wales) Regulations 2005</w:t>
            </w:r>
            <w:bookmarkEnd w:id="353"/>
            <w:r w:rsidRPr="00133357">
              <w:rPr>
                <w:rFonts w:ascii="Arial" w:eastAsiaTheme="minorHAnsi" w:hAnsi="Arial"/>
              </w:rPr>
              <w:t xml:space="preserve"> </w:t>
            </w:r>
          </w:p>
        </w:tc>
      </w:tr>
      <w:tr w:rsidR="00BE7CBE" w:rsidRPr="00133357" w14:paraId="2163C427" w14:textId="77777777" w:rsidTr="00BE7CBE">
        <w:tc>
          <w:tcPr>
            <w:tcW w:w="990" w:type="dxa"/>
          </w:tcPr>
          <w:p w14:paraId="66878838"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354" w:name="_Toc4159111"/>
            <w:r w:rsidRPr="00133357">
              <w:rPr>
                <w:rFonts w:ascii="Arial" w:eastAsiaTheme="minorHAnsi" w:hAnsi="Arial"/>
              </w:rPr>
              <w:t>74</w:t>
            </w:r>
            <w:bookmarkEnd w:id="354"/>
          </w:p>
        </w:tc>
        <w:tc>
          <w:tcPr>
            <w:tcW w:w="13322" w:type="dxa"/>
          </w:tcPr>
          <w:p w14:paraId="7881AA00" w14:textId="77777777" w:rsidR="00BE7CBE" w:rsidRPr="00133357" w:rsidRDefault="00BE7CBE" w:rsidP="00BE7CBE">
            <w:pPr>
              <w:tabs>
                <w:tab w:val="left" w:pos="851"/>
              </w:tabs>
              <w:adjustRightInd/>
              <w:spacing w:before="60" w:after="60"/>
              <w:jc w:val="left"/>
              <w:outlineLvl w:val="0"/>
              <w:rPr>
                <w:rFonts w:ascii="Arial" w:eastAsiaTheme="minorHAnsi" w:hAnsi="Arial"/>
              </w:rPr>
            </w:pPr>
            <w:bookmarkStart w:id="355" w:name="_Toc4159112"/>
            <w:r w:rsidRPr="00133357">
              <w:rPr>
                <w:rFonts w:ascii="Arial" w:eastAsiaTheme="minorHAnsi" w:hAnsi="Arial"/>
              </w:rPr>
              <w:t>The List of Wastes (England) Regulations 2005</w:t>
            </w:r>
            <w:bookmarkEnd w:id="355"/>
          </w:p>
        </w:tc>
      </w:tr>
      <w:tr w:rsidR="00BE7CBE" w:rsidRPr="00133357" w14:paraId="31BB35C8" w14:textId="77777777" w:rsidTr="00BE7CBE">
        <w:tc>
          <w:tcPr>
            <w:tcW w:w="990" w:type="dxa"/>
          </w:tcPr>
          <w:p w14:paraId="0B68D347"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356" w:name="_Toc4159113"/>
            <w:r w:rsidRPr="00133357">
              <w:rPr>
                <w:rFonts w:ascii="Arial" w:eastAsiaTheme="minorHAnsi" w:hAnsi="Arial"/>
              </w:rPr>
              <w:t>75</w:t>
            </w:r>
            <w:bookmarkEnd w:id="356"/>
          </w:p>
        </w:tc>
        <w:tc>
          <w:tcPr>
            <w:tcW w:w="13322" w:type="dxa"/>
          </w:tcPr>
          <w:p w14:paraId="4F7E0CBB" w14:textId="77777777" w:rsidR="00BE7CBE" w:rsidRPr="00133357" w:rsidRDefault="00BE7CBE" w:rsidP="00BE7CBE">
            <w:pPr>
              <w:tabs>
                <w:tab w:val="left" w:pos="851"/>
              </w:tabs>
              <w:adjustRightInd/>
              <w:spacing w:before="60" w:after="60"/>
              <w:jc w:val="left"/>
              <w:outlineLvl w:val="0"/>
              <w:rPr>
                <w:rFonts w:ascii="Arial" w:eastAsiaTheme="minorHAnsi" w:hAnsi="Arial"/>
              </w:rPr>
            </w:pPr>
            <w:bookmarkStart w:id="357" w:name="_Toc4159114"/>
            <w:r w:rsidRPr="00133357">
              <w:rPr>
                <w:rFonts w:ascii="Arial" w:eastAsiaTheme="minorHAnsi" w:hAnsi="Arial"/>
              </w:rPr>
              <w:t>The List of Wastes (Wales) Regulations 2005</w:t>
            </w:r>
            <w:bookmarkEnd w:id="357"/>
          </w:p>
        </w:tc>
      </w:tr>
      <w:tr w:rsidR="00BE7CBE" w:rsidRPr="00133357" w14:paraId="19E10653" w14:textId="77777777" w:rsidTr="00BE7CBE">
        <w:tc>
          <w:tcPr>
            <w:tcW w:w="990" w:type="dxa"/>
          </w:tcPr>
          <w:p w14:paraId="760AF6F2"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358" w:name="_Toc4159115"/>
            <w:r w:rsidRPr="00133357">
              <w:rPr>
                <w:rFonts w:ascii="Arial" w:eastAsiaTheme="minorHAnsi" w:hAnsi="Arial"/>
              </w:rPr>
              <w:t>76</w:t>
            </w:r>
            <w:bookmarkEnd w:id="358"/>
          </w:p>
        </w:tc>
        <w:tc>
          <w:tcPr>
            <w:tcW w:w="13322" w:type="dxa"/>
          </w:tcPr>
          <w:p w14:paraId="1DB09216" w14:textId="77777777" w:rsidR="00BE7CBE" w:rsidRPr="00133357" w:rsidRDefault="00BE7CBE" w:rsidP="00BE7CBE">
            <w:pPr>
              <w:tabs>
                <w:tab w:val="left" w:pos="851"/>
              </w:tabs>
              <w:adjustRightInd/>
              <w:spacing w:before="60" w:after="60"/>
              <w:jc w:val="left"/>
              <w:outlineLvl w:val="0"/>
              <w:rPr>
                <w:rFonts w:ascii="Arial" w:eastAsiaTheme="minorHAnsi" w:hAnsi="Arial"/>
              </w:rPr>
            </w:pPr>
            <w:bookmarkStart w:id="359" w:name="_Toc4159116"/>
            <w:r w:rsidRPr="00133357">
              <w:rPr>
                <w:rFonts w:ascii="Arial" w:eastAsiaTheme="minorHAnsi" w:hAnsi="Arial"/>
              </w:rPr>
              <w:t>The Hazardous Waste (Wales) (Amendment) Regulations 2009 SI 2861</w:t>
            </w:r>
            <w:bookmarkEnd w:id="359"/>
          </w:p>
        </w:tc>
      </w:tr>
      <w:tr w:rsidR="00BE7CBE" w:rsidRPr="00133357" w14:paraId="0A5B026E" w14:textId="77777777" w:rsidTr="00BE7CBE">
        <w:tc>
          <w:tcPr>
            <w:tcW w:w="990" w:type="dxa"/>
          </w:tcPr>
          <w:p w14:paraId="68BC57B2"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360" w:name="_Toc4159117"/>
            <w:r w:rsidRPr="00133357">
              <w:rPr>
                <w:rFonts w:ascii="Arial" w:eastAsiaTheme="minorHAnsi" w:hAnsi="Arial"/>
              </w:rPr>
              <w:t>77</w:t>
            </w:r>
            <w:bookmarkEnd w:id="360"/>
          </w:p>
        </w:tc>
        <w:tc>
          <w:tcPr>
            <w:tcW w:w="13322" w:type="dxa"/>
          </w:tcPr>
          <w:p w14:paraId="1C7D34B0" w14:textId="77777777" w:rsidR="00BE7CBE" w:rsidRPr="00133357" w:rsidRDefault="00BE7CBE" w:rsidP="00BE7CBE">
            <w:pPr>
              <w:tabs>
                <w:tab w:val="left" w:pos="851"/>
              </w:tabs>
              <w:adjustRightInd/>
              <w:spacing w:before="60" w:after="60"/>
              <w:jc w:val="left"/>
              <w:outlineLvl w:val="0"/>
              <w:rPr>
                <w:rFonts w:ascii="Arial" w:eastAsiaTheme="minorHAnsi" w:hAnsi="Arial"/>
              </w:rPr>
            </w:pPr>
            <w:bookmarkStart w:id="361" w:name="_Toc4159118"/>
            <w:r w:rsidRPr="00133357">
              <w:rPr>
                <w:rFonts w:ascii="Arial" w:eastAsiaTheme="minorHAnsi" w:hAnsi="Arial"/>
              </w:rPr>
              <w:t>The Hazardous Waste (England &amp; Wales) (Amendment) Regulations 2009 SI 507</w:t>
            </w:r>
            <w:bookmarkEnd w:id="361"/>
          </w:p>
        </w:tc>
      </w:tr>
      <w:tr w:rsidR="00BE7CBE" w:rsidRPr="00133357" w14:paraId="646EEE7A" w14:textId="77777777" w:rsidTr="00BE7CBE">
        <w:tc>
          <w:tcPr>
            <w:tcW w:w="990" w:type="dxa"/>
          </w:tcPr>
          <w:p w14:paraId="6078FC2B"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362" w:name="_Toc4159119"/>
            <w:r w:rsidRPr="00133357">
              <w:rPr>
                <w:rFonts w:ascii="Arial" w:eastAsiaTheme="minorHAnsi" w:hAnsi="Arial"/>
              </w:rPr>
              <w:t>78</w:t>
            </w:r>
            <w:bookmarkEnd w:id="362"/>
          </w:p>
        </w:tc>
        <w:tc>
          <w:tcPr>
            <w:tcW w:w="13322" w:type="dxa"/>
          </w:tcPr>
          <w:p w14:paraId="1C6EDF08" w14:textId="77777777" w:rsidR="00BE7CBE" w:rsidRPr="00133357" w:rsidRDefault="00BE7CBE" w:rsidP="00BE7CBE">
            <w:pPr>
              <w:tabs>
                <w:tab w:val="left" w:pos="851"/>
              </w:tabs>
              <w:adjustRightInd/>
              <w:spacing w:before="60" w:after="60"/>
              <w:jc w:val="left"/>
              <w:outlineLvl w:val="0"/>
              <w:rPr>
                <w:rFonts w:ascii="Arial" w:eastAsiaTheme="minorHAnsi" w:hAnsi="Arial"/>
              </w:rPr>
            </w:pPr>
            <w:bookmarkStart w:id="363" w:name="_Toc4159120"/>
            <w:r w:rsidRPr="00133357">
              <w:rPr>
                <w:rFonts w:ascii="Arial" w:eastAsiaTheme="minorHAnsi" w:hAnsi="Arial"/>
              </w:rPr>
              <w:t>The Waste (England &amp; Wales) (Amendment) Regulations 2012</w:t>
            </w:r>
            <w:bookmarkEnd w:id="363"/>
          </w:p>
        </w:tc>
      </w:tr>
      <w:tr w:rsidR="00BE7CBE" w:rsidRPr="00133357" w14:paraId="46B7A84D" w14:textId="77777777" w:rsidTr="00BE7CBE">
        <w:tc>
          <w:tcPr>
            <w:tcW w:w="990" w:type="dxa"/>
          </w:tcPr>
          <w:p w14:paraId="0EBF9D7C"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364" w:name="_Toc4159121"/>
            <w:r w:rsidRPr="00133357">
              <w:rPr>
                <w:rFonts w:ascii="Arial" w:eastAsiaTheme="minorHAnsi" w:hAnsi="Arial"/>
              </w:rPr>
              <w:t>79</w:t>
            </w:r>
            <w:bookmarkEnd w:id="364"/>
          </w:p>
        </w:tc>
        <w:tc>
          <w:tcPr>
            <w:tcW w:w="13322" w:type="dxa"/>
          </w:tcPr>
          <w:p w14:paraId="68094562" w14:textId="77777777" w:rsidR="00BE7CBE" w:rsidRPr="00133357" w:rsidRDefault="00BE7CBE" w:rsidP="00BE7CBE">
            <w:pPr>
              <w:tabs>
                <w:tab w:val="left" w:pos="851"/>
              </w:tabs>
              <w:adjustRightInd/>
              <w:spacing w:before="60" w:after="60"/>
              <w:jc w:val="left"/>
              <w:outlineLvl w:val="0"/>
              <w:rPr>
                <w:rFonts w:ascii="Arial" w:eastAsiaTheme="minorHAnsi" w:hAnsi="Arial"/>
              </w:rPr>
            </w:pPr>
            <w:bookmarkStart w:id="365" w:name="_Toc4159122"/>
            <w:r w:rsidRPr="00133357">
              <w:rPr>
                <w:rFonts w:ascii="Arial" w:eastAsiaTheme="minorHAnsi" w:hAnsi="Arial"/>
              </w:rPr>
              <w:t>Health &amp; Safety Guideline (HSG) – HSG 33 (4</w:t>
            </w:r>
            <w:r w:rsidRPr="00133357">
              <w:rPr>
                <w:rFonts w:ascii="Arial" w:eastAsiaTheme="minorHAnsi" w:hAnsi="Arial"/>
                <w:vertAlign w:val="superscript"/>
              </w:rPr>
              <w:t>th</w:t>
            </w:r>
            <w:r w:rsidRPr="00133357">
              <w:rPr>
                <w:rFonts w:ascii="Arial" w:eastAsiaTheme="minorHAnsi" w:hAnsi="Arial"/>
              </w:rPr>
              <w:t xml:space="preserve"> Edition 2012) – Health &amp; Safety in Roof Work</w:t>
            </w:r>
            <w:bookmarkEnd w:id="365"/>
          </w:p>
        </w:tc>
      </w:tr>
      <w:tr w:rsidR="00BE7CBE" w:rsidRPr="00133357" w14:paraId="21B47D52" w14:textId="77777777" w:rsidTr="00BE7CBE">
        <w:tc>
          <w:tcPr>
            <w:tcW w:w="990" w:type="dxa"/>
          </w:tcPr>
          <w:p w14:paraId="0EC07ACD"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366" w:name="_Toc4159123"/>
            <w:r w:rsidRPr="00133357">
              <w:rPr>
                <w:rFonts w:ascii="Arial" w:eastAsiaTheme="minorHAnsi" w:hAnsi="Arial"/>
              </w:rPr>
              <w:t>80</w:t>
            </w:r>
            <w:bookmarkEnd w:id="366"/>
          </w:p>
        </w:tc>
        <w:tc>
          <w:tcPr>
            <w:tcW w:w="13322" w:type="dxa"/>
          </w:tcPr>
          <w:p w14:paraId="0933C25F" w14:textId="77777777" w:rsidR="00BE7CBE" w:rsidRPr="00133357" w:rsidRDefault="00BE7CBE" w:rsidP="00BE7CBE">
            <w:pPr>
              <w:tabs>
                <w:tab w:val="left" w:pos="851"/>
              </w:tabs>
              <w:adjustRightInd/>
              <w:spacing w:before="60" w:after="60"/>
              <w:jc w:val="left"/>
              <w:outlineLvl w:val="0"/>
              <w:rPr>
                <w:rFonts w:ascii="Arial" w:eastAsiaTheme="minorHAnsi" w:hAnsi="Arial"/>
              </w:rPr>
            </w:pPr>
            <w:bookmarkStart w:id="367" w:name="_Toc4159124"/>
            <w:r w:rsidRPr="00133357">
              <w:rPr>
                <w:rFonts w:ascii="Arial" w:eastAsiaTheme="minorHAnsi" w:hAnsi="Arial"/>
              </w:rPr>
              <w:t>Health &amp; Safety Guideline (HSG) – HSG 258 (3</w:t>
            </w:r>
            <w:r w:rsidRPr="00133357">
              <w:rPr>
                <w:rFonts w:ascii="Arial" w:eastAsiaTheme="minorHAnsi" w:hAnsi="Arial"/>
                <w:vertAlign w:val="superscript"/>
              </w:rPr>
              <w:t>rd</w:t>
            </w:r>
            <w:r w:rsidRPr="00133357">
              <w:rPr>
                <w:rFonts w:ascii="Arial" w:eastAsiaTheme="minorHAnsi" w:hAnsi="Arial"/>
              </w:rPr>
              <w:t xml:space="preserve"> Edition 2017) – Controlling airborne contaminants at work. A guide to LEV.</w:t>
            </w:r>
            <w:bookmarkEnd w:id="367"/>
            <w:r w:rsidRPr="00133357">
              <w:rPr>
                <w:rFonts w:ascii="Arial" w:eastAsiaTheme="minorHAnsi" w:hAnsi="Arial"/>
              </w:rPr>
              <w:t xml:space="preserve"> </w:t>
            </w:r>
          </w:p>
        </w:tc>
      </w:tr>
    </w:tbl>
    <w:p w14:paraId="24387F38" w14:textId="77777777" w:rsidR="00BE7CBE" w:rsidRPr="00133357" w:rsidRDefault="00BE7CBE" w:rsidP="00BE7CBE">
      <w:pPr>
        <w:tabs>
          <w:tab w:val="left" w:pos="851"/>
        </w:tabs>
        <w:spacing w:before="60" w:after="60"/>
        <w:ind w:left="720"/>
        <w:outlineLvl w:val="0"/>
        <w:rPr>
          <w:rFonts w:ascii="Arial" w:hAnsi="Arial"/>
          <w:b/>
          <w:lang w:eastAsia="zh-CN"/>
        </w:rPr>
      </w:pPr>
    </w:p>
    <w:p w14:paraId="26754550" w14:textId="77777777" w:rsidR="00BE7CBE" w:rsidRPr="00133357" w:rsidRDefault="00BE7CBE" w:rsidP="00BE7CBE">
      <w:pPr>
        <w:tabs>
          <w:tab w:val="num" w:pos="1418"/>
        </w:tabs>
        <w:spacing w:before="60" w:after="60"/>
        <w:outlineLvl w:val="1"/>
        <w:rPr>
          <w:rFonts w:ascii="Arial" w:hAnsi="Arial"/>
          <w:b/>
          <w:lang w:eastAsia="zh-CN"/>
        </w:rPr>
      </w:pPr>
      <w:bookmarkStart w:id="368" w:name="_Toc4159125"/>
      <w:r w:rsidRPr="00133357">
        <w:rPr>
          <w:rFonts w:ascii="Arial" w:hAnsi="Arial"/>
          <w:b/>
          <w:lang w:eastAsia="zh-CN"/>
        </w:rPr>
        <w:t>Table 2: Guidance Notes and Codes of Practice:</w:t>
      </w:r>
      <w:bookmarkEnd w:id="368"/>
      <w:r w:rsidRPr="00133357">
        <w:rPr>
          <w:rFonts w:ascii="Arial" w:hAnsi="Arial"/>
          <w:b/>
          <w:lang w:eastAsia="zh-CN"/>
        </w:rPr>
        <w:t xml:space="preserve">  </w:t>
      </w:r>
    </w:p>
    <w:p w14:paraId="7BF0C9DA" w14:textId="77777777" w:rsidR="00BE7CBE" w:rsidRPr="00133357" w:rsidRDefault="00BE7CBE" w:rsidP="00BE7CBE">
      <w:pPr>
        <w:tabs>
          <w:tab w:val="num" w:pos="1418"/>
        </w:tabs>
        <w:spacing w:before="60" w:after="60"/>
        <w:outlineLvl w:val="1"/>
        <w:rPr>
          <w:rFonts w:ascii="Arial" w:hAnsi="Arial"/>
          <w:lang w:eastAsia="zh-CN"/>
        </w:rPr>
      </w:pPr>
    </w:p>
    <w:tbl>
      <w:tblPr>
        <w:tblStyle w:val="TableGrid3"/>
        <w:tblW w:w="14317" w:type="dxa"/>
        <w:tblInd w:w="-5" w:type="dxa"/>
        <w:tblLook w:val="04A0" w:firstRow="1" w:lastRow="0" w:firstColumn="1" w:lastColumn="0" w:noHBand="0" w:noVBand="1"/>
      </w:tblPr>
      <w:tblGrid>
        <w:gridCol w:w="990"/>
        <w:gridCol w:w="13327"/>
      </w:tblGrid>
      <w:tr w:rsidR="00BE7CBE" w:rsidRPr="00133357" w14:paraId="43EC79AC" w14:textId="77777777" w:rsidTr="00BE7CBE">
        <w:tc>
          <w:tcPr>
            <w:tcW w:w="990" w:type="dxa"/>
          </w:tcPr>
          <w:p w14:paraId="5F7CAE73"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369" w:name="_Toc4159126"/>
            <w:r w:rsidRPr="00133357">
              <w:rPr>
                <w:rFonts w:ascii="Arial" w:eastAsiaTheme="minorHAnsi" w:hAnsi="Arial"/>
              </w:rPr>
              <w:t>No.</w:t>
            </w:r>
            <w:bookmarkEnd w:id="369"/>
          </w:p>
        </w:tc>
        <w:tc>
          <w:tcPr>
            <w:tcW w:w="13327" w:type="dxa"/>
          </w:tcPr>
          <w:p w14:paraId="4D3D4E2A"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370" w:name="_Toc4159127"/>
            <w:r w:rsidRPr="00133357">
              <w:rPr>
                <w:rFonts w:ascii="Arial" w:eastAsiaTheme="minorHAnsi" w:hAnsi="Arial"/>
              </w:rPr>
              <w:t>Title</w:t>
            </w:r>
            <w:bookmarkEnd w:id="370"/>
          </w:p>
        </w:tc>
      </w:tr>
      <w:tr w:rsidR="00BE7CBE" w:rsidRPr="00133357" w14:paraId="4CE8373C" w14:textId="77777777" w:rsidTr="00BE7CBE">
        <w:tc>
          <w:tcPr>
            <w:tcW w:w="990" w:type="dxa"/>
          </w:tcPr>
          <w:p w14:paraId="6204A236"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371" w:name="_Toc4159128"/>
            <w:r w:rsidRPr="00133357">
              <w:rPr>
                <w:rFonts w:ascii="Arial" w:eastAsiaTheme="minorHAnsi" w:hAnsi="Arial"/>
              </w:rPr>
              <w:t>1</w:t>
            </w:r>
            <w:bookmarkEnd w:id="371"/>
          </w:p>
        </w:tc>
        <w:tc>
          <w:tcPr>
            <w:tcW w:w="13327" w:type="dxa"/>
          </w:tcPr>
          <w:p w14:paraId="66CFCC94" w14:textId="77777777" w:rsidR="00BE7CBE" w:rsidRPr="00133357" w:rsidRDefault="00BE7CBE" w:rsidP="00BE7CBE">
            <w:pPr>
              <w:tabs>
                <w:tab w:val="num" w:pos="1418"/>
              </w:tabs>
              <w:adjustRightInd/>
              <w:spacing w:before="60" w:after="60"/>
              <w:jc w:val="left"/>
              <w:outlineLvl w:val="2"/>
              <w:rPr>
                <w:rFonts w:ascii="Arial" w:eastAsiaTheme="minorHAnsi" w:hAnsi="Arial"/>
              </w:rPr>
            </w:pPr>
            <w:bookmarkStart w:id="372" w:name="_Toc4159129"/>
            <w:r w:rsidRPr="00133357">
              <w:rPr>
                <w:rFonts w:ascii="Arial" w:eastAsiaTheme="minorHAnsi" w:hAnsi="Arial"/>
              </w:rPr>
              <w:t>HSE Guidance Note PM5 1989 Automatically controlled steam and hot water boilers (and BS EN 61508)</w:t>
            </w:r>
            <w:bookmarkEnd w:id="372"/>
          </w:p>
        </w:tc>
      </w:tr>
      <w:tr w:rsidR="00BE7CBE" w:rsidRPr="00133357" w14:paraId="2F621AC1" w14:textId="77777777" w:rsidTr="00BE7CBE">
        <w:tc>
          <w:tcPr>
            <w:tcW w:w="990" w:type="dxa"/>
          </w:tcPr>
          <w:p w14:paraId="039BE11A"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373" w:name="_Toc4159130"/>
            <w:r w:rsidRPr="00133357">
              <w:rPr>
                <w:rFonts w:ascii="Arial" w:eastAsiaTheme="minorHAnsi" w:hAnsi="Arial"/>
              </w:rPr>
              <w:t>2</w:t>
            </w:r>
            <w:bookmarkEnd w:id="373"/>
          </w:p>
        </w:tc>
        <w:tc>
          <w:tcPr>
            <w:tcW w:w="13327" w:type="dxa"/>
          </w:tcPr>
          <w:p w14:paraId="0E174FEE" w14:textId="77777777" w:rsidR="00BE7CBE" w:rsidRPr="00133357" w:rsidRDefault="00BE7CBE" w:rsidP="00BE7CBE">
            <w:pPr>
              <w:tabs>
                <w:tab w:val="num" w:pos="1418"/>
              </w:tabs>
              <w:adjustRightInd/>
              <w:spacing w:before="60" w:after="60"/>
              <w:jc w:val="left"/>
              <w:outlineLvl w:val="2"/>
              <w:rPr>
                <w:rFonts w:ascii="Arial" w:eastAsiaTheme="minorHAnsi" w:hAnsi="Arial"/>
              </w:rPr>
            </w:pPr>
            <w:bookmarkStart w:id="374" w:name="_Toc396219194"/>
            <w:bookmarkStart w:id="375" w:name="_Toc4159131"/>
            <w:r w:rsidRPr="00133357">
              <w:rPr>
                <w:rFonts w:ascii="Arial" w:eastAsiaTheme="minorHAnsi" w:hAnsi="Arial"/>
              </w:rPr>
              <w:t>Prevention and Control of Legionellosis (Including Legionnaires’ Disease) HSE Approved Code of Practice L8 (ACOP L8)</w:t>
            </w:r>
            <w:bookmarkEnd w:id="374"/>
            <w:bookmarkEnd w:id="375"/>
          </w:p>
        </w:tc>
      </w:tr>
      <w:tr w:rsidR="00BE7CBE" w:rsidRPr="00133357" w14:paraId="46301ADA" w14:textId="77777777" w:rsidTr="00BE7CBE">
        <w:tc>
          <w:tcPr>
            <w:tcW w:w="990" w:type="dxa"/>
          </w:tcPr>
          <w:p w14:paraId="61A927EA"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376" w:name="_Toc4159132"/>
            <w:r w:rsidRPr="00133357">
              <w:rPr>
                <w:rFonts w:ascii="Arial" w:eastAsiaTheme="minorHAnsi" w:hAnsi="Arial"/>
              </w:rPr>
              <w:t>3</w:t>
            </w:r>
            <w:bookmarkEnd w:id="376"/>
          </w:p>
        </w:tc>
        <w:tc>
          <w:tcPr>
            <w:tcW w:w="13327" w:type="dxa"/>
          </w:tcPr>
          <w:p w14:paraId="316D38FD" w14:textId="77777777" w:rsidR="00BE7CBE" w:rsidRPr="00133357" w:rsidRDefault="00BE7CBE" w:rsidP="00BE7CBE">
            <w:pPr>
              <w:tabs>
                <w:tab w:val="left" w:pos="851"/>
              </w:tabs>
              <w:adjustRightInd/>
              <w:spacing w:before="60" w:after="60"/>
              <w:jc w:val="left"/>
              <w:outlineLvl w:val="0"/>
              <w:rPr>
                <w:rFonts w:ascii="Arial" w:eastAsiaTheme="minorHAnsi" w:hAnsi="Arial"/>
              </w:rPr>
            </w:pPr>
            <w:bookmarkStart w:id="377" w:name="_Toc4159133"/>
            <w:r w:rsidRPr="00133357">
              <w:rPr>
                <w:rFonts w:ascii="Arial" w:hAnsi="Arial"/>
              </w:rPr>
              <w:t xml:space="preserve">Safe use of Pesticides for Non-agricultural Purposes Approved Code of Practice L9 </w:t>
            </w:r>
            <w:proofErr w:type="spellStart"/>
            <w:r w:rsidRPr="00133357">
              <w:rPr>
                <w:rFonts w:ascii="Arial" w:hAnsi="Arial"/>
              </w:rPr>
              <w:t>ACoP</w:t>
            </w:r>
            <w:proofErr w:type="spellEnd"/>
            <w:r w:rsidRPr="00133357">
              <w:rPr>
                <w:rFonts w:ascii="Arial" w:hAnsi="Arial"/>
              </w:rPr>
              <w:t xml:space="preserve"> L9</w:t>
            </w:r>
            <w:bookmarkEnd w:id="377"/>
          </w:p>
        </w:tc>
      </w:tr>
      <w:tr w:rsidR="00BE7CBE" w:rsidRPr="00133357" w14:paraId="027803EC" w14:textId="77777777" w:rsidTr="00BE7CBE">
        <w:tc>
          <w:tcPr>
            <w:tcW w:w="990" w:type="dxa"/>
          </w:tcPr>
          <w:p w14:paraId="3E82E7F9"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378" w:name="_Toc4159134"/>
            <w:r w:rsidRPr="00133357">
              <w:rPr>
                <w:rFonts w:ascii="Arial" w:eastAsiaTheme="minorHAnsi" w:hAnsi="Arial"/>
              </w:rPr>
              <w:t>4</w:t>
            </w:r>
            <w:bookmarkEnd w:id="378"/>
          </w:p>
        </w:tc>
        <w:tc>
          <w:tcPr>
            <w:tcW w:w="13327" w:type="dxa"/>
          </w:tcPr>
          <w:p w14:paraId="3F0A1FF0" w14:textId="77777777" w:rsidR="00BE7CBE" w:rsidRPr="00133357" w:rsidRDefault="00BE7CBE" w:rsidP="00BE7CBE">
            <w:pPr>
              <w:tabs>
                <w:tab w:val="num" w:pos="1418"/>
              </w:tabs>
              <w:adjustRightInd/>
              <w:spacing w:before="60" w:after="60"/>
              <w:jc w:val="left"/>
              <w:rPr>
                <w:rFonts w:ascii="Arial" w:eastAsiaTheme="minorHAnsi" w:hAnsi="Arial"/>
              </w:rPr>
            </w:pPr>
            <w:r w:rsidRPr="00133357">
              <w:rPr>
                <w:rFonts w:ascii="Arial" w:hAnsi="Arial"/>
              </w:rPr>
              <w:t xml:space="preserve">ACOP L22 </w:t>
            </w:r>
            <w:bookmarkStart w:id="379" w:name="a9780717662951"/>
            <w:r w:rsidRPr="00133357">
              <w:rPr>
                <w:rFonts w:ascii="Arial" w:hAnsi="Arial"/>
              </w:rPr>
              <w:t>&amp; L33 - Safe use of work equipment. Provision and Use of Work Equipment Regulations 1998</w:t>
            </w:r>
            <w:bookmarkEnd w:id="379"/>
          </w:p>
        </w:tc>
      </w:tr>
      <w:tr w:rsidR="00BE7CBE" w:rsidRPr="00133357" w14:paraId="42D8D325" w14:textId="77777777" w:rsidTr="00BE7CBE">
        <w:tc>
          <w:tcPr>
            <w:tcW w:w="990" w:type="dxa"/>
          </w:tcPr>
          <w:p w14:paraId="513B1E05"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380" w:name="_Toc4159135"/>
            <w:r w:rsidRPr="00133357">
              <w:rPr>
                <w:rFonts w:ascii="Arial" w:eastAsiaTheme="minorHAnsi" w:hAnsi="Arial"/>
              </w:rPr>
              <w:t>5</w:t>
            </w:r>
            <w:bookmarkEnd w:id="380"/>
          </w:p>
        </w:tc>
        <w:tc>
          <w:tcPr>
            <w:tcW w:w="13327" w:type="dxa"/>
          </w:tcPr>
          <w:p w14:paraId="63FB82E1" w14:textId="77777777" w:rsidR="00BE7CBE" w:rsidRPr="00133357" w:rsidRDefault="00BE7CBE" w:rsidP="00BE7CBE">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adjustRightInd/>
              <w:spacing w:before="60" w:after="60"/>
              <w:jc w:val="left"/>
              <w:rPr>
                <w:rFonts w:ascii="Arial" w:eastAsiaTheme="minorHAnsi" w:hAnsi="Arial"/>
              </w:rPr>
            </w:pPr>
            <w:r w:rsidRPr="00133357">
              <w:rPr>
                <w:rFonts w:ascii="Arial" w:hAnsi="Arial"/>
              </w:rPr>
              <w:t xml:space="preserve">ACOP L122 - Safety of Pressure Systems </w:t>
            </w:r>
          </w:p>
        </w:tc>
      </w:tr>
      <w:tr w:rsidR="00BE7CBE" w:rsidRPr="00133357" w14:paraId="0B8C79F9" w14:textId="77777777" w:rsidTr="00BE7CBE">
        <w:tc>
          <w:tcPr>
            <w:tcW w:w="990" w:type="dxa"/>
          </w:tcPr>
          <w:p w14:paraId="13291161"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381" w:name="_Toc4159136"/>
            <w:r w:rsidRPr="00133357">
              <w:rPr>
                <w:rFonts w:ascii="Arial" w:eastAsiaTheme="minorHAnsi" w:hAnsi="Arial"/>
              </w:rPr>
              <w:t>6</w:t>
            </w:r>
            <w:bookmarkEnd w:id="381"/>
          </w:p>
        </w:tc>
        <w:tc>
          <w:tcPr>
            <w:tcW w:w="13327" w:type="dxa"/>
          </w:tcPr>
          <w:p w14:paraId="298C6F09" w14:textId="77777777" w:rsidR="00BE7CBE" w:rsidRPr="00133357" w:rsidRDefault="00BE7CBE" w:rsidP="00BE7CBE">
            <w:pPr>
              <w:tabs>
                <w:tab w:val="num" w:pos="1418"/>
              </w:tabs>
              <w:adjustRightInd/>
              <w:spacing w:before="60" w:after="60"/>
              <w:jc w:val="left"/>
              <w:rPr>
                <w:rFonts w:ascii="Arial" w:eastAsiaTheme="minorHAnsi" w:hAnsi="Arial"/>
              </w:rPr>
            </w:pPr>
            <w:r w:rsidRPr="00133357">
              <w:rPr>
                <w:rFonts w:ascii="Arial" w:hAnsi="Arial"/>
              </w:rPr>
              <w:t>Statutory Instrument 2002 No. 2980, The Waste Incineration (England and Wales) Regulations 2002</w:t>
            </w:r>
          </w:p>
        </w:tc>
      </w:tr>
      <w:tr w:rsidR="00BE7CBE" w:rsidRPr="00133357" w14:paraId="1B7AF94D" w14:textId="77777777" w:rsidTr="00BE7CBE">
        <w:tc>
          <w:tcPr>
            <w:tcW w:w="990" w:type="dxa"/>
          </w:tcPr>
          <w:p w14:paraId="273006CC"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382" w:name="_Toc4159137"/>
            <w:r w:rsidRPr="00133357">
              <w:rPr>
                <w:rFonts w:ascii="Arial" w:eastAsiaTheme="minorHAnsi" w:hAnsi="Arial"/>
              </w:rPr>
              <w:t>7</w:t>
            </w:r>
            <w:bookmarkEnd w:id="382"/>
          </w:p>
        </w:tc>
        <w:tc>
          <w:tcPr>
            <w:tcW w:w="13327" w:type="dxa"/>
          </w:tcPr>
          <w:p w14:paraId="78818291" w14:textId="77777777" w:rsidR="00BE7CBE" w:rsidRPr="00133357" w:rsidRDefault="00BE7CBE" w:rsidP="00BE7CBE">
            <w:pPr>
              <w:tabs>
                <w:tab w:val="num" w:pos="1418"/>
              </w:tabs>
              <w:adjustRightInd/>
              <w:spacing w:before="60" w:after="60"/>
              <w:jc w:val="left"/>
              <w:rPr>
                <w:rFonts w:ascii="Arial" w:hAnsi="Arial"/>
              </w:rPr>
            </w:pPr>
            <w:r w:rsidRPr="00133357">
              <w:rPr>
                <w:rFonts w:ascii="Arial" w:hAnsi="Arial"/>
              </w:rPr>
              <w:t xml:space="preserve">NFPA25 – Standard for the Inspection, Testing and Maintenance of water-based fire protection systems </w:t>
            </w:r>
          </w:p>
        </w:tc>
      </w:tr>
      <w:tr w:rsidR="00BE7CBE" w:rsidRPr="00133357" w14:paraId="6F7A1BBD" w14:textId="77777777" w:rsidTr="00BE7CBE">
        <w:tc>
          <w:tcPr>
            <w:tcW w:w="990" w:type="dxa"/>
          </w:tcPr>
          <w:p w14:paraId="57BAC5EE"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383" w:name="_Toc4159138"/>
            <w:r w:rsidRPr="00133357">
              <w:rPr>
                <w:rFonts w:ascii="Arial" w:eastAsiaTheme="minorHAnsi" w:hAnsi="Arial"/>
              </w:rPr>
              <w:t>8</w:t>
            </w:r>
            <w:bookmarkEnd w:id="383"/>
          </w:p>
        </w:tc>
        <w:tc>
          <w:tcPr>
            <w:tcW w:w="13327" w:type="dxa"/>
          </w:tcPr>
          <w:p w14:paraId="334815D3" w14:textId="77777777" w:rsidR="00BE7CBE" w:rsidRPr="00133357" w:rsidRDefault="00BE7CBE" w:rsidP="00BE7CBE">
            <w:pPr>
              <w:tabs>
                <w:tab w:val="num" w:pos="1418"/>
              </w:tabs>
              <w:adjustRightInd/>
              <w:spacing w:before="60" w:after="60"/>
              <w:jc w:val="left"/>
              <w:rPr>
                <w:rFonts w:ascii="Arial" w:eastAsiaTheme="minorHAnsi" w:hAnsi="Arial"/>
              </w:rPr>
            </w:pPr>
            <w:r w:rsidRPr="00133357">
              <w:rPr>
                <w:rFonts w:ascii="Arial" w:hAnsi="Arial"/>
              </w:rPr>
              <w:t>Food and Hygiene Regulations 2005</w:t>
            </w:r>
          </w:p>
        </w:tc>
      </w:tr>
      <w:tr w:rsidR="00BE7CBE" w:rsidRPr="00133357" w14:paraId="35459125" w14:textId="77777777" w:rsidTr="00BE7CBE">
        <w:tc>
          <w:tcPr>
            <w:tcW w:w="990" w:type="dxa"/>
          </w:tcPr>
          <w:p w14:paraId="3A870491"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384" w:name="_Toc4159139"/>
            <w:r w:rsidRPr="00133357">
              <w:rPr>
                <w:rFonts w:ascii="Arial" w:eastAsiaTheme="minorHAnsi" w:hAnsi="Arial"/>
              </w:rPr>
              <w:t>9</w:t>
            </w:r>
            <w:bookmarkEnd w:id="384"/>
          </w:p>
        </w:tc>
        <w:tc>
          <w:tcPr>
            <w:tcW w:w="13327" w:type="dxa"/>
          </w:tcPr>
          <w:p w14:paraId="68C6FF85" w14:textId="77777777" w:rsidR="00BE7CBE" w:rsidRPr="00133357" w:rsidRDefault="00BE7CBE" w:rsidP="00BE7CBE">
            <w:pPr>
              <w:tabs>
                <w:tab w:val="num" w:pos="1418"/>
              </w:tabs>
              <w:adjustRightInd/>
              <w:spacing w:before="60" w:after="60"/>
              <w:jc w:val="left"/>
              <w:rPr>
                <w:rFonts w:ascii="Arial" w:eastAsiaTheme="minorHAnsi" w:hAnsi="Arial"/>
              </w:rPr>
            </w:pPr>
            <w:r w:rsidRPr="00133357">
              <w:rPr>
                <w:rFonts w:ascii="Arial" w:hAnsi="Arial"/>
              </w:rPr>
              <w:t>Food and Hygiene Regulations 2005</w:t>
            </w:r>
          </w:p>
        </w:tc>
      </w:tr>
      <w:tr w:rsidR="00BE7CBE" w:rsidRPr="00133357" w14:paraId="565A6A2F" w14:textId="77777777" w:rsidTr="00BE7CBE">
        <w:tc>
          <w:tcPr>
            <w:tcW w:w="990" w:type="dxa"/>
          </w:tcPr>
          <w:p w14:paraId="48DE0DA2"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385" w:name="_Toc4159140"/>
            <w:r w:rsidRPr="00133357">
              <w:rPr>
                <w:rFonts w:ascii="Arial" w:eastAsiaTheme="minorHAnsi" w:hAnsi="Arial"/>
              </w:rPr>
              <w:t>10</w:t>
            </w:r>
            <w:bookmarkEnd w:id="385"/>
          </w:p>
        </w:tc>
        <w:tc>
          <w:tcPr>
            <w:tcW w:w="13327" w:type="dxa"/>
          </w:tcPr>
          <w:p w14:paraId="09BDEDDA" w14:textId="77777777" w:rsidR="00BE7CBE" w:rsidRPr="00133357" w:rsidRDefault="00BE7CBE" w:rsidP="00BE7CBE">
            <w:pPr>
              <w:tabs>
                <w:tab w:val="num" w:pos="1418"/>
              </w:tabs>
              <w:adjustRightInd/>
              <w:spacing w:before="60" w:after="60"/>
              <w:jc w:val="left"/>
              <w:rPr>
                <w:rFonts w:ascii="Arial" w:eastAsiaTheme="minorHAnsi" w:hAnsi="Arial"/>
              </w:rPr>
            </w:pPr>
            <w:r w:rsidRPr="00133357">
              <w:rPr>
                <w:rFonts w:ascii="Arial" w:hAnsi="Arial"/>
                <w:bCs/>
              </w:rPr>
              <w:t xml:space="preserve">HSG 250 Guidance on Permit to Work Systems </w:t>
            </w:r>
          </w:p>
        </w:tc>
      </w:tr>
      <w:tr w:rsidR="00BE7CBE" w:rsidRPr="00133357" w14:paraId="148B8D77" w14:textId="77777777" w:rsidTr="00BE7CBE">
        <w:tc>
          <w:tcPr>
            <w:tcW w:w="990" w:type="dxa"/>
          </w:tcPr>
          <w:p w14:paraId="65A86A6F"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386" w:name="_Toc4159141"/>
            <w:r w:rsidRPr="00133357">
              <w:rPr>
                <w:rFonts w:ascii="Arial" w:eastAsiaTheme="minorHAnsi" w:hAnsi="Arial"/>
              </w:rPr>
              <w:t>11</w:t>
            </w:r>
            <w:bookmarkEnd w:id="386"/>
          </w:p>
        </w:tc>
        <w:tc>
          <w:tcPr>
            <w:tcW w:w="13327" w:type="dxa"/>
          </w:tcPr>
          <w:p w14:paraId="09080A9B" w14:textId="77777777" w:rsidR="00BE7CBE" w:rsidRPr="00133357" w:rsidRDefault="00BE7CBE" w:rsidP="00BE7CBE">
            <w:pPr>
              <w:tabs>
                <w:tab w:val="num" w:pos="1418"/>
              </w:tabs>
              <w:adjustRightInd/>
              <w:spacing w:before="60" w:after="60"/>
              <w:jc w:val="left"/>
              <w:rPr>
                <w:rFonts w:ascii="Arial" w:eastAsiaTheme="minorHAnsi" w:hAnsi="Arial"/>
              </w:rPr>
            </w:pPr>
            <w:r w:rsidRPr="00133357">
              <w:rPr>
                <w:rFonts w:ascii="Arial" w:hAnsi="Arial"/>
                <w:bCs/>
              </w:rPr>
              <w:t>Crown Premises Inspection Group [and their Scottish equivalent CIFRA (</w:t>
            </w:r>
            <w:r w:rsidRPr="00133357">
              <w:rPr>
                <w:rFonts w:ascii="Arial" w:hAnsi="Arial"/>
              </w:rPr>
              <w:t>HM Chief Inspector of Fire and Rescue Authorities)</w:t>
            </w:r>
            <w:r w:rsidRPr="00133357">
              <w:rPr>
                <w:rFonts w:ascii="Arial" w:hAnsi="Arial"/>
                <w:bCs/>
              </w:rPr>
              <w:t>] – responsible for fire safety on Crown property</w:t>
            </w:r>
          </w:p>
        </w:tc>
      </w:tr>
      <w:tr w:rsidR="00BE7CBE" w:rsidRPr="00133357" w14:paraId="4DA95C3D" w14:textId="77777777" w:rsidTr="00BE7CBE">
        <w:tc>
          <w:tcPr>
            <w:tcW w:w="990" w:type="dxa"/>
          </w:tcPr>
          <w:p w14:paraId="48BEC7B3"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387" w:name="_Toc4159142"/>
            <w:r w:rsidRPr="00133357">
              <w:rPr>
                <w:rFonts w:ascii="Arial" w:eastAsiaTheme="minorHAnsi" w:hAnsi="Arial"/>
              </w:rPr>
              <w:t>12</w:t>
            </w:r>
            <w:bookmarkEnd w:id="387"/>
          </w:p>
        </w:tc>
        <w:tc>
          <w:tcPr>
            <w:tcW w:w="13327" w:type="dxa"/>
          </w:tcPr>
          <w:p w14:paraId="5A000414" w14:textId="77777777" w:rsidR="00BE7CBE" w:rsidRPr="00133357" w:rsidRDefault="00BE7CBE" w:rsidP="00BE7CBE">
            <w:pPr>
              <w:tabs>
                <w:tab w:val="num" w:pos="1418"/>
              </w:tabs>
              <w:adjustRightInd/>
              <w:spacing w:before="60" w:after="60"/>
              <w:jc w:val="left"/>
              <w:rPr>
                <w:rFonts w:ascii="Arial" w:eastAsiaTheme="minorHAnsi" w:hAnsi="Arial"/>
              </w:rPr>
            </w:pPr>
            <w:r w:rsidRPr="00133357">
              <w:rPr>
                <w:rFonts w:ascii="Arial" w:hAnsi="Arial"/>
              </w:rPr>
              <w:t>HVCA Internal Cleanliness of Ventilation Systems TR/19</w:t>
            </w:r>
          </w:p>
        </w:tc>
      </w:tr>
      <w:tr w:rsidR="00BE7CBE" w:rsidRPr="00133357" w14:paraId="0A311E2A" w14:textId="77777777" w:rsidTr="00BE7CBE">
        <w:tc>
          <w:tcPr>
            <w:tcW w:w="990" w:type="dxa"/>
          </w:tcPr>
          <w:p w14:paraId="75447C5B"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388" w:name="_Toc4159143"/>
            <w:r w:rsidRPr="00133357">
              <w:rPr>
                <w:rFonts w:ascii="Arial" w:eastAsiaTheme="minorHAnsi" w:hAnsi="Arial"/>
              </w:rPr>
              <w:t>13</w:t>
            </w:r>
            <w:bookmarkEnd w:id="388"/>
          </w:p>
        </w:tc>
        <w:tc>
          <w:tcPr>
            <w:tcW w:w="13327" w:type="dxa"/>
          </w:tcPr>
          <w:p w14:paraId="5F6393FC" w14:textId="77777777" w:rsidR="00BE7CBE" w:rsidRPr="00133357" w:rsidRDefault="00BE7CBE" w:rsidP="00BE7CBE">
            <w:pPr>
              <w:tabs>
                <w:tab w:val="num" w:pos="1418"/>
              </w:tabs>
              <w:adjustRightInd/>
              <w:spacing w:before="60" w:after="60"/>
              <w:jc w:val="left"/>
              <w:rPr>
                <w:rFonts w:ascii="Arial" w:eastAsiaTheme="minorHAnsi" w:hAnsi="Arial"/>
              </w:rPr>
            </w:pPr>
            <w:r w:rsidRPr="00133357">
              <w:rPr>
                <w:rFonts w:ascii="Arial" w:hAnsi="Arial"/>
                <w:bCs/>
              </w:rPr>
              <w:t xml:space="preserve">HSG 253 The Safe Isolation of Plant and Equipment </w:t>
            </w:r>
          </w:p>
        </w:tc>
      </w:tr>
      <w:tr w:rsidR="00BE7CBE" w:rsidRPr="00133357" w14:paraId="04B46F4A" w14:textId="77777777" w:rsidTr="00BE7CBE">
        <w:tc>
          <w:tcPr>
            <w:tcW w:w="990" w:type="dxa"/>
          </w:tcPr>
          <w:p w14:paraId="195EEF27"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389" w:name="_Toc4159144"/>
            <w:r w:rsidRPr="00133357">
              <w:rPr>
                <w:rFonts w:ascii="Arial" w:eastAsiaTheme="minorHAnsi" w:hAnsi="Arial"/>
              </w:rPr>
              <w:t>14</w:t>
            </w:r>
            <w:bookmarkEnd w:id="389"/>
          </w:p>
        </w:tc>
        <w:tc>
          <w:tcPr>
            <w:tcW w:w="13327" w:type="dxa"/>
          </w:tcPr>
          <w:p w14:paraId="6A095FFD" w14:textId="77777777" w:rsidR="00BE7CBE" w:rsidRPr="00133357" w:rsidRDefault="00BE7CBE" w:rsidP="00BE7CBE">
            <w:pPr>
              <w:tabs>
                <w:tab w:val="num" w:pos="1418"/>
              </w:tabs>
              <w:adjustRightInd/>
              <w:spacing w:before="60" w:after="60"/>
              <w:jc w:val="left"/>
              <w:rPr>
                <w:rFonts w:ascii="Arial" w:eastAsiaTheme="minorHAnsi" w:hAnsi="Arial"/>
              </w:rPr>
            </w:pPr>
            <w:r w:rsidRPr="00133357">
              <w:rPr>
                <w:rFonts w:ascii="Arial" w:hAnsi="Arial"/>
                <w:bCs/>
              </w:rPr>
              <w:t xml:space="preserve">ACOP L101 Confined Space Regulations </w:t>
            </w:r>
          </w:p>
        </w:tc>
      </w:tr>
      <w:tr w:rsidR="00BE7CBE" w:rsidRPr="00133357" w14:paraId="0D7E1B0D" w14:textId="77777777" w:rsidTr="00BE7CBE">
        <w:tc>
          <w:tcPr>
            <w:tcW w:w="990" w:type="dxa"/>
          </w:tcPr>
          <w:p w14:paraId="191E1F76"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390" w:name="_Toc4159145"/>
            <w:r w:rsidRPr="00133357">
              <w:rPr>
                <w:rFonts w:ascii="Arial" w:eastAsiaTheme="minorHAnsi" w:hAnsi="Arial"/>
              </w:rPr>
              <w:t>15</w:t>
            </w:r>
            <w:bookmarkEnd w:id="390"/>
          </w:p>
        </w:tc>
        <w:tc>
          <w:tcPr>
            <w:tcW w:w="13327" w:type="dxa"/>
          </w:tcPr>
          <w:p w14:paraId="33A9A079" w14:textId="77777777" w:rsidR="00BE7CBE" w:rsidRPr="00133357" w:rsidRDefault="00BE7CBE" w:rsidP="00BE7CBE">
            <w:pPr>
              <w:tabs>
                <w:tab w:val="num" w:pos="1418"/>
              </w:tabs>
              <w:adjustRightInd/>
              <w:spacing w:before="60" w:after="60"/>
              <w:jc w:val="left"/>
              <w:rPr>
                <w:rFonts w:ascii="Arial" w:eastAsiaTheme="minorHAnsi" w:hAnsi="Arial"/>
              </w:rPr>
            </w:pPr>
            <w:r w:rsidRPr="00133357">
              <w:rPr>
                <w:rFonts w:ascii="Arial" w:hAnsi="Arial"/>
                <w:bCs/>
              </w:rPr>
              <w:t>ACOP L122 Pressure System Safety Systems 2000</w:t>
            </w:r>
          </w:p>
        </w:tc>
      </w:tr>
      <w:tr w:rsidR="00BE7CBE" w:rsidRPr="00133357" w14:paraId="7784048E" w14:textId="77777777" w:rsidTr="00BE7CBE">
        <w:tc>
          <w:tcPr>
            <w:tcW w:w="990" w:type="dxa"/>
          </w:tcPr>
          <w:p w14:paraId="39E07413"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391" w:name="_Toc4159146"/>
            <w:r w:rsidRPr="00133357">
              <w:rPr>
                <w:rFonts w:ascii="Arial" w:eastAsiaTheme="minorHAnsi" w:hAnsi="Arial"/>
              </w:rPr>
              <w:t>16</w:t>
            </w:r>
            <w:bookmarkEnd w:id="391"/>
          </w:p>
        </w:tc>
        <w:tc>
          <w:tcPr>
            <w:tcW w:w="13327" w:type="dxa"/>
          </w:tcPr>
          <w:p w14:paraId="72D1D923" w14:textId="77777777" w:rsidR="00BE7CBE" w:rsidRPr="00133357" w:rsidRDefault="00BE7CBE" w:rsidP="00BE7CBE">
            <w:pPr>
              <w:tabs>
                <w:tab w:val="left" w:pos="851"/>
              </w:tabs>
              <w:adjustRightInd/>
              <w:spacing w:before="60" w:after="60"/>
              <w:jc w:val="left"/>
              <w:outlineLvl w:val="0"/>
              <w:rPr>
                <w:rFonts w:ascii="Arial" w:eastAsiaTheme="minorHAnsi" w:hAnsi="Arial"/>
              </w:rPr>
            </w:pPr>
            <w:bookmarkStart w:id="392" w:name="_Toc4159147"/>
            <w:r w:rsidRPr="00133357">
              <w:rPr>
                <w:rFonts w:ascii="Arial" w:eastAsiaTheme="minorHAnsi" w:hAnsi="Arial"/>
              </w:rPr>
              <w:t>ACOP L8 The Control of Legionella Bacteria in Water Systems 2013</w:t>
            </w:r>
            <w:bookmarkEnd w:id="392"/>
          </w:p>
        </w:tc>
      </w:tr>
      <w:tr w:rsidR="00BE7CBE" w:rsidRPr="00133357" w14:paraId="0275B147" w14:textId="77777777" w:rsidTr="00BE7CBE">
        <w:tc>
          <w:tcPr>
            <w:tcW w:w="990" w:type="dxa"/>
          </w:tcPr>
          <w:p w14:paraId="1EAFAAB5"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393" w:name="_Toc4159148"/>
            <w:r w:rsidRPr="00133357">
              <w:rPr>
                <w:rFonts w:ascii="Arial" w:eastAsiaTheme="minorHAnsi" w:hAnsi="Arial"/>
              </w:rPr>
              <w:t>17</w:t>
            </w:r>
            <w:bookmarkEnd w:id="393"/>
          </w:p>
        </w:tc>
        <w:tc>
          <w:tcPr>
            <w:tcW w:w="13327" w:type="dxa"/>
          </w:tcPr>
          <w:p w14:paraId="5434A39D" w14:textId="77777777" w:rsidR="00BE7CBE" w:rsidRPr="00133357" w:rsidRDefault="00BE7CBE" w:rsidP="00BE7CBE">
            <w:pPr>
              <w:tabs>
                <w:tab w:val="num" w:pos="1418"/>
              </w:tabs>
              <w:adjustRightInd/>
              <w:spacing w:before="60" w:after="60"/>
              <w:jc w:val="left"/>
              <w:rPr>
                <w:rFonts w:ascii="Arial" w:eastAsiaTheme="minorHAnsi" w:hAnsi="Arial"/>
              </w:rPr>
            </w:pPr>
            <w:r w:rsidRPr="00133357">
              <w:rPr>
                <w:rFonts w:ascii="Arial" w:hAnsi="Arial"/>
                <w:bCs/>
              </w:rPr>
              <w:t>ACOP L56 Safety in the installation and use of gas systems and appliances – 4</w:t>
            </w:r>
            <w:r w:rsidRPr="00133357">
              <w:rPr>
                <w:rFonts w:ascii="Arial" w:hAnsi="Arial"/>
                <w:bCs/>
                <w:vertAlign w:val="superscript"/>
              </w:rPr>
              <w:t>th</w:t>
            </w:r>
            <w:r w:rsidRPr="00133357">
              <w:rPr>
                <w:rFonts w:ascii="Arial" w:hAnsi="Arial"/>
                <w:bCs/>
              </w:rPr>
              <w:t xml:space="preserve"> Edition: 2013</w:t>
            </w:r>
          </w:p>
        </w:tc>
      </w:tr>
      <w:tr w:rsidR="00BE7CBE" w:rsidRPr="00133357" w14:paraId="4CCE7ECA" w14:textId="77777777" w:rsidTr="00BE7CBE">
        <w:tc>
          <w:tcPr>
            <w:tcW w:w="990" w:type="dxa"/>
          </w:tcPr>
          <w:p w14:paraId="781EB234"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394" w:name="_Toc4159149"/>
            <w:r w:rsidRPr="00133357">
              <w:rPr>
                <w:rFonts w:ascii="Arial" w:eastAsiaTheme="minorHAnsi" w:hAnsi="Arial"/>
              </w:rPr>
              <w:t>18</w:t>
            </w:r>
            <w:bookmarkEnd w:id="394"/>
          </w:p>
        </w:tc>
        <w:tc>
          <w:tcPr>
            <w:tcW w:w="13327" w:type="dxa"/>
          </w:tcPr>
          <w:p w14:paraId="4CA764AF" w14:textId="77777777" w:rsidR="00BE7CBE" w:rsidRPr="00133357" w:rsidRDefault="00BE7CBE" w:rsidP="00BE7CBE">
            <w:pPr>
              <w:tabs>
                <w:tab w:val="num" w:pos="1418"/>
              </w:tabs>
              <w:adjustRightInd/>
              <w:spacing w:before="60" w:after="60"/>
              <w:jc w:val="left"/>
              <w:rPr>
                <w:rFonts w:ascii="Arial" w:eastAsiaTheme="minorHAnsi" w:hAnsi="Arial"/>
              </w:rPr>
            </w:pPr>
            <w:r w:rsidRPr="00133357">
              <w:rPr>
                <w:rFonts w:ascii="Arial" w:hAnsi="Arial"/>
                <w:bCs/>
              </w:rPr>
              <w:t>UKPLG Code of Practice No. 7</w:t>
            </w:r>
          </w:p>
        </w:tc>
      </w:tr>
      <w:tr w:rsidR="00BE7CBE" w:rsidRPr="00133357" w14:paraId="505FCFEF" w14:textId="77777777" w:rsidTr="00BE7CBE">
        <w:tc>
          <w:tcPr>
            <w:tcW w:w="990" w:type="dxa"/>
          </w:tcPr>
          <w:p w14:paraId="28E2F6D5"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395" w:name="_Toc4159150"/>
            <w:r w:rsidRPr="00133357">
              <w:rPr>
                <w:rFonts w:ascii="Arial" w:eastAsiaTheme="minorHAnsi" w:hAnsi="Arial"/>
              </w:rPr>
              <w:t>19</w:t>
            </w:r>
            <w:bookmarkEnd w:id="395"/>
          </w:p>
        </w:tc>
        <w:tc>
          <w:tcPr>
            <w:tcW w:w="13327" w:type="dxa"/>
          </w:tcPr>
          <w:p w14:paraId="26240EFD" w14:textId="77777777" w:rsidR="00BE7CBE" w:rsidRPr="00133357" w:rsidRDefault="00BE7CBE" w:rsidP="00BE7CBE">
            <w:pPr>
              <w:tabs>
                <w:tab w:val="num" w:pos="1418"/>
              </w:tabs>
              <w:adjustRightInd/>
              <w:spacing w:before="60" w:after="60"/>
              <w:jc w:val="left"/>
              <w:rPr>
                <w:rFonts w:ascii="Arial" w:hAnsi="Arial"/>
                <w:bCs/>
              </w:rPr>
            </w:pPr>
            <w:r w:rsidRPr="00133357">
              <w:rPr>
                <w:rFonts w:ascii="Arial" w:hAnsi="Arial"/>
                <w:bCs/>
              </w:rPr>
              <w:t>The Horticulture Code of Practice 2011 / Horticultural Code for Scotland</w:t>
            </w:r>
          </w:p>
        </w:tc>
      </w:tr>
    </w:tbl>
    <w:p w14:paraId="06B8DD5E" w14:textId="77777777" w:rsidR="00BE7CBE" w:rsidRPr="00133357" w:rsidRDefault="00BE7CBE" w:rsidP="00BE7CBE">
      <w:pPr>
        <w:tabs>
          <w:tab w:val="left" w:pos="851"/>
        </w:tabs>
        <w:spacing w:before="60" w:after="60"/>
        <w:ind w:left="720"/>
        <w:outlineLvl w:val="0"/>
        <w:rPr>
          <w:rFonts w:ascii="Arial" w:eastAsia="STZhongsong" w:hAnsi="Arial"/>
          <w:b/>
          <w:u w:val="single"/>
          <w:lang w:eastAsia="zh-CN"/>
        </w:rPr>
      </w:pPr>
    </w:p>
    <w:p w14:paraId="7D1114F2" w14:textId="77777777" w:rsidR="00BE7CBE" w:rsidRPr="00133357" w:rsidRDefault="00BE7CBE" w:rsidP="00BE7CBE">
      <w:pPr>
        <w:tabs>
          <w:tab w:val="num" w:pos="1418"/>
        </w:tabs>
        <w:spacing w:before="60" w:after="60"/>
        <w:outlineLvl w:val="1"/>
        <w:rPr>
          <w:rFonts w:ascii="Arial" w:hAnsi="Arial"/>
          <w:b/>
          <w:lang w:eastAsia="zh-CN"/>
        </w:rPr>
      </w:pPr>
      <w:bookmarkStart w:id="396" w:name="_Toc4159151"/>
      <w:r w:rsidRPr="00133357">
        <w:rPr>
          <w:rFonts w:ascii="Arial" w:hAnsi="Arial"/>
          <w:b/>
          <w:lang w:eastAsia="zh-CN"/>
        </w:rPr>
        <w:t>Table 3: BS / ISO / EN Standards:</w:t>
      </w:r>
      <w:bookmarkEnd w:id="396"/>
      <w:r w:rsidRPr="00133357">
        <w:rPr>
          <w:rFonts w:ascii="Arial" w:hAnsi="Arial"/>
          <w:b/>
          <w:lang w:eastAsia="zh-CN"/>
        </w:rPr>
        <w:t xml:space="preserve">   </w:t>
      </w:r>
    </w:p>
    <w:p w14:paraId="135D71CA" w14:textId="77777777" w:rsidR="00BE7CBE" w:rsidRPr="00133357" w:rsidRDefault="00BE7CBE" w:rsidP="00BE7CBE">
      <w:pPr>
        <w:tabs>
          <w:tab w:val="num" w:pos="1418"/>
        </w:tabs>
        <w:spacing w:before="60" w:after="60"/>
        <w:outlineLvl w:val="1"/>
        <w:rPr>
          <w:rFonts w:ascii="Arial" w:hAnsi="Arial"/>
          <w:lang w:eastAsia="zh-CN"/>
        </w:rPr>
      </w:pPr>
    </w:p>
    <w:tbl>
      <w:tblPr>
        <w:tblStyle w:val="TableGrid3"/>
        <w:tblW w:w="14317" w:type="dxa"/>
        <w:tblInd w:w="-5" w:type="dxa"/>
        <w:tblLook w:val="04A0" w:firstRow="1" w:lastRow="0" w:firstColumn="1" w:lastColumn="0" w:noHBand="0" w:noVBand="1"/>
      </w:tblPr>
      <w:tblGrid>
        <w:gridCol w:w="990"/>
        <w:gridCol w:w="13327"/>
      </w:tblGrid>
      <w:tr w:rsidR="00BE7CBE" w:rsidRPr="00133357" w14:paraId="798361A7" w14:textId="77777777" w:rsidTr="00BE7CBE">
        <w:tc>
          <w:tcPr>
            <w:tcW w:w="990" w:type="dxa"/>
          </w:tcPr>
          <w:p w14:paraId="02E31F30"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397" w:name="_Toc4159152"/>
            <w:r w:rsidRPr="00133357">
              <w:rPr>
                <w:rFonts w:ascii="Arial" w:eastAsiaTheme="minorHAnsi" w:hAnsi="Arial"/>
              </w:rPr>
              <w:t>No.</w:t>
            </w:r>
            <w:bookmarkEnd w:id="397"/>
          </w:p>
        </w:tc>
        <w:tc>
          <w:tcPr>
            <w:tcW w:w="13327" w:type="dxa"/>
          </w:tcPr>
          <w:p w14:paraId="5E302EE1"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398" w:name="_Toc4159153"/>
            <w:r w:rsidRPr="00133357">
              <w:rPr>
                <w:rFonts w:ascii="Arial" w:eastAsiaTheme="minorHAnsi" w:hAnsi="Arial"/>
              </w:rPr>
              <w:t>Title</w:t>
            </w:r>
            <w:bookmarkEnd w:id="398"/>
          </w:p>
        </w:tc>
      </w:tr>
      <w:tr w:rsidR="00BE7CBE" w:rsidRPr="00133357" w14:paraId="6ED6245B" w14:textId="77777777" w:rsidTr="00BE7CBE">
        <w:tc>
          <w:tcPr>
            <w:tcW w:w="990" w:type="dxa"/>
          </w:tcPr>
          <w:p w14:paraId="4046346F"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399" w:name="_Toc4159154"/>
            <w:r w:rsidRPr="00133357">
              <w:rPr>
                <w:rFonts w:ascii="Arial" w:eastAsiaTheme="minorHAnsi" w:hAnsi="Arial"/>
              </w:rPr>
              <w:t>1</w:t>
            </w:r>
            <w:bookmarkEnd w:id="399"/>
          </w:p>
        </w:tc>
        <w:tc>
          <w:tcPr>
            <w:tcW w:w="13327" w:type="dxa"/>
          </w:tcPr>
          <w:p w14:paraId="60566E66" w14:textId="77777777" w:rsidR="00BE7CBE" w:rsidRPr="00133357" w:rsidRDefault="00BE7CBE" w:rsidP="00BE7CBE">
            <w:pPr>
              <w:tabs>
                <w:tab w:val="num" w:pos="1418"/>
              </w:tabs>
              <w:adjustRightInd/>
              <w:spacing w:before="60" w:after="60"/>
              <w:jc w:val="left"/>
              <w:rPr>
                <w:rFonts w:ascii="Arial" w:eastAsiaTheme="minorHAnsi" w:hAnsi="Arial"/>
              </w:rPr>
            </w:pPr>
            <w:r w:rsidRPr="00133357">
              <w:rPr>
                <w:rFonts w:ascii="Arial" w:hAnsi="Arial"/>
              </w:rPr>
              <w:t>BS 5266 Part 1:2016 Emergency Lighting. Code of Practice for the Emergency Lighting of Premises Other than Cinemas and Certain Other Specified Premises used for Entertainment 2005</w:t>
            </w:r>
          </w:p>
        </w:tc>
      </w:tr>
      <w:tr w:rsidR="00BE7CBE" w:rsidRPr="00133357" w14:paraId="7D2C6EF7" w14:textId="77777777" w:rsidTr="00BE7CBE">
        <w:tc>
          <w:tcPr>
            <w:tcW w:w="990" w:type="dxa"/>
          </w:tcPr>
          <w:p w14:paraId="283DA714"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400" w:name="_Toc4159155"/>
            <w:r w:rsidRPr="00133357">
              <w:rPr>
                <w:rFonts w:ascii="Arial" w:eastAsiaTheme="minorHAnsi" w:hAnsi="Arial"/>
              </w:rPr>
              <w:t>2</w:t>
            </w:r>
            <w:bookmarkEnd w:id="400"/>
          </w:p>
        </w:tc>
        <w:tc>
          <w:tcPr>
            <w:tcW w:w="13327" w:type="dxa"/>
          </w:tcPr>
          <w:p w14:paraId="603F7305" w14:textId="77777777" w:rsidR="00BE7CBE" w:rsidRPr="00133357" w:rsidRDefault="00BE7CBE" w:rsidP="00BE7CBE">
            <w:pPr>
              <w:shd w:val="clear" w:color="auto" w:fill="FFFFFF"/>
              <w:adjustRightInd/>
              <w:spacing w:after="75"/>
              <w:jc w:val="left"/>
              <w:outlineLvl w:val="0"/>
              <w:rPr>
                <w:rFonts w:ascii="Arial" w:eastAsiaTheme="minorHAnsi" w:hAnsi="Arial"/>
              </w:rPr>
            </w:pPr>
            <w:bookmarkStart w:id="401" w:name="_Toc4159156"/>
            <w:r w:rsidRPr="00133357">
              <w:rPr>
                <w:rFonts w:ascii="Arial" w:hAnsi="Arial"/>
                <w:bCs/>
                <w:kern w:val="36"/>
                <w:lang w:eastAsia="en-GB"/>
              </w:rPr>
              <w:t xml:space="preserve">BS 5839-1:2013 </w:t>
            </w:r>
            <w:r w:rsidRPr="00133357">
              <w:rPr>
                <w:rFonts w:ascii="Arial" w:hAnsi="Arial"/>
                <w:lang w:eastAsia="en-GB"/>
              </w:rPr>
              <w:t xml:space="preserve">Fire detection and fire alarm systems for buildings. Code of practice for design, installation, </w:t>
            </w:r>
            <w:proofErr w:type="gramStart"/>
            <w:r w:rsidRPr="00133357">
              <w:rPr>
                <w:rFonts w:ascii="Arial" w:hAnsi="Arial"/>
                <w:lang w:eastAsia="en-GB"/>
              </w:rPr>
              <w:t>commissioning</w:t>
            </w:r>
            <w:proofErr w:type="gramEnd"/>
            <w:r w:rsidRPr="00133357">
              <w:rPr>
                <w:rFonts w:ascii="Arial" w:hAnsi="Arial"/>
                <w:lang w:eastAsia="en-GB"/>
              </w:rPr>
              <w:t xml:space="preserve"> and maintenance of systems in non-domestic premises</w:t>
            </w:r>
            <w:bookmarkEnd w:id="401"/>
          </w:p>
        </w:tc>
      </w:tr>
      <w:tr w:rsidR="00BE7CBE" w:rsidRPr="00133357" w14:paraId="73F9157A" w14:textId="77777777" w:rsidTr="00BE7CBE">
        <w:tc>
          <w:tcPr>
            <w:tcW w:w="990" w:type="dxa"/>
          </w:tcPr>
          <w:p w14:paraId="2CA9E601"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402" w:name="_Toc4159157"/>
            <w:r w:rsidRPr="00133357">
              <w:rPr>
                <w:rFonts w:ascii="Arial" w:eastAsiaTheme="minorHAnsi" w:hAnsi="Arial"/>
              </w:rPr>
              <w:t>3</w:t>
            </w:r>
            <w:bookmarkEnd w:id="402"/>
          </w:p>
        </w:tc>
        <w:tc>
          <w:tcPr>
            <w:tcW w:w="13327" w:type="dxa"/>
          </w:tcPr>
          <w:p w14:paraId="0CE979FA" w14:textId="77777777" w:rsidR="00BE7CBE" w:rsidRPr="00133357" w:rsidRDefault="00BE7CBE" w:rsidP="00BE7CBE">
            <w:pPr>
              <w:tabs>
                <w:tab w:val="num" w:pos="1418"/>
              </w:tabs>
              <w:adjustRightInd/>
              <w:spacing w:before="60" w:after="60"/>
              <w:jc w:val="left"/>
              <w:rPr>
                <w:rFonts w:ascii="Arial" w:eastAsiaTheme="minorHAnsi" w:hAnsi="Arial"/>
              </w:rPr>
            </w:pPr>
            <w:r w:rsidRPr="00133357">
              <w:rPr>
                <w:rFonts w:ascii="Arial" w:hAnsi="Arial"/>
              </w:rPr>
              <w:t>BS 5588 Fire Precautions in the Design, Construction and use of Buildings 1990-2004</w:t>
            </w:r>
          </w:p>
        </w:tc>
      </w:tr>
      <w:tr w:rsidR="00BE7CBE" w:rsidRPr="00133357" w14:paraId="66180D64" w14:textId="77777777" w:rsidTr="00BE7CBE">
        <w:tc>
          <w:tcPr>
            <w:tcW w:w="990" w:type="dxa"/>
          </w:tcPr>
          <w:p w14:paraId="35B9E939"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403" w:name="_Toc4159158"/>
            <w:r w:rsidRPr="00133357">
              <w:rPr>
                <w:rFonts w:ascii="Arial" w:eastAsiaTheme="minorHAnsi" w:hAnsi="Arial"/>
              </w:rPr>
              <w:t>4</w:t>
            </w:r>
            <w:bookmarkEnd w:id="403"/>
          </w:p>
        </w:tc>
        <w:tc>
          <w:tcPr>
            <w:tcW w:w="13327" w:type="dxa"/>
          </w:tcPr>
          <w:p w14:paraId="38350BF2" w14:textId="77777777" w:rsidR="00BE7CBE" w:rsidRPr="00133357" w:rsidRDefault="00BE7CBE" w:rsidP="00BE7CBE">
            <w:pPr>
              <w:tabs>
                <w:tab w:val="num" w:pos="1418"/>
              </w:tabs>
              <w:adjustRightInd/>
              <w:spacing w:before="60" w:after="60"/>
              <w:jc w:val="left"/>
              <w:rPr>
                <w:rFonts w:ascii="Arial" w:eastAsiaTheme="minorHAnsi" w:hAnsi="Arial"/>
              </w:rPr>
            </w:pPr>
            <w:r w:rsidRPr="00133357">
              <w:rPr>
                <w:rFonts w:ascii="Arial" w:eastAsiaTheme="minorHAnsi" w:hAnsi="Arial"/>
              </w:rPr>
              <w:t>BS 6173: 2009 (this Standard requires interlocking of mechanical ventilation systems and gas supplies for all types of appliances in commercial kitchens, preventing a gas appliance from being switched on before the ventilation system is operating)</w:t>
            </w:r>
          </w:p>
        </w:tc>
      </w:tr>
      <w:tr w:rsidR="00BE7CBE" w:rsidRPr="00133357" w14:paraId="461359CD" w14:textId="77777777" w:rsidTr="00BE7CBE">
        <w:tc>
          <w:tcPr>
            <w:tcW w:w="990" w:type="dxa"/>
          </w:tcPr>
          <w:p w14:paraId="43C6A44C"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404" w:name="_Toc4159159"/>
            <w:r w:rsidRPr="00133357">
              <w:rPr>
                <w:rFonts w:ascii="Arial" w:eastAsiaTheme="minorHAnsi" w:hAnsi="Arial"/>
              </w:rPr>
              <w:t>5</w:t>
            </w:r>
            <w:bookmarkEnd w:id="404"/>
          </w:p>
        </w:tc>
        <w:tc>
          <w:tcPr>
            <w:tcW w:w="13327" w:type="dxa"/>
          </w:tcPr>
          <w:p w14:paraId="3699D1D3" w14:textId="77777777" w:rsidR="00BE7CBE" w:rsidRPr="00133357" w:rsidRDefault="00BE7CBE" w:rsidP="00BE7CBE">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adjustRightInd/>
              <w:spacing w:before="60" w:after="60"/>
              <w:jc w:val="left"/>
              <w:rPr>
                <w:rFonts w:ascii="Arial" w:eastAsiaTheme="minorHAnsi" w:hAnsi="Arial"/>
              </w:rPr>
            </w:pPr>
            <w:r w:rsidRPr="00133357">
              <w:rPr>
                <w:rFonts w:ascii="Arial" w:eastAsiaTheme="minorHAnsi" w:hAnsi="Arial"/>
              </w:rPr>
              <w:t>BS 6700 Specification for Design, Installation, Testing and Maintenance of services supplying water for domestic use within buildings and their cartilages 2006 &amp; A1: 2009</w:t>
            </w:r>
          </w:p>
        </w:tc>
      </w:tr>
      <w:tr w:rsidR="00BE7CBE" w:rsidRPr="00133357" w14:paraId="6831C781" w14:textId="77777777" w:rsidTr="00BE7CBE">
        <w:tc>
          <w:tcPr>
            <w:tcW w:w="990" w:type="dxa"/>
          </w:tcPr>
          <w:p w14:paraId="6F68F89E"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405" w:name="_Toc4159160"/>
            <w:r w:rsidRPr="00133357">
              <w:rPr>
                <w:rFonts w:ascii="Arial" w:eastAsiaTheme="minorHAnsi" w:hAnsi="Arial"/>
              </w:rPr>
              <w:t>6</w:t>
            </w:r>
            <w:bookmarkEnd w:id="405"/>
          </w:p>
        </w:tc>
        <w:tc>
          <w:tcPr>
            <w:tcW w:w="13327" w:type="dxa"/>
          </w:tcPr>
          <w:p w14:paraId="2916BBDD" w14:textId="77777777" w:rsidR="00BE7CBE" w:rsidRPr="00133357" w:rsidRDefault="00BE7CBE" w:rsidP="00BE7CBE">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adjustRightInd/>
              <w:spacing w:before="60" w:after="60"/>
              <w:jc w:val="left"/>
              <w:rPr>
                <w:rFonts w:ascii="Arial" w:eastAsiaTheme="minorHAnsi" w:hAnsi="Arial"/>
              </w:rPr>
            </w:pPr>
            <w:r w:rsidRPr="00133357">
              <w:rPr>
                <w:rFonts w:ascii="Arial" w:eastAsiaTheme="minorHAnsi" w:hAnsi="Arial"/>
              </w:rPr>
              <w:t>BS 7671 Requirements for Electrical Installations – IEE Wiring Regulations 17</w:t>
            </w:r>
            <w:r w:rsidRPr="00133357">
              <w:rPr>
                <w:rFonts w:ascii="Arial" w:eastAsiaTheme="minorHAnsi" w:hAnsi="Arial"/>
                <w:vertAlign w:val="superscript"/>
              </w:rPr>
              <w:t>th</w:t>
            </w:r>
            <w:r w:rsidRPr="00133357">
              <w:rPr>
                <w:rFonts w:ascii="Arial" w:eastAsiaTheme="minorHAnsi" w:hAnsi="Arial"/>
              </w:rPr>
              <w:t xml:space="preserve"> Edition 2009</w:t>
            </w:r>
          </w:p>
        </w:tc>
      </w:tr>
      <w:tr w:rsidR="00BE7CBE" w:rsidRPr="00133357" w14:paraId="6B4B89A8" w14:textId="77777777" w:rsidTr="00BE7CBE">
        <w:tc>
          <w:tcPr>
            <w:tcW w:w="990" w:type="dxa"/>
          </w:tcPr>
          <w:p w14:paraId="58BF7EDF"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406" w:name="_Toc4159161"/>
            <w:r w:rsidRPr="00133357">
              <w:rPr>
                <w:rFonts w:ascii="Arial" w:eastAsiaTheme="minorHAnsi" w:hAnsi="Arial"/>
              </w:rPr>
              <w:t>7</w:t>
            </w:r>
            <w:bookmarkEnd w:id="406"/>
          </w:p>
        </w:tc>
        <w:tc>
          <w:tcPr>
            <w:tcW w:w="13327" w:type="dxa"/>
          </w:tcPr>
          <w:p w14:paraId="45731724" w14:textId="77777777" w:rsidR="00BE7CBE" w:rsidRPr="00133357" w:rsidRDefault="00BE7CBE" w:rsidP="00BE7CBE">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adjustRightInd/>
              <w:spacing w:before="60" w:after="60"/>
              <w:jc w:val="left"/>
              <w:rPr>
                <w:rFonts w:ascii="Arial" w:eastAsiaTheme="minorHAnsi" w:hAnsi="Arial"/>
              </w:rPr>
            </w:pPr>
            <w:r w:rsidRPr="00133357">
              <w:rPr>
                <w:rFonts w:ascii="Arial" w:eastAsiaTheme="minorHAnsi" w:hAnsi="Arial"/>
              </w:rPr>
              <w:t>BS 7430: Code of Practice for Earthing Protection of Electrical Systems 2011</w:t>
            </w:r>
          </w:p>
        </w:tc>
      </w:tr>
      <w:tr w:rsidR="00BE7CBE" w:rsidRPr="00133357" w14:paraId="13EAB910" w14:textId="77777777" w:rsidTr="00BE7CBE">
        <w:tc>
          <w:tcPr>
            <w:tcW w:w="990" w:type="dxa"/>
          </w:tcPr>
          <w:p w14:paraId="4BECDA1B"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407" w:name="_Toc4159162"/>
            <w:r w:rsidRPr="00133357">
              <w:rPr>
                <w:rFonts w:ascii="Arial" w:eastAsiaTheme="minorHAnsi" w:hAnsi="Arial"/>
              </w:rPr>
              <w:t>8</w:t>
            </w:r>
            <w:bookmarkEnd w:id="407"/>
          </w:p>
        </w:tc>
        <w:tc>
          <w:tcPr>
            <w:tcW w:w="13327" w:type="dxa"/>
          </w:tcPr>
          <w:p w14:paraId="5878232F" w14:textId="77777777" w:rsidR="00BE7CBE" w:rsidRPr="00133357" w:rsidRDefault="00BE7CBE" w:rsidP="00BE7CBE">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adjustRightInd/>
              <w:spacing w:before="60" w:after="60"/>
              <w:jc w:val="left"/>
              <w:rPr>
                <w:rFonts w:ascii="Arial" w:eastAsiaTheme="minorHAnsi" w:hAnsi="Arial"/>
              </w:rPr>
            </w:pPr>
            <w:r w:rsidRPr="00133357">
              <w:rPr>
                <w:rFonts w:ascii="Arial" w:eastAsiaTheme="minorHAnsi" w:hAnsi="Arial"/>
              </w:rPr>
              <w:t>BS EN 62305 (parts 1-5) Protection against lightning</w:t>
            </w:r>
          </w:p>
        </w:tc>
      </w:tr>
      <w:tr w:rsidR="00BE7CBE" w:rsidRPr="00133357" w14:paraId="0064F60D" w14:textId="77777777" w:rsidTr="00BE7CBE">
        <w:tc>
          <w:tcPr>
            <w:tcW w:w="990" w:type="dxa"/>
          </w:tcPr>
          <w:p w14:paraId="2ECA5F60"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408" w:name="_Toc4159163"/>
            <w:r w:rsidRPr="00133357">
              <w:rPr>
                <w:rFonts w:ascii="Arial" w:eastAsiaTheme="minorHAnsi" w:hAnsi="Arial"/>
              </w:rPr>
              <w:t>9</w:t>
            </w:r>
            <w:bookmarkEnd w:id="408"/>
          </w:p>
        </w:tc>
        <w:tc>
          <w:tcPr>
            <w:tcW w:w="13327" w:type="dxa"/>
          </w:tcPr>
          <w:p w14:paraId="24B9A112" w14:textId="77777777" w:rsidR="00BE7CBE" w:rsidRPr="00133357" w:rsidRDefault="00BE7CBE" w:rsidP="00BE7CBE">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adjustRightInd/>
              <w:spacing w:before="60" w:after="60"/>
              <w:jc w:val="left"/>
              <w:rPr>
                <w:rFonts w:ascii="Arial" w:eastAsiaTheme="minorHAnsi" w:hAnsi="Arial"/>
              </w:rPr>
            </w:pPr>
            <w:r w:rsidRPr="00133357">
              <w:rPr>
                <w:rFonts w:ascii="Arial" w:eastAsiaTheme="minorHAnsi" w:hAnsi="Arial"/>
              </w:rPr>
              <w:t>BS 5306 Part 4: 2002 – Fire Extinguishing Installations – CO2 Systems</w:t>
            </w:r>
          </w:p>
        </w:tc>
      </w:tr>
      <w:tr w:rsidR="00BE7CBE" w:rsidRPr="00133357" w14:paraId="3B846C91" w14:textId="77777777" w:rsidTr="00BE7CBE">
        <w:tc>
          <w:tcPr>
            <w:tcW w:w="990" w:type="dxa"/>
          </w:tcPr>
          <w:p w14:paraId="3C400147"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409" w:name="_Toc4159164"/>
            <w:r w:rsidRPr="00133357">
              <w:rPr>
                <w:rFonts w:ascii="Arial" w:eastAsiaTheme="minorHAnsi" w:hAnsi="Arial"/>
              </w:rPr>
              <w:t>10</w:t>
            </w:r>
            <w:bookmarkEnd w:id="409"/>
          </w:p>
        </w:tc>
        <w:tc>
          <w:tcPr>
            <w:tcW w:w="13327" w:type="dxa"/>
          </w:tcPr>
          <w:p w14:paraId="7E7DCF3E" w14:textId="77777777" w:rsidR="00BE7CBE" w:rsidRPr="00133357" w:rsidRDefault="00BE7CBE" w:rsidP="00BE7CBE">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adjustRightInd/>
              <w:spacing w:before="60" w:after="60"/>
              <w:jc w:val="left"/>
              <w:rPr>
                <w:rFonts w:ascii="Arial" w:eastAsiaTheme="minorHAnsi" w:hAnsi="Arial"/>
              </w:rPr>
            </w:pPr>
            <w:r w:rsidRPr="00133357">
              <w:rPr>
                <w:rFonts w:ascii="Arial" w:eastAsiaTheme="minorHAnsi" w:hAnsi="Arial"/>
              </w:rPr>
              <w:t xml:space="preserve">BS 5306 Part 3: </w:t>
            </w:r>
            <w:r w:rsidRPr="00133357">
              <w:rPr>
                <w:rFonts w:ascii="Arial" w:hAnsi="Arial"/>
                <w:lang w:eastAsia="en-GB"/>
              </w:rPr>
              <w:t xml:space="preserve">Fire extinguishing installations and equipment on premises. Commissioning and maintenance of portable fire extinguishers </w:t>
            </w:r>
            <w:r w:rsidRPr="00133357">
              <w:rPr>
                <w:rFonts w:ascii="Arial" w:eastAsiaTheme="minorHAnsi" w:hAnsi="Arial"/>
              </w:rPr>
              <w:t>2009</w:t>
            </w:r>
          </w:p>
        </w:tc>
      </w:tr>
      <w:tr w:rsidR="00BE7CBE" w:rsidRPr="00133357" w14:paraId="43941595" w14:textId="77777777" w:rsidTr="00BE7CBE">
        <w:tc>
          <w:tcPr>
            <w:tcW w:w="990" w:type="dxa"/>
          </w:tcPr>
          <w:p w14:paraId="6245D802"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410" w:name="_Toc4159165"/>
            <w:r w:rsidRPr="00133357">
              <w:rPr>
                <w:rFonts w:ascii="Arial" w:eastAsiaTheme="minorHAnsi" w:hAnsi="Arial"/>
              </w:rPr>
              <w:t>11</w:t>
            </w:r>
            <w:bookmarkEnd w:id="410"/>
          </w:p>
        </w:tc>
        <w:tc>
          <w:tcPr>
            <w:tcW w:w="13327" w:type="dxa"/>
          </w:tcPr>
          <w:p w14:paraId="2C7C9CB2" w14:textId="77777777" w:rsidR="00BE7CBE" w:rsidRPr="00133357" w:rsidRDefault="00BE7CBE" w:rsidP="00BE7CBE">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adjustRightInd/>
              <w:spacing w:before="60" w:after="60"/>
              <w:jc w:val="left"/>
              <w:rPr>
                <w:rFonts w:ascii="Arial" w:eastAsiaTheme="minorHAnsi" w:hAnsi="Arial"/>
              </w:rPr>
            </w:pPr>
            <w:r w:rsidRPr="00133357">
              <w:rPr>
                <w:rFonts w:ascii="Arial" w:eastAsiaTheme="minorHAnsi" w:hAnsi="Arial"/>
              </w:rPr>
              <w:t>BS EN 3 Portable Extinguishers</w:t>
            </w:r>
          </w:p>
        </w:tc>
      </w:tr>
      <w:tr w:rsidR="00BE7CBE" w:rsidRPr="00133357" w14:paraId="22C911DB" w14:textId="77777777" w:rsidTr="00BE7CBE">
        <w:tc>
          <w:tcPr>
            <w:tcW w:w="990" w:type="dxa"/>
          </w:tcPr>
          <w:p w14:paraId="230CC275"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411" w:name="_Toc4159166"/>
            <w:r w:rsidRPr="00133357">
              <w:rPr>
                <w:rFonts w:ascii="Arial" w:eastAsiaTheme="minorHAnsi" w:hAnsi="Arial"/>
              </w:rPr>
              <w:t>12</w:t>
            </w:r>
            <w:bookmarkEnd w:id="411"/>
          </w:p>
        </w:tc>
        <w:tc>
          <w:tcPr>
            <w:tcW w:w="13327" w:type="dxa"/>
          </w:tcPr>
          <w:p w14:paraId="3B8CC75D" w14:textId="77777777" w:rsidR="00BE7CBE" w:rsidRPr="00133357" w:rsidRDefault="00BE7CBE" w:rsidP="00BE7CBE">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adjustRightInd/>
              <w:spacing w:before="60" w:after="60"/>
              <w:jc w:val="left"/>
              <w:rPr>
                <w:rFonts w:ascii="Arial" w:eastAsiaTheme="minorHAnsi" w:hAnsi="Arial"/>
              </w:rPr>
            </w:pPr>
            <w:r w:rsidRPr="00133357">
              <w:rPr>
                <w:rFonts w:ascii="Arial" w:eastAsiaTheme="minorHAnsi" w:hAnsi="Arial"/>
              </w:rPr>
              <w:t>BS 5839 Part 1: Fire Detection and Alarm Systems for Buildings 2017</w:t>
            </w:r>
          </w:p>
        </w:tc>
      </w:tr>
      <w:tr w:rsidR="00BE7CBE" w:rsidRPr="00133357" w14:paraId="22100B3A" w14:textId="77777777" w:rsidTr="00BE7CBE">
        <w:tc>
          <w:tcPr>
            <w:tcW w:w="990" w:type="dxa"/>
          </w:tcPr>
          <w:p w14:paraId="16BEB496"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412" w:name="_Toc4159167"/>
            <w:r w:rsidRPr="00133357">
              <w:rPr>
                <w:rFonts w:ascii="Arial" w:eastAsiaTheme="minorHAnsi" w:hAnsi="Arial"/>
              </w:rPr>
              <w:t>13</w:t>
            </w:r>
            <w:bookmarkEnd w:id="412"/>
          </w:p>
        </w:tc>
        <w:tc>
          <w:tcPr>
            <w:tcW w:w="13327" w:type="dxa"/>
          </w:tcPr>
          <w:p w14:paraId="2D22908C" w14:textId="77777777" w:rsidR="00BE7CBE" w:rsidRPr="00133357" w:rsidRDefault="00BE7CBE" w:rsidP="00BE7CBE">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adjustRightInd/>
              <w:spacing w:before="60" w:after="60"/>
              <w:jc w:val="left"/>
              <w:rPr>
                <w:rFonts w:ascii="Arial" w:eastAsiaTheme="minorHAnsi" w:hAnsi="Arial"/>
              </w:rPr>
            </w:pPr>
            <w:r w:rsidRPr="00133357">
              <w:rPr>
                <w:rFonts w:ascii="Arial" w:eastAsiaTheme="minorHAnsi" w:hAnsi="Arial"/>
              </w:rPr>
              <w:t>BS EN 671-1: Fixed Fire Fighting Systems 2012</w:t>
            </w:r>
          </w:p>
        </w:tc>
      </w:tr>
      <w:tr w:rsidR="00BE7CBE" w:rsidRPr="00133357" w14:paraId="5F584627" w14:textId="77777777" w:rsidTr="00BE7CBE">
        <w:tc>
          <w:tcPr>
            <w:tcW w:w="990" w:type="dxa"/>
          </w:tcPr>
          <w:p w14:paraId="5C8B64AB"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413" w:name="_Toc4159168"/>
            <w:r w:rsidRPr="00133357">
              <w:rPr>
                <w:rFonts w:ascii="Arial" w:eastAsiaTheme="minorHAnsi" w:hAnsi="Arial"/>
              </w:rPr>
              <w:t>14</w:t>
            </w:r>
            <w:bookmarkEnd w:id="413"/>
          </w:p>
        </w:tc>
        <w:tc>
          <w:tcPr>
            <w:tcW w:w="13327" w:type="dxa"/>
          </w:tcPr>
          <w:p w14:paraId="6AA1E197" w14:textId="77777777" w:rsidR="00BE7CBE" w:rsidRPr="00133357" w:rsidRDefault="00BE7CBE" w:rsidP="00BE7CBE">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adjustRightInd/>
              <w:spacing w:before="60" w:after="60"/>
              <w:jc w:val="left"/>
              <w:rPr>
                <w:rFonts w:ascii="Arial" w:eastAsiaTheme="minorHAnsi" w:hAnsi="Arial"/>
              </w:rPr>
            </w:pPr>
            <w:r w:rsidRPr="00133357">
              <w:rPr>
                <w:rFonts w:ascii="Arial" w:eastAsiaTheme="minorHAnsi" w:hAnsi="Arial"/>
              </w:rPr>
              <w:t>BS EN 131 / BS 2037 / BS 1129 / BS EN 14183 / BS EN 1004 / PAS 250 Ladder and Access Equipment</w:t>
            </w:r>
          </w:p>
        </w:tc>
      </w:tr>
      <w:tr w:rsidR="00BE7CBE" w:rsidRPr="00133357" w14:paraId="5AA7D936" w14:textId="77777777" w:rsidTr="00BE7CBE">
        <w:tc>
          <w:tcPr>
            <w:tcW w:w="990" w:type="dxa"/>
          </w:tcPr>
          <w:p w14:paraId="58884060"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414" w:name="_Toc4159169"/>
            <w:r w:rsidRPr="00133357">
              <w:rPr>
                <w:rFonts w:ascii="Arial" w:eastAsiaTheme="minorHAnsi" w:hAnsi="Arial"/>
              </w:rPr>
              <w:t>15</w:t>
            </w:r>
            <w:bookmarkEnd w:id="414"/>
          </w:p>
        </w:tc>
        <w:tc>
          <w:tcPr>
            <w:tcW w:w="13327" w:type="dxa"/>
          </w:tcPr>
          <w:p w14:paraId="7E1A8687" w14:textId="77777777" w:rsidR="00BE7CBE" w:rsidRPr="00133357" w:rsidRDefault="00BE7CBE" w:rsidP="00BE7CBE">
            <w:pPr>
              <w:tabs>
                <w:tab w:val="left" w:pos="0"/>
                <w:tab w:val="left" w:pos="566"/>
                <w:tab w:val="left" w:pos="851"/>
              </w:tabs>
              <w:adjustRightInd/>
              <w:spacing w:before="60" w:after="60"/>
              <w:jc w:val="left"/>
              <w:rPr>
                <w:rFonts w:ascii="Arial" w:eastAsiaTheme="minorHAnsi" w:hAnsi="Arial"/>
              </w:rPr>
            </w:pPr>
            <w:r w:rsidRPr="00133357">
              <w:rPr>
                <w:rFonts w:ascii="Arial" w:eastAsiaTheme="minorHAnsi" w:hAnsi="Arial"/>
              </w:rPr>
              <w:t>BS 476 Fire Tests</w:t>
            </w:r>
          </w:p>
        </w:tc>
      </w:tr>
      <w:tr w:rsidR="00BE7CBE" w:rsidRPr="00133357" w14:paraId="29166055" w14:textId="77777777" w:rsidTr="00BE7CBE">
        <w:tc>
          <w:tcPr>
            <w:tcW w:w="990" w:type="dxa"/>
          </w:tcPr>
          <w:p w14:paraId="7444C34E"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415" w:name="_Toc4159170"/>
            <w:r w:rsidRPr="00133357">
              <w:rPr>
                <w:rFonts w:ascii="Arial" w:eastAsiaTheme="minorHAnsi" w:hAnsi="Arial"/>
              </w:rPr>
              <w:t>16</w:t>
            </w:r>
            <w:bookmarkEnd w:id="415"/>
          </w:p>
        </w:tc>
        <w:tc>
          <w:tcPr>
            <w:tcW w:w="13327" w:type="dxa"/>
          </w:tcPr>
          <w:p w14:paraId="0D058D9C" w14:textId="77777777" w:rsidR="00BE7CBE" w:rsidRPr="00133357" w:rsidRDefault="00BE7CBE" w:rsidP="00BE7CBE">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adjustRightInd/>
              <w:spacing w:before="60" w:after="60"/>
              <w:jc w:val="left"/>
              <w:rPr>
                <w:rFonts w:ascii="Arial" w:eastAsiaTheme="minorHAnsi" w:hAnsi="Arial"/>
              </w:rPr>
            </w:pPr>
            <w:r w:rsidRPr="00133357">
              <w:rPr>
                <w:rFonts w:ascii="Arial" w:eastAsiaTheme="minorHAnsi" w:hAnsi="Arial"/>
              </w:rPr>
              <w:t>BS EN 795 Personal Fall Protection Equipment</w:t>
            </w:r>
          </w:p>
        </w:tc>
      </w:tr>
      <w:tr w:rsidR="00BE7CBE" w:rsidRPr="00133357" w14:paraId="3A84A140" w14:textId="77777777" w:rsidTr="00BE7CBE">
        <w:tc>
          <w:tcPr>
            <w:tcW w:w="990" w:type="dxa"/>
          </w:tcPr>
          <w:p w14:paraId="5A7A5B5E"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416" w:name="_Toc4159171"/>
            <w:r w:rsidRPr="00133357">
              <w:rPr>
                <w:rFonts w:ascii="Arial" w:eastAsiaTheme="minorHAnsi" w:hAnsi="Arial"/>
              </w:rPr>
              <w:lastRenderedPageBreak/>
              <w:t>17</w:t>
            </w:r>
            <w:bookmarkEnd w:id="416"/>
          </w:p>
        </w:tc>
        <w:tc>
          <w:tcPr>
            <w:tcW w:w="13327" w:type="dxa"/>
          </w:tcPr>
          <w:p w14:paraId="231011B9" w14:textId="77777777" w:rsidR="00BE7CBE" w:rsidRPr="00133357" w:rsidRDefault="00BE7CBE" w:rsidP="00BE7CBE">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adjustRightInd/>
              <w:spacing w:before="60" w:after="60"/>
              <w:jc w:val="left"/>
              <w:rPr>
                <w:rFonts w:ascii="Arial" w:eastAsiaTheme="minorHAnsi" w:hAnsi="Arial"/>
              </w:rPr>
            </w:pPr>
            <w:r w:rsidRPr="00133357">
              <w:rPr>
                <w:rFonts w:ascii="Arial" w:eastAsiaTheme="minorHAnsi" w:hAnsi="Arial"/>
              </w:rPr>
              <w:t>BS 7883:2005 – Code of practice for the design, selection, installation, use and maintenance of anchor devices conforming to BS EN 795:2012</w:t>
            </w:r>
          </w:p>
        </w:tc>
      </w:tr>
      <w:tr w:rsidR="00BE7CBE" w:rsidRPr="00133357" w14:paraId="3F2D987F" w14:textId="77777777" w:rsidTr="00BE7CBE">
        <w:tc>
          <w:tcPr>
            <w:tcW w:w="990" w:type="dxa"/>
          </w:tcPr>
          <w:p w14:paraId="0D2AF330"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417" w:name="_Toc4159172"/>
            <w:r w:rsidRPr="00133357">
              <w:rPr>
                <w:rFonts w:ascii="Arial" w:eastAsiaTheme="minorHAnsi" w:hAnsi="Arial"/>
              </w:rPr>
              <w:t>18</w:t>
            </w:r>
            <w:bookmarkEnd w:id="417"/>
          </w:p>
        </w:tc>
        <w:tc>
          <w:tcPr>
            <w:tcW w:w="13327" w:type="dxa"/>
          </w:tcPr>
          <w:p w14:paraId="43C0313C" w14:textId="77777777" w:rsidR="00BE7CBE" w:rsidRPr="00133357" w:rsidRDefault="00BE7CBE" w:rsidP="00BE7CBE">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adjustRightInd/>
              <w:spacing w:before="60" w:after="60"/>
              <w:jc w:val="left"/>
              <w:rPr>
                <w:rFonts w:ascii="Arial" w:eastAsiaTheme="minorHAnsi" w:hAnsi="Arial"/>
              </w:rPr>
            </w:pPr>
            <w:r w:rsidRPr="00133357">
              <w:rPr>
                <w:rFonts w:ascii="Arial" w:eastAsiaTheme="minorHAnsi" w:hAnsi="Arial"/>
              </w:rPr>
              <w:t>BS 12094: Fixed Fire Fighting Systems 2003-2006</w:t>
            </w:r>
          </w:p>
        </w:tc>
      </w:tr>
      <w:tr w:rsidR="00BE7CBE" w:rsidRPr="00133357" w14:paraId="7ABF09EF" w14:textId="77777777" w:rsidTr="00BE7CBE">
        <w:tc>
          <w:tcPr>
            <w:tcW w:w="990" w:type="dxa"/>
          </w:tcPr>
          <w:p w14:paraId="534027D6"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418" w:name="_Toc4159173"/>
            <w:r w:rsidRPr="00133357">
              <w:rPr>
                <w:rFonts w:ascii="Arial" w:eastAsiaTheme="minorHAnsi" w:hAnsi="Arial"/>
              </w:rPr>
              <w:t>19</w:t>
            </w:r>
            <w:bookmarkEnd w:id="418"/>
          </w:p>
        </w:tc>
        <w:tc>
          <w:tcPr>
            <w:tcW w:w="13327" w:type="dxa"/>
          </w:tcPr>
          <w:p w14:paraId="5F452591" w14:textId="77777777" w:rsidR="00BE7CBE" w:rsidRPr="00133357" w:rsidRDefault="00BE7CBE" w:rsidP="00BE7CBE">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adjustRightInd/>
              <w:spacing w:before="60" w:after="60"/>
              <w:jc w:val="left"/>
              <w:rPr>
                <w:rFonts w:ascii="Arial" w:eastAsiaTheme="minorHAnsi" w:hAnsi="Arial"/>
              </w:rPr>
            </w:pPr>
            <w:r w:rsidRPr="00133357">
              <w:rPr>
                <w:rFonts w:ascii="Arial" w:eastAsiaTheme="minorHAnsi" w:hAnsi="Arial"/>
              </w:rPr>
              <w:t>BS 9251: 2005 Sprinkler systems for residential and domestic occupancies</w:t>
            </w:r>
          </w:p>
        </w:tc>
      </w:tr>
      <w:tr w:rsidR="00BE7CBE" w:rsidRPr="00133357" w14:paraId="769CD302" w14:textId="77777777" w:rsidTr="00BE7CBE">
        <w:tc>
          <w:tcPr>
            <w:tcW w:w="990" w:type="dxa"/>
          </w:tcPr>
          <w:p w14:paraId="0DED0300"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419" w:name="_Toc4159174"/>
            <w:r w:rsidRPr="00133357">
              <w:rPr>
                <w:rFonts w:ascii="Arial" w:eastAsiaTheme="minorHAnsi" w:hAnsi="Arial"/>
              </w:rPr>
              <w:t>20</w:t>
            </w:r>
            <w:bookmarkEnd w:id="419"/>
          </w:p>
        </w:tc>
        <w:tc>
          <w:tcPr>
            <w:tcW w:w="13327" w:type="dxa"/>
          </w:tcPr>
          <w:p w14:paraId="5898BD23" w14:textId="77777777" w:rsidR="00BE7CBE" w:rsidRPr="00133357" w:rsidRDefault="00BE7CBE" w:rsidP="00BE7CBE">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adjustRightInd/>
              <w:spacing w:before="60" w:after="60"/>
              <w:jc w:val="left"/>
              <w:rPr>
                <w:rFonts w:ascii="Arial" w:eastAsiaTheme="minorHAnsi" w:hAnsi="Arial"/>
              </w:rPr>
            </w:pPr>
            <w:r w:rsidRPr="00133357">
              <w:rPr>
                <w:rFonts w:ascii="Arial" w:eastAsiaTheme="minorHAnsi" w:hAnsi="Arial"/>
              </w:rPr>
              <w:t>BS 750: Registered Homes Act 1984 (as a FIR1)</w:t>
            </w:r>
          </w:p>
        </w:tc>
      </w:tr>
      <w:tr w:rsidR="00BE7CBE" w:rsidRPr="00133357" w14:paraId="4EF5D290" w14:textId="77777777" w:rsidTr="00BE7CBE">
        <w:tc>
          <w:tcPr>
            <w:tcW w:w="990" w:type="dxa"/>
          </w:tcPr>
          <w:p w14:paraId="7957F81F"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420" w:name="_Toc4159175"/>
            <w:r w:rsidRPr="00133357">
              <w:rPr>
                <w:rFonts w:ascii="Arial" w:eastAsiaTheme="minorHAnsi" w:hAnsi="Arial"/>
              </w:rPr>
              <w:t>21</w:t>
            </w:r>
            <w:bookmarkEnd w:id="420"/>
          </w:p>
        </w:tc>
        <w:tc>
          <w:tcPr>
            <w:tcW w:w="13327" w:type="dxa"/>
          </w:tcPr>
          <w:p w14:paraId="3ED6BBF7" w14:textId="77777777" w:rsidR="00BE7CBE" w:rsidRPr="00133357" w:rsidRDefault="00BE7CBE" w:rsidP="00BE7CBE">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adjustRightInd/>
              <w:spacing w:before="60" w:after="60"/>
              <w:jc w:val="left"/>
              <w:rPr>
                <w:rFonts w:ascii="Arial" w:eastAsiaTheme="minorHAnsi" w:hAnsi="Arial"/>
              </w:rPr>
            </w:pPr>
            <w:r w:rsidRPr="00133357">
              <w:rPr>
                <w:rFonts w:ascii="Arial" w:eastAsiaTheme="minorHAnsi" w:hAnsi="Arial"/>
              </w:rPr>
              <w:t xml:space="preserve">BS EN ISO/IEC 17020: </w:t>
            </w:r>
            <w:proofErr w:type="gramStart"/>
            <w:r w:rsidRPr="00133357">
              <w:rPr>
                <w:rFonts w:ascii="Arial" w:eastAsiaTheme="minorHAnsi" w:hAnsi="Arial"/>
              </w:rPr>
              <w:t>2012  General</w:t>
            </w:r>
            <w:proofErr w:type="gramEnd"/>
            <w:r w:rsidRPr="00133357">
              <w:rPr>
                <w:rFonts w:ascii="Arial" w:eastAsiaTheme="minorHAnsi" w:hAnsi="Arial"/>
              </w:rPr>
              <w:t xml:space="preserve"> criteria for the operation of various types of bodies performing inspections</w:t>
            </w:r>
          </w:p>
        </w:tc>
      </w:tr>
      <w:tr w:rsidR="00BE7CBE" w:rsidRPr="00133357" w14:paraId="64FB5AAC" w14:textId="77777777" w:rsidTr="00BE7CBE">
        <w:tc>
          <w:tcPr>
            <w:tcW w:w="990" w:type="dxa"/>
          </w:tcPr>
          <w:p w14:paraId="479BC45D"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421" w:name="_Toc4159176"/>
            <w:r w:rsidRPr="00133357">
              <w:rPr>
                <w:rFonts w:ascii="Arial" w:eastAsiaTheme="minorHAnsi" w:hAnsi="Arial"/>
              </w:rPr>
              <w:t>22</w:t>
            </w:r>
            <w:bookmarkEnd w:id="421"/>
          </w:p>
        </w:tc>
        <w:tc>
          <w:tcPr>
            <w:tcW w:w="13327" w:type="dxa"/>
          </w:tcPr>
          <w:p w14:paraId="3DC90CC3" w14:textId="77777777" w:rsidR="00BE7CBE" w:rsidRPr="00133357" w:rsidRDefault="00BE7CBE" w:rsidP="00BE7CBE">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adjustRightInd/>
              <w:spacing w:before="60" w:after="60"/>
              <w:jc w:val="left"/>
              <w:rPr>
                <w:rFonts w:ascii="Arial" w:eastAsiaTheme="minorHAnsi" w:hAnsi="Arial"/>
              </w:rPr>
            </w:pPr>
            <w:r w:rsidRPr="00133357">
              <w:rPr>
                <w:rFonts w:ascii="Arial" w:eastAsiaTheme="minorHAnsi" w:hAnsi="Arial"/>
              </w:rPr>
              <w:t>BS 7036 Part 1-5: 1996 Code of Practice for safety for powered doors for pedestrian use. Revolving doors.</w:t>
            </w:r>
          </w:p>
        </w:tc>
      </w:tr>
      <w:tr w:rsidR="00BE7CBE" w:rsidRPr="00133357" w14:paraId="2E60AEDD" w14:textId="77777777" w:rsidTr="00BE7CBE">
        <w:tc>
          <w:tcPr>
            <w:tcW w:w="990" w:type="dxa"/>
          </w:tcPr>
          <w:p w14:paraId="19D25D6A"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422" w:name="_Toc4159177"/>
            <w:r w:rsidRPr="00133357">
              <w:rPr>
                <w:rFonts w:ascii="Arial" w:eastAsiaTheme="minorHAnsi" w:hAnsi="Arial"/>
              </w:rPr>
              <w:t>23</w:t>
            </w:r>
            <w:bookmarkEnd w:id="422"/>
          </w:p>
        </w:tc>
        <w:tc>
          <w:tcPr>
            <w:tcW w:w="13327" w:type="dxa"/>
          </w:tcPr>
          <w:p w14:paraId="365678AF" w14:textId="77777777" w:rsidR="00BE7CBE" w:rsidRPr="00133357" w:rsidRDefault="00BE7CBE" w:rsidP="00BE7CBE">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adjustRightInd/>
              <w:spacing w:before="60" w:after="60"/>
              <w:jc w:val="left"/>
              <w:rPr>
                <w:rFonts w:ascii="Arial" w:eastAsiaTheme="minorHAnsi" w:hAnsi="Arial"/>
              </w:rPr>
            </w:pPr>
            <w:r w:rsidRPr="00133357">
              <w:rPr>
                <w:rFonts w:ascii="Arial" w:eastAsiaTheme="minorHAnsi" w:hAnsi="Arial"/>
              </w:rPr>
              <w:t xml:space="preserve">BS 5871: parts 1-4 2005-2007 </w:t>
            </w:r>
            <w:r w:rsidRPr="00133357">
              <w:rPr>
                <w:rFonts w:ascii="Arial" w:hAnsi="Arial"/>
                <w:lang w:eastAsia="en-GB"/>
              </w:rPr>
              <w:t xml:space="preserve">Specification for the installation and maintenance of gas fires, convector heaters, fire/back </w:t>
            </w:r>
            <w:proofErr w:type="gramStart"/>
            <w:r w:rsidRPr="00133357">
              <w:rPr>
                <w:rFonts w:ascii="Arial" w:hAnsi="Arial"/>
                <w:lang w:eastAsia="en-GB"/>
              </w:rPr>
              <w:t>boilers</w:t>
            </w:r>
            <w:proofErr w:type="gramEnd"/>
            <w:r w:rsidRPr="00133357">
              <w:rPr>
                <w:rFonts w:ascii="Arial" w:hAnsi="Arial"/>
                <w:lang w:eastAsia="en-GB"/>
              </w:rPr>
              <w:t xml:space="preserve"> and decorative fuel effect gas appliances. Inset live fuel effect gas fires of heat input not exceeding 15 kW, and fire/back boilers (2nd and 3rd family gases)</w:t>
            </w:r>
          </w:p>
        </w:tc>
      </w:tr>
      <w:tr w:rsidR="00BE7CBE" w:rsidRPr="00133357" w14:paraId="1C0FCE00" w14:textId="77777777" w:rsidTr="00BE7CBE">
        <w:tc>
          <w:tcPr>
            <w:tcW w:w="990" w:type="dxa"/>
          </w:tcPr>
          <w:p w14:paraId="4E210D3B"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423" w:name="_Toc4159178"/>
            <w:r w:rsidRPr="00133357">
              <w:rPr>
                <w:rFonts w:ascii="Arial" w:eastAsiaTheme="minorHAnsi" w:hAnsi="Arial"/>
              </w:rPr>
              <w:t>24</w:t>
            </w:r>
            <w:bookmarkEnd w:id="423"/>
          </w:p>
        </w:tc>
        <w:tc>
          <w:tcPr>
            <w:tcW w:w="13327" w:type="dxa"/>
          </w:tcPr>
          <w:p w14:paraId="65056C12" w14:textId="77777777" w:rsidR="00BE7CBE" w:rsidRPr="00133357" w:rsidRDefault="00BE7CBE" w:rsidP="00BE7CBE">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adjustRightInd/>
              <w:spacing w:before="60" w:after="60"/>
              <w:jc w:val="left"/>
              <w:rPr>
                <w:rFonts w:ascii="Arial" w:eastAsiaTheme="minorHAnsi" w:hAnsi="Arial"/>
              </w:rPr>
            </w:pPr>
            <w:r w:rsidRPr="00133357">
              <w:rPr>
                <w:rFonts w:ascii="Arial" w:eastAsiaTheme="minorHAnsi" w:hAnsi="Arial"/>
              </w:rPr>
              <w:t xml:space="preserve">BS 5837: 2012 Trees in relation to design, </w:t>
            </w:r>
            <w:proofErr w:type="gramStart"/>
            <w:r w:rsidRPr="00133357">
              <w:rPr>
                <w:rFonts w:ascii="Arial" w:eastAsiaTheme="minorHAnsi" w:hAnsi="Arial"/>
              </w:rPr>
              <w:t>demolition</w:t>
            </w:r>
            <w:proofErr w:type="gramEnd"/>
            <w:r w:rsidRPr="00133357">
              <w:rPr>
                <w:rFonts w:ascii="Arial" w:eastAsiaTheme="minorHAnsi" w:hAnsi="Arial"/>
              </w:rPr>
              <w:t xml:space="preserve"> and construction – Recommendations</w:t>
            </w:r>
          </w:p>
        </w:tc>
      </w:tr>
      <w:tr w:rsidR="00BE7CBE" w:rsidRPr="00133357" w14:paraId="62566CB3" w14:textId="77777777" w:rsidTr="00BE7CBE">
        <w:tc>
          <w:tcPr>
            <w:tcW w:w="990" w:type="dxa"/>
          </w:tcPr>
          <w:p w14:paraId="255E9936"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424" w:name="_Toc4159179"/>
            <w:r w:rsidRPr="00133357">
              <w:rPr>
                <w:rFonts w:ascii="Arial" w:eastAsiaTheme="minorHAnsi" w:hAnsi="Arial"/>
              </w:rPr>
              <w:t>25</w:t>
            </w:r>
            <w:bookmarkEnd w:id="424"/>
          </w:p>
        </w:tc>
        <w:tc>
          <w:tcPr>
            <w:tcW w:w="13327" w:type="dxa"/>
          </w:tcPr>
          <w:p w14:paraId="392883D6" w14:textId="77777777" w:rsidR="00BE7CBE" w:rsidRPr="00133357" w:rsidRDefault="00BE7CBE" w:rsidP="00BE7CBE">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adjustRightInd/>
              <w:spacing w:before="60" w:after="60"/>
              <w:jc w:val="left"/>
              <w:rPr>
                <w:rFonts w:ascii="Arial" w:eastAsiaTheme="minorHAnsi" w:hAnsi="Arial"/>
              </w:rPr>
            </w:pPr>
            <w:r w:rsidRPr="00133357">
              <w:rPr>
                <w:rFonts w:ascii="Arial" w:eastAsiaTheme="minorHAnsi" w:hAnsi="Arial"/>
              </w:rPr>
              <w:t>BS 6571 Part 4: Vehicle Parking Control Equipment 1989</w:t>
            </w:r>
          </w:p>
        </w:tc>
      </w:tr>
      <w:tr w:rsidR="00BE7CBE" w:rsidRPr="00133357" w14:paraId="31A5B54E" w14:textId="77777777" w:rsidTr="00BE7CBE">
        <w:tc>
          <w:tcPr>
            <w:tcW w:w="990" w:type="dxa"/>
          </w:tcPr>
          <w:p w14:paraId="28950591"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425" w:name="_Toc4159180"/>
            <w:r w:rsidRPr="00133357">
              <w:rPr>
                <w:rFonts w:ascii="Arial" w:eastAsiaTheme="minorHAnsi" w:hAnsi="Arial"/>
              </w:rPr>
              <w:t>26</w:t>
            </w:r>
            <w:bookmarkEnd w:id="425"/>
          </w:p>
        </w:tc>
        <w:tc>
          <w:tcPr>
            <w:tcW w:w="13327" w:type="dxa"/>
          </w:tcPr>
          <w:p w14:paraId="78034CC9" w14:textId="77777777" w:rsidR="00BE7CBE" w:rsidRPr="00133357" w:rsidRDefault="00BE7CBE" w:rsidP="00BE7CBE">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adjustRightInd/>
              <w:spacing w:before="60" w:after="60"/>
              <w:jc w:val="left"/>
              <w:rPr>
                <w:rFonts w:ascii="Arial" w:eastAsiaTheme="minorHAnsi" w:hAnsi="Arial"/>
              </w:rPr>
            </w:pPr>
            <w:r w:rsidRPr="00133357">
              <w:rPr>
                <w:rFonts w:ascii="Arial" w:eastAsiaTheme="minorHAnsi" w:hAnsi="Arial"/>
              </w:rPr>
              <w:t>BS5925: 1991 Code of Practice – Ventilation Principles and Designs for Natural Ventilation</w:t>
            </w:r>
          </w:p>
        </w:tc>
      </w:tr>
      <w:tr w:rsidR="00BE7CBE" w:rsidRPr="00133357" w14:paraId="401CABB2" w14:textId="77777777" w:rsidTr="00BE7CBE">
        <w:tc>
          <w:tcPr>
            <w:tcW w:w="990" w:type="dxa"/>
          </w:tcPr>
          <w:p w14:paraId="3D293599"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426" w:name="_Toc4159181"/>
            <w:r w:rsidRPr="00133357">
              <w:rPr>
                <w:rFonts w:ascii="Arial" w:eastAsiaTheme="minorHAnsi" w:hAnsi="Arial"/>
              </w:rPr>
              <w:t>27</w:t>
            </w:r>
            <w:bookmarkEnd w:id="426"/>
          </w:p>
        </w:tc>
        <w:tc>
          <w:tcPr>
            <w:tcW w:w="13327" w:type="dxa"/>
          </w:tcPr>
          <w:p w14:paraId="70F9F443" w14:textId="77777777" w:rsidR="00BE7CBE" w:rsidRPr="00133357" w:rsidRDefault="00BE7CBE" w:rsidP="00BE7CBE">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adjustRightInd/>
              <w:spacing w:before="60" w:after="60"/>
              <w:jc w:val="left"/>
              <w:rPr>
                <w:rFonts w:ascii="Arial" w:eastAsiaTheme="minorHAnsi" w:hAnsi="Arial"/>
              </w:rPr>
            </w:pPr>
            <w:r w:rsidRPr="00133357">
              <w:rPr>
                <w:rFonts w:ascii="Arial" w:hAnsi="Arial"/>
                <w:bCs/>
                <w:kern w:val="36"/>
                <w:lang w:eastAsia="en-GB"/>
              </w:rPr>
              <w:t>BS EN 14175-2: 2003 – Fume Cupboards</w:t>
            </w:r>
          </w:p>
        </w:tc>
      </w:tr>
      <w:tr w:rsidR="00BE7CBE" w:rsidRPr="00133357" w14:paraId="509CBE80" w14:textId="77777777" w:rsidTr="00BE7CBE">
        <w:tc>
          <w:tcPr>
            <w:tcW w:w="990" w:type="dxa"/>
          </w:tcPr>
          <w:p w14:paraId="26F3A129"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427" w:name="_Toc4159182"/>
            <w:r w:rsidRPr="00133357">
              <w:rPr>
                <w:rFonts w:ascii="Arial" w:eastAsiaTheme="minorHAnsi" w:hAnsi="Arial"/>
              </w:rPr>
              <w:t>28</w:t>
            </w:r>
            <w:bookmarkEnd w:id="427"/>
          </w:p>
        </w:tc>
        <w:tc>
          <w:tcPr>
            <w:tcW w:w="13327" w:type="dxa"/>
          </w:tcPr>
          <w:p w14:paraId="6B7A5F09" w14:textId="77777777" w:rsidR="00BE7CBE" w:rsidRPr="00133357" w:rsidRDefault="00BE7CBE" w:rsidP="00BE7CBE">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adjustRightInd/>
              <w:spacing w:before="60" w:after="60"/>
              <w:jc w:val="left"/>
              <w:rPr>
                <w:rFonts w:ascii="Arial" w:hAnsi="Arial"/>
                <w:bCs/>
                <w:kern w:val="36"/>
                <w:lang w:eastAsia="en-GB"/>
              </w:rPr>
            </w:pPr>
            <w:r w:rsidRPr="00133357">
              <w:rPr>
                <w:rFonts w:ascii="Arial" w:hAnsi="Arial"/>
                <w:bCs/>
                <w:kern w:val="36"/>
                <w:lang w:eastAsia="en-GB"/>
              </w:rPr>
              <w:t xml:space="preserve">BS 5726:2005 </w:t>
            </w:r>
            <w:r w:rsidRPr="00133357">
              <w:rPr>
                <w:rFonts w:ascii="Arial" w:hAnsi="Arial"/>
                <w:lang w:eastAsia="en-GB"/>
              </w:rPr>
              <w:t>Microbiological safety cabinets. Information to be supplied by the purchaser to the vendor and to the installer, and siting and use of cabinets. Recommendations and guidance</w:t>
            </w:r>
          </w:p>
        </w:tc>
      </w:tr>
      <w:tr w:rsidR="00BE7CBE" w:rsidRPr="00133357" w14:paraId="20402AC0" w14:textId="77777777" w:rsidTr="00BE7CBE">
        <w:tc>
          <w:tcPr>
            <w:tcW w:w="990" w:type="dxa"/>
          </w:tcPr>
          <w:p w14:paraId="28451370"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428" w:name="_Toc4159183"/>
            <w:r w:rsidRPr="00133357">
              <w:rPr>
                <w:rFonts w:ascii="Arial" w:eastAsiaTheme="minorHAnsi" w:hAnsi="Arial"/>
              </w:rPr>
              <w:t>29</w:t>
            </w:r>
            <w:bookmarkEnd w:id="428"/>
          </w:p>
        </w:tc>
        <w:tc>
          <w:tcPr>
            <w:tcW w:w="13327" w:type="dxa"/>
          </w:tcPr>
          <w:p w14:paraId="7D07687B" w14:textId="77777777" w:rsidR="00BE7CBE" w:rsidRPr="00133357" w:rsidRDefault="00BE7CBE" w:rsidP="00BE7CBE">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adjustRightInd/>
              <w:spacing w:before="60" w:after="60"/>
              <w:jc w:val="left"/>
              <w:rPr>
                <w:rFonts w:ascii="Arial" w:eastAsiaTheme="minorHAnsi" w:hAnsi="Arial"/>
              </w:rPr>
            </w:pPr>
            <w:r w:rsidRPr="00133357">
              <w:rPr>
                <w:rFonts w:ascii="Arial" w:eastAsiaTheme="minorHAnsi" w:hAnsi="Arial"/>
              </w:rPr>
              <w:t>BS 5726: 2005 &amp; BS EN 12469: 2000 – Microbiological Safety Cabinets.</w:t>
            </w:r>
          </w:p>
        </w:tc>
      </w:tr>
      <w:tr w:rsidR="00BE7CBE" w:rsidRPr="00133357" w14:paraId="5B644F13" w14:textId="77777777" w:rsidTr="00BE7CBE">
        <w:tc>
          <w:tcPr>
            <w:tcW w:w="990" w:type="dxa"/>
          </w:tcPr>
          <w:p w14:paraId="58B4C929"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429" w:name="_Toc4159184"/>
            <w:r w:rsidRPr="00133357">
              <w:rPr>
                <w:rFonts w:ascii="Arial" w:eastAsiaTheme="minorHAnsi" w:hAnsi="Arial"/>
              </w:rPr>
              <w:t>30</w:t>
            </w:r>
            <w:bookmarkEnd w:id="429"/>
          </w:p>
        </w:tc>
        <w:tc>
          <w:tcPr>
            <w:tcW w:w="13327" w:type="dxa"/>
          </w:tcPr>
          <w:p w14:paraId="2A9619B0" w14:textId="77777777" w:rsidR="00BE7CBE" w:rsidRPr="00133357" w:rsidRDefault="00BE7CBE" w:rsidP="00BE7CBE">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adjustRightInd/>
              <w:spacing w:before="60" w:after="60"/>
              <w:jc w:val="left"/>
              <w:rPr>
                <w:rFonts w:ascii="Arial" w:eastAsiaTheme="minorHAnsi" w:hAnsi="Arial"/>
              </w:rPr>
            </w:pPr>
            <w:r w:rsidRPr="00133357">
              <w:rPr>
                <w:rFonts w:ascii="Arial" w:eastAsiaTheme="minorHAnsi" w:hAnsi="Arial"/>
              </w:rPr>
              <w:t>BS 9999:2008 – Fire precautions in the design, construction and use of buildings. Managing fire safety.</w:t>
            </w:r>
          </w:p>
        </w:tc>
      </w:tr>
      <w:tr w:rsidR="00BE7CBE" w:rsidRPr="00133357" w14:paraId="4BE47E4C" w14:textId="77777777" w:rsidTr="00BE7CBE">
        <w:tc>
          <w:tcPr>
            <w:tcW w:w="990" w:type="dxa"/>
          </w:tcPr>
          <w:p w14:paraId="323A7973"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430" w:name="_Toc4159185"/>
            <w:r w:rsidRPr="00133357">
              <w:rPr>
                <w:rFonts w:ascii="Arial" w:eastAsiaTheme="minorHAnsi" w:hAnsi="Arial"/>
              </w:rPr>
              <w:t>31</w:t>
            </w:r>
            <w:bookmarkEnd w:id="430"/>
          </w:p>
        </w:tc>
        <w:tc>
          <w:tcPr>
            <w:tcW w:w="13327" w:type="dxa"/>
          </w:tcPr>
          <w:p w14:paraId="0851F9B0" w14:textId="77777777" w:rsidR="00BE7CBE" w:rsidRPr="00133357" w:rsidRDefault="00BE7CBE" w:rsidP="00BE7CBE">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adjustRightInd/>
              <w:spacing w:before="60" w:after="60"/>
              <w:jc w:val="left"/>
              <w:rPr>
                <w:rFonts w:ascii="Arial" w:eastAsiaTheme="minorHAnsi" w:hAnsi="Arial"/>
              </w:rPr>
            </w:pPr>
            <w:r w:rsidRPr="00133357">
              <w:rPr>
                <w:rFonts w:ascii="Arial" w:eastAsiaTheme="minorHAnsi" w:hAnsi="Arial"/>
              </w:rPr>
              <w:t>BS 9999:2017 – Fire safety in design, management and use of buildings. Code of practice.</w:t>
            </w:r>
          </w:p>
        </w:tc>
      </w:tr>
      <w:tr w:rsidR="00BE7CBE" w:rsidRPr="00133357" w14:paraId="06566A4D" w14:textId="77777777" w:rsidTr="00BE7CBE">
        <w:tc>
          <w:tcPr>
            <w:tcW w:w="990" w:type="dxa"/>
          </w:tcPr>
          <w:p w14:paraId="17CE0DA4"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431" w:name="_Toc4159186"/>
            <w:r w:rsidRPr="00133357">
              <w:rPr>
                <w:rFonts w:ascii="Arial" w:eastAsiaTheme="minorHAnsi" w:hAnsi="Arial"/>
              </w:rPr>
              <w:t>32</w:t>
            </w:r>
            <w:bookmarkEnd w:id="431"/>
          </w:p>
        </w:tc>
        <w:tc>
          <w:tcPr>
            <w:tcW w:w="13327" w:type="dxa"/>
          </w:tcPr>
          <w:p w14:paraId="56EE12DC" w14:textId="77777777" w:rsidR="00BE7CBE" w:rsidRPr="00133357" w:rsidRDefault="00BE7CBE" w:rsidP="00BE7CBE">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adjustRightInd/>
              <w:spacing w:before="60" w:after="60"/>
              <w:jc w:val="left"/>
              <w:rPr>
                <w:rFonts w:ascii="Arial" w:eastAsiaTheme="minorHAnsi" w:hAnsi="Arial"/>
              </w:rPr>
            </w:pPr>
            <w:r w:rsidRPr="00133357">
              <w:rPr>
                <w:rFonts w:ascii="Arial" w:eastAsiaTheme="minorHAnsi" w:hAnsi="Arial"/>
              </w:rPr>
              <w:t>BS 9991:2011 – Fire precautions in the design, construction and use of buildings. Code of Practice for residential buildings.</w:t>
            </w:r>
          </w:p>
        </w:tc>
      </w:tr>
      <w:tr w:rsidR="00BE7CBE" w:rsidRPr="00133357" w14:paraId="331B25BF" w14:textId="77777777" w:rsidTr="00BE7CBE">
        <w:tc>
          <w:tcPr>
            <w:tcW w:w="990" w:type="dxa"/>
          </w:tcPr>
          <w:p w14:paraId="3C38C06C"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432" w:name="_Toc4159187"/>
            <w:r w:rsidRPr="00133357">
              <w:rPr>
                <w:rFonts w:ascii="Arial" w:eastAsiaTheme="minorHAnsi" w:hAnsi="Arial"/>
              </w:rPr>
              <w:t>33</w:t>
            </w:r>
            <w:bookmarkEnd w:id="432"/>
          </w:p>
        </w:tc>
        <w:tc>
          <w:tcPr>
            <w:tcW w:w="13327" w:type="dxa"/>
          </w:tcPr>
          <w:p w14:paraId="683ACEC4" w14:textId="77777777" w:rsidR="00BE7CBE" w:rsidRPr="00133357" w:rsidRDefault="00BE7CBE" w:rsidP="00BE7CBE">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adjustRightInd/>
              <w:spacing w:before="60" w:after="60"/>
              <w:jc w:val="left"/>
              <w:rPr>
                <w:rFonts w:ascii="Arial" w:eastAsiaTheme="minorHAnsi" w:hAnsi="Arial"/>
              </w:rPr>
            </w:pPr>
            <w:r w:rsidRPr="00133357">
              <w:rPr>
                <w:rFonts w:ascii="Arial" w:eastAsiaTheme="minorHAnsi" w:hAnsi="Arial"/>
              </w:rPr>
              <w:t>BS EN ISO 9999:2016 – Assistive products for persons with disability. Classification and Terminology.</w:t>
            </w:r>
          </w:p>
        </w:tc>
      </w:tr>
      <w:tr w:rsidR="00BE7CBE" w:rsidRPr="00133357" w14:paraId="4AD90C41" w14:textId="77777777" w:rsidTr="00BE7CBE">
        <w:tc>
          <w:tcPr>
            <w:tcW w:w="990" w:type="dxa"/>
          </w:tcPr>
          <w:p w14:paraId="3383E37C"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433" w:name="_Toc4159188"/>
            <w:r w:rsidRPr="00133357">
              <w:rPr>
                <w:rFonts w:ascii="Arial" w:eastAsiaTheme="minorHAnsi" w:hAnsi="Arial"/>
              </w:rPr>
              <w:t>34</w:t>
            </w:r>
            <w:bookmarkEnd w:id="433"/>
          </w:p>
        </w:tc>
        <w:tc>
          <w:tcPr>
            <w:tcW w:w="13327" w:type="dxa"/>
          </w:tcPr>
          <w:p w14:paraId="65BAD061" w14:textId="77777777" w:rsidR="00BE7CBE" w:rsidRPr="00133357" w:rsidRDefault="00BE7CBE" w:rsidP="00BE7CBE">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adjustRightInd/>
              <w:spacing w:before="60" w:after="60"/>
              <w:jc w:val="left"/>
              <w:rPr>
                <w:rFonts w:ascii="Arial" w:eastAsiaTheme="minorHAnsi" w:hAnsi="Arial"/>
              </w:rPr>
            </w:pPr>
            <w:r w:rsidRPr="00133357">
              <w:rPr>
                <w:rFonts w:ascii="Arial" w:eastAsiaTheme="minorHAnsi" w:hAnsi="Arial"/>
              </w:rPr>
              <w:t>BS 6173:2009 – Specification for installation and maintenance of gas-fired catering appliances for use in all catering establishments (2</w:t>
            </w:r>
            <w:r w:rsidRPr="00133357">
              <w:rPr>
                <w:rFonts w:ascii="Arial" w:eastAsiaTheme="minorHAnsi" w:hAnsi="Arial"/>
                <w:vertAlign w:val="superscript"/>
              </w:rPr>
              <w:t>nd</w:t>
            </w:r>
            <w:r w:rsidRPr="00133357">
              <w:rPr>
                <w:rFonts w:ascii="Arial" w:eastAsiaTheme="minorHAnsi" w:hAnsi="Arial"/>
              </w:rPr>
              <w:t xml:space="preserve"> &amp; 3</w:t>
            </w:r>
            <w:r w:rsidRPr="00133357">
              <w:rPr>
                <w:rFonts w:ascii="Arial" w:eastAsiaTheme="minorHAnsi" w:hAnsi="Arial"/>
                <w:vertAlign w:val="superscript"/>
              </w:rPr>
              <w:t>rd</w:t>
            </w:r>
            <w:r w:rsidRPr="00133357">
              <w:rPr>
                <w:rFonts w:ascii="Arial" w:eastAsiaTheme="minorHAnsi" w:hAnsi="Arial"/>
              </w:rPr>
              <w:t xml:space="preserve"> family gases)</w:t>
            </w:r>
          </w:p>
        </w:tc>
      </w:tr>
      <w:tr w:rsidR="00BE7CBE" w:rsidRPr="00133357" w14:paraId="67F6DF1E" w14:textId="77777777" w:rsidTr="00BE7CBE">
        <w:tc>
          <w:tcPr>
            <w:tcW w:w="990" w:type="dxa"/>
          </w:tcPr>
          <w:p w14:paraId="03B7EC7D"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434" w:name="_Toc4159189"/>
            <w:r w:rsidRPr="00133357">
              <w:rPr>
                <w:rFonts w:ascii="Arial" w:eastAsiaTheme="minorHAnsi" w:hAnsi="Arial"/>
              </w:rPr>
              <w:t>35</w:t>
            </w:r>
            <w:bookmarkEnd w:id="434"/>
          </w:p>
        </w:tc>
        <w:tc>
          <w:tcPr>
            <w:tcW w:w="13327" w:type="dxa"/>
          </w:tcPr>
          <w:p w14:paraId="41F826D7" w14:textId="77777777" w:rsidR="00BE7CBE" w:rsidRPr="00133357" w:rsidRDefault="00BE7CBE" w:rsidP="00BE7CBE">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adjustRightInd/>
              <w:spacing w:before="60" w:after="60"/>
              <w:jc w:val="left"/>
              <w:rPr>
                <w:rFonts w:ascii="Arial" w:eastAsiaTheme="minorHAnsi" w:hAnsi="Arial"/>
              </w:rPr>
            </w:pPr>
            <w:r w:rsidRPr="00133357">
              <w:rPr>
                <w:rFonts w:ascii="Arial" w:eastAsiaTheme="minorHAnsi" w:hAnsi="Arial"/>
              </w:rPr>
              <w:t>BS EN 795:2012 – Personal fall protection equipment. Anchor devices.</w:t>
            </w:r>
          </w:p>
        </w:tc>
      </w:tr>
      <w:tr w:rsidR="00BE7CBE" w:rsidRPr="00133357" w14:paraId="0523391A" w14:textId="77777777" w:rsidTr="00BE7CBE">
        <w:tc>
          <w:tcPr>
            <w:tcW w:w="990" w:type="dxa"/>
          </w:tcPr>
          <w:p w14:paraId="04DA7A03"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435" w:name="_Toc4159190"/>
            <w:r w:rsidRPr="00133357">
              <w:rPr>
                <w:rFonts w:ascii="Arial" w:eastAsiaTheme="minorHAnsi" w:hAnsi="Arial"/>
              </w:rPr>
              <w:t>36</w:t>
            </w:r>
            <w:bookmarkEnd w:id="435"/>
          </w:p>
        </w:tc>
        <w:tc>
          <w:tcPr>
            <w:tcW w:w="13327" w:type="dxa"/>
          </w:tcPr>
          <w:p w14:paraId="4C877F15" w14:textId="77777777" w:rsidR="00BE7CBE" w:rsidRPr="00133357" w:rsidRDefault="00BE7CBE" w:rsidP="00BE7CBE">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adjustRightInd/>
              <w:spacing w:before="60" w:after="60"/>
              <w:jc w:val="left"/>
              <w:rPr>
                <w:rFonts w:ascii="Arial" w:eastAsiaTheme="minorHAnsi" w:hAnsi="Arial"/>
              </w:rPr>
            </w:pPr>
            <w:r w:rsidRPr="00133357">
              <w:rPr>
                <w:rFonts w:ascii="Arial" w:eastAsiaTheme="minorHAnsi" w:hAnsi="Arial"/>
              </w:rPr>
              <w:t>TR19: Internal Cleanliness of Ventilation Systems - Guide to Good Practice</w:t>
            </w:r>
          </w:p>
        </w:tc>
      </w:tr>
      <w:tr w:rsidR="00BE7CBE" w:rsidRPr="00133357" w14:paraId="4FB9452E" w14:textId="77777777" w:rsidTr="00BE7CBE">
        <w:tc>
          <w:tcPr>
            <w:tcW w:w="990" w:type="dxa"/>
          </w:tcPr>
          <w:p w14:paraId="33524036"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436" w:name="_Toc4159191"/>
            <w:r w:rsidRPr="00133357">
              <w:rPr>
                <w:rFonts w:ascii="Arial" w:eastAsiaTheme="minorHAnsi" w:hAnsi="Arial"/>
              </w:rPr>
              <w:lastRenderedPageBreak/>
              <w:t>37</w:t>
            </w:r>
            <w:bookmarkEnd w:id="436"/>
          </w:p>
        </w:tc>
        <w:tc>
          <w:tcPr>
            <w:tcW w:w="13327" w:type="dxa"/>
          </w:tcPr>
          <w:p w14:paraId="75762012" w14:textId="77777777" w:rsidR="00BE7CBE" w:rsidRPr="00133357" w:rsidRDefault="00BE7CBE" w:rsidP="00BE7CBE">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adjustRightInd/>
              <w:spacing w:before="60" w:after="60"/>
              <w:jc w:val="left"/>
              <w:rPr>
                <w:rFonts w:ascii="Arial" w:eastAsiaTheme="minorHAnsi" w:hAnsi="Arial"/>
              </w:rPr>
            </w:pPr>
            <w:r w:rsidRPr="00133357">
              <w:rPr>
                <w:rFonts w:ascii="Arial" w:eastAsiaTheme="minorHAnsi" w:hAnsi="Arial"/>
              </w:rPr>
              <w:t>TM46: Hygiene Maintenance of Office Ventilation Systems</w:t>
            </w:r>
          </w:p>
        </w:tc>
      </w:tr>
      <w:tr w:rsidR="00BE7CBE" w:rsidRPr="00133357" w14:paraId="4FA26864" w14:textId="77777777" w:rsidTr="00BE7CBE">
        <w:tc>
          <w:tcPr>
            <w:tcW w:w="990" w:type="dxa"/>
          </w:tcPr>
          <w:p w14:paraId="119FCC42"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437" w:name="_Toc4159192"/>
            <w:r w:rsidRPr="00133357">
              <w:rPr>
                <w:rFonts w:ascii="Arial" w:eastAsiaTheme="minorHAnsi" w:hAnsi="Arial"/>
              </w:rPr>
              <w:t>38</w:t>
            </w:r>
            <w:bookmarkEnd w:id="437"/>
          </w:p>
        </w:tc>
        <w:tc>
          <w:tcPr>
            <w:tcW w:w="13327" w:type="dxa"/>
          </w:tcPr>
          <w:p w14:paraId="3A6BAB96" w14:textId="77777777" w:rsidR="00BE7CBE" w:rsidRPr="00133357" w:rsidRDefault="00BE7CBE" w:rsidP="00BE7CBE">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adjustRightInd/>
              <w:spacing w:before="60" w:after="60"/>
              <w:jc w:val="left"/>
              <w:rPr>
                <w:rFonts w:ascii="Arial" w:eastAsiaTheme="minorHAnsi" w:hAnsi="Arial"/>
              </w:rPr>
            </w:pPr>
            <w:r w:rsidRPr="00133357">
              <w:rPr>
                <w:rFonts w:ascii="Arial" w:eastAsiaTheme="minorHAnsi" w:hAnsi="Arial"/>
              </w:rPr>
              <w:t>NHS Estates HTM 2025</w:t>
            </w:r>
          </w:p>
        </w:tc>
      </w:tr>
      <w:tr w:rsidR="00BE7CBE" w:rsidRPr="00133357" w14:paraId="77FD26A7" w14:textId="77777777" w:rsidTr="00BE7CBE">
        <w:tc>
          <w:tcPr>
            <w:tcW w:w="990" w:type="dxa"/>
          </w:tcPr>
          <w:p w14:paraId="248BA86F"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438" w:name="_Toc4159193"/>
            <w:r w:rsidRPr="00133357">
              <w:rPr>
                <w:rFonts w:ascii="Arial" w:eastAsiaTheme="minorHAnsi" w:hAnsi="Arial"/>
              </w:rPr>
              <w:t>39</w:t>
            </w:r>
            <w:bookmarkEnd w:id="438"/>
          </w:p>
        </w:tc>
        <w:tc>
          <w:tcPr>
            <w:tcW w:w="13327" w:type="dxa"/>
          </w:tcPr>
          <w:p w14:paraId="1CC97794" w14:textId="77777777" w:rsidR="00BE7CBE" w:rsidRPr="00133357" w:rsidRDefault="00BE7CBE" w:rsidP="00BE7CBE">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adjustRightInd/>
              <w:spacing w:before="60" w:after="60"/>
              <w:jc w:val="left"/>
              <w:rPr>
                <w:rFonts w:ascii="Arial" w:eastAsiaTheme="minorHAnsi" w:hAnsi="Arial"/>
              </w:rPr>
            </w:pPr>
            <w:r w:rsidRPr="00133357">
              <w:rPr>
                <w:rFonts w:ascii="Arial" w:eastAsiaTheme="minorHAnsi" w:hAnsi="Arial"/>
              </w:rPr>
              <w:t>BS 7858 - Code of Practice for Security Screening of Personnel Employed in a Security Environment</w:t>
            </w:r>
          </w:p>
        </w:tc>
      </w:tr>
      <w:tr w:rsidR="00BE7CBE" w:rsidRPr="00133357" w14:paraId="65BBA4DD" w14:textId="77777777" w:rsidTr="00BE7CBE">
        <w:tc>
          <w:tcPr>
            <w:tcW w:w="990" w:type="dxa"/>
          </w:tcPr>
          <w:p w14:paraId="45C0D638"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439" w:name="_Toc4159194"/>
            <w:r w:rsidRPr="00133357">
              <w:rPr>
                <w:rFonts w:ascii="Arial" w:eastAsiaTheme="minorHAnsi" w:hAnsi="Arial"/>
              </w:rPr>
              <w:t>40</w:t>
            </w:r>
            <w:bookmarkEnd w:id="439"/>
          </w:p>
        </w:tc>
        <w:tc>
          <w:tcPr>
            <w:tcW w:w="13327" w:type="dxa"/>
          </w:tcPr>
          <w:p w14:paraId="11E6FE6F" w14:textId="77777777" w:rsidR="00BE7CBE" w:rsidRPr="00133357" w:rsidRDefault="00BE7CBE" w:rsidP="00BE7CBE">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adjustRightInd/>
              <w:spacing w:before="60" w:after="60"/>
              <w:jc w:val="left"/>
              <w:rPr>
                <w:rFonts w:ascii="Arial" w:eastAsiaTheme="minorHAnsi" w:hAnsi="Arial"/>
              </w:rPr>
            </w:pPr>
            <w:r w:rsidRPr="00133357">
              <w:rPr>
                <w:rFonts w:ascii="Arial" w:eastAsiaTheme="minorHAnsi" w:hAnsi="Arial"/>
              </w:rPr>
              <w:t>BS 7499 - Code of Practice for Static Site Guarding and Mobile Patrol Services</w:t>
            </w:r>
          </w:p>
        </w:tc>
      </w:tr>
      <w:tr w:rsidR="00BE7CBE" w:rsidRPr="00133357" w14:paraId="79985723" w14:textId="77777777" w:rsidTr="00BE7CBE">
        <w:tc>
          <w:tcPr>
            <w:tcW w:w="990" w:type="dxa"/>
          </w:tcPr>
          <w:p w14:paraId="6AB0A97E"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440" w:name="_Toc4159195"/>
            <w:r w:rsidRPr="00133357">
              <w:rPr>
                <w:rFonts w:ascii="Arial" w:eastAsiaTheme="minorHAnsi" w:hAnsi="Arial"/>
              </w:rPr>
              <w:t>41</w:t>
            </w:r>
            <w:bookmarkEnd w:id="440"/>
          </w:p>
        </w:tc>
        <w:tc>
          <w:tcPr>
            <w:tcW w:w="13327" w:type="dxa"/>
          </w:tcPr>
          <w:p w14:paraId="1663469B" w14:textId="77777777" w:rsidR="00BE7CBE" w:rsidRPr="00133357" w:rsidRDefault="00BE7CBE" w:rsidP="00BE7CBE">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adjustRightInd/>
              <w:spacing w:before="60" w:after="60"/>
              <w:jc w:val="left"/>
              <w:rPr>
                <w:rFonts w:ascii="Arial" w:eastAsiaTheme="minorHAnsi" w:hAnsi="Arial"/>
              </w:rPr>
            </w:pPr>
            <w:r w:rsidRPr="00133357">
              <w:rPr>
                <w:rFonts w:ascii="Arial" w:eastAsiaTheme="minorHAnsi" w:hAnsi="Arial"/>
              </w:rPr>
              <w:t>BS 7984 - Code of Practice for Key-holding and Response Services</w:t>
            </w:r>
          </w:p>
        </w:tc>
      </w:tr>
      <w:tr w:rsidR="00BE7CBE" w:rsidRPr="00133357" w14:paraId="040BA1F5" w14:textId="77777777" w:rsidTr="00BE7CBE">
        <w:tc>
          <w:tcPr>
            <w:tcW w:w="990" w:type="dxa"/>
          </w:tcPr>
          <w:p w14:paraId="6453C7B5"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441" w:name="_Toc4159196"/>
            <w:r w:rsidRPr="00133357">
              <w:rPr>
                <w:rFonts w:ascii="Arial" w:eastAsiaTheme="minorHAnsi" w:hAnsi="Arial"/>
              </w:rPr>
              <w:t>42</w:t>
            </w:r>
            <w:bookmarkEnd w:id="441"/>
          </w:p>
        </w:tc>
        <w:tc>
          <w:tcPr>
            <w:tcW w:w="13327" w:type="dxa"/>
          </w:tcPr>
          <w:p w14:paraId="7D215D77" w14:textId="77777777" w:rsidR="00BE7CBE" w:rsidRPr="00133357" w:rsidRDefault="00BE7CBE" w:rsidP="00BE7CBE">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adjustRightInd/>
              <w:spacing w:before="60" w:after="60"/>
              <w:jc w:val="left"/>
              <w:rPr>
                <w:rFonts w:ascii="Arial" w:eastAsiaTheme="minorHAnsi" w:hAnsi="Arial"/>
              </w:rPr>
            </w:pPr>
            <w:r w:rsidRPr="00133357">
              <w:rPr>
                <w:rFonts w:ascii="Arial" w:eastAsiaTheme="minorHAnsi" w:hAnsi="Arial"/>
              </w:rPr>
              <w:t>BS 7958 - Code of Practice for CCTV Management and Operation</w:t>
            </w:r>
          </w:p>
        </w:tc>
      </w:tr>
      <w:tr w:rsidR="00BE7CBE" w:rsidRPr="00133357" w14:paraId="3F3A9914" w14:textId="77777777" w:rsidTr="00BE7CBE">
        <w:tc>
          <w:tcPr>
            <w:tcW w:w="990" w:type="dxa"/>
          </w:tcPr>
          <w:p w14:paraId="4D50F411"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442" w:name="_Toc4159197"/>
            <w:r w:rsidRPr="00133357">
              <w:rPr>
                <w:rFonts w:ascii="Arial" w:eastAsiaTheme="minorHAnsi" w:hAnsi="Arial"/>
              </w:rPr>
              <w:t>43</w:t>
            </w:r>
            <w:bookmarkEnd w:id="442"/>
          </w:p>
        </w:tc>
        <w:tc>
          <w:tcPr>
            <w:tcW w:w="13327" w:type="dxa"/>
          </w:tcPr>
          <w:p w14:paraId="35B015A1" w14:textId="77777777" w:rsidR="00BE7CBE" w:rsidRPr="00133357" w:rsidRDefault="00BE7CBE" w:rsidP="00BE7CBE">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adjustRightInd/>
              <w:spacing w:before="60" w:after="60"/>
              <w:jc w:val="left"/>
              <w:rPr>
                <w:rFonts w:ascii="Arial" w:eastAsiaTheme="minorHAnsi" w:hAnsi="Arial"/>
              </w:rPr>
            </w:pPr>
            <w:r w:rsidRPr="00133357">
              <w:rPr>
                <w:rFonts w:ascii="Arial" w:eastAsiaTheme="minorHAnsi" w:hAnsi="Arial"/>
              </w:rPr>
              <w:t>BS 7960 - Code of Practice for Door Supervisors</w:t>
            </w:r>
          </w:p>
        </w:tc>
      </w:tr>
      <w:tr w:rsidR="00BE7CBE" w:rsidRPr="00133357" w14:paraId="6EF67E28" w14:textId="77777777" w:rsidTr="00BE7CBE">
        <w:tc>
          <w:tcPr>
            <w:tcW w:w="990" w:type="dxa"/>
          </w:tcPr>
          <w:p w14:paraId="460F7B11"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443" w:name="_Toc4159198"/>
            <w:r w:rsidRPr="00133357">
              <w:rPr>
                <w:rFonts w:ascii="Arial" w:eastAsiaTheme="minorHAnsi" w:hAnsi="Arial"/>
              </w:rPr>
              <w:t>44</w:t>
            </w:r>
            <w:bookmarkEnd w:id="443"/>
          </w:p>
        </w:tc>
        <w:tc>
          <w:tcPr>
            <w:tcW w:w="13327" w:type="dxa"/>
          </w:tcPr>
          <w:p w14:paraId="5AF11D1B" w14:textId="77777777" w:rsidR="00BE7CBE" w:rsidRPr="00133357" w:rsidRDefault="00BE7CBE" w:rsidP="00BE7CBE">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adjustRightInd/>
              <w:spacing w:before="60" w:after="60"/>
              <w:jc w:val="left"/>
              <w:rPr>
                <w:rFonts w:ascii="Arial" w:eastAsiaTheme="minorHAnsi" w:hAnsi="Arial"/>
              </w:rPr>
            </w:pPr>
            <w:r w:rsidRPr="00133357">
              <w:rPr>
                <w:rFonts w:ascii="Arial" w:eastAsiaTheme="minorHAnsi" w:hAnsi="Arial"/>
              </w:rPr>
              <w:t>BS 8406 - Code of Practice for Event Stewarding and Crown Safety Services</w:t>
            </w:r>
          </w:p>
        </w:tc>
      </w:tr>
      <w:tr w:rsidR="00BE7CBE" w:rsidRPr="00133357" w14:paraId="2CF8CEB0" w14:textId="77777777" w:rsidTr="00BE7CBE">
        <w:tc>
          <w:tcPr>
            <w:tcW w:w="990" w:type="dxa"/>
          </w:tcPr>
          <w:p w14:paraId="0152AD36"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444" w:name="_Toc4159199"/>
            <w:r w:rsidRPr="00133357">
              <w:rPr>
                <w:rFonts w:ascii="Arial" w:eastAsiaTheme="minorHAnsi" w:hAnsi="Arial"/>
              </w:rPr>
              <w:t>45</w:t>
            </w:r>
            <w:bookmarkEnd w:id="444"/>
          </w:p>
        </w:tc>
        <w:tc>
          <w:tcPr>
            <w:tcW w:w="13327" w:type="dxa"/>
          </w:tcPr>
          <w:p w14:paraId="5BCB9AA7" w14:textId="77777777" w:rsidR="00BE7CBE" w:rsidRPr="00133357" w:rsidRDefault="00BE7CBE" w:rsidP="00BE7CBE">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adjustRightInd/>
              <w:spacing w:before="60" w:after="60"/>
              <w:jc w:val="left"/>
              <w:rPr>
                <w:rFonts w:ascii="Arial" w:eastAsiaTheme="minorHAnsi" w:hAnsi="Arial"/>
              </w:rPr>
            </w:pPr>
            <w:r w:rsidRPr="00133357">
              <w:rPr>
                <w:rFonts w:ascii="Arial" w:eastAsiaTheme="minorHAnsi" w:hAnsi="Arial"/>
              </w:rPr>
              <w:t>BS 7872 - Code of Practice for Operation of Cash-in-Transit Services (collection &amp; delivery)</w:t>
            </w:r>
          </w:p>
        </w:tc>
      </w:tr>
      <w:tr w:rsidR="00BE7CBE" w:rsidRPr="00133357" w14:paraId="74863711" w14:textId="77777777" w:rsidTr="00BE7CBE">
        <w:tc>
          <w:tcPr>
            <w:tcW w:w="990" w:type="dxa"/>
          </w:tcPr>
          <w:p w14:paraId="601E08F5"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445" w:name="_Toc4159200"/>
            <w:r w:rsidRPr="00133357">
              <w:rPr>
                <w:rFonts w:ascii="Arial" w:eastAsiaTheme="minorHAnsi" w:hAnsi="Arial"/>
              </w:rPr>
              <w:t>46</w:t>
            </w:r>
            <w:bookmarkEnd w:id="445"/>
          </w:p>
        </w:tc>
        <w:tc>
          <w:tcPr>
            <w:tcW w:w="13327" w:type="dxa"/>
          </w:tcPr>
          <w:p w14:paraId="7B4A82BB" w14:textId="77777777" w:rsidR="00BE7CBE" w:rsidRPr="00133357" w:rsidRDefault="00BE7CBE" w:rsidP="00BE7CBE">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adjustRightInd/>
              <w:spacing w:before="60" w:after="60"/>
              <w:jc w:val="left"/>
              <w:rPr>
                <w:rFonts w:ascii="Arial" w:eastAsiaTheme="minorHAnsi" w:hAnsi="Arial"/>
              </w:rPr>
            </w:pPr>
            <w:r w:rsidRPr="00133357">
              <w:rPr>
                <w:rFonts w:ascii="Arial" w:eastAsiaTheme="minorHAnsi" w:hAnsi="Arial"/>
              </w:rPr>
              <w:t>ISO 9001 - Quality Management</w:t>
            </w:r>
          </w:p>
        </w:tc>
      </w:tr>
      <w:tr w:rsidR="00BE7CBE" w:rsidRPr="00133357" w14:paraId="4D3E9F67" w14:textId="77777777" w:rsidTr="00BE7CBE">
        <w:tc>
          <w:tcPr>
            <w:tcW w:w="990" w:type="dxa"/>
          </w:tcPr>
          <w:p w14:paraId="5BFB802F"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446" w:name="_Toc4159201"/>
            <w:r w:rsidRPr="00133357">
              <w:rPr>
                <w:rFonts w:ascii="Arial" w:eastAsiaTheme="minorHAnsi" w:hAnsi="Arial"/>
              </w:rPr>
              <w:t>47</w:t>
            </w:r>
            <w:bookmarkEnd w:id="446"/>
          </w:p>
        </w:tc>
        <w:tc>
          <w:tcPr>
            <w:tcW w:w="13327" w:type="dxa"/>
          </w:tcPr>
          <w:p w14:paraId="5A717266" w14:textId="77777777" w:rsidR="00BE7CBE" w:rsidRPr="00133357" w:rsidRDefault="00BE7CBE" w:rsidP="00BE7CBE">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adjustRightInd/>
              <w:spacing w:before="60" w:after="60"/>
              <w:jc w:val="left"/>
              <w:rPr>
                <w:rFonts w:ascii="Arial" w:eastAsiaTheme="minorHAnsi" w:hAnsi="Arial"/>
              </w:rPr>
            </w:pPr>
            <w:r w:rsidRPr="00133357">
              <w:rPr>
                <w:rFonts w:ascii="Arial" w:eastAsiaTheme="minorHAnsi" w:hAnsi="Arial"/>
              </w:rPr>
              <w:t>ISO 14001 - Environmental Management</w:t>
            </w:r>
          </w:p>
        </w:tc>
      </w:tr>
      <w:tr w:rsidR="00BE7CBE" w:rsidRPr="00133357" w14:paraId="41D94628" w14:textId="77777777" w:rsidTr="00BE7CBE">
        <w:tc>
          <w:tcPr>
            <w:tcW w:w="990" w:type="dxa"/>
          </w:tcPr>
          <w:p w14:paraId="7675FEEB"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447" w:name="_Toc4159202"/>
            <w:r w:rsidRPr="00133357">
              <w:rPr>
                <w:rFonts w:ascii="Arial" w:eastAsiaTheme="minorHAnsi" w:hAnsi="Arial"/>
              </w:rPr>
              <w:t>48</w:t>
            </w:r>
            <w:bookmarkEnd w:id="447"/>
          </w:p>
        </w:tc>
        <w:tc>
          <w:tcPr>
            <w:tcW w:w="13327" w:type="dxa"/>
          </w:tcPr>
          <w:p w14:paraId="27C168AC" w14:textId="77777777" w:rsidR="00BE7CBE" w:rsidRPr="00133357" w:rsidRDefault="00BE7CBE" w:rsidP="00BE7CBE">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adjustRightInd/>
              <w:spacing w:before="60" w:after="60"/>
              <w:jc w:val="left"/>
              <w:rPr>
                <w:rFonts w:ascii="Arial" w:eastAsiaTheme="minorHAnsi" w:hAnsi="Arial"/>
              </w:rPr>
            </w:pPr>
            <w:r w:rsidRPr="00133357">
              <w:rPr>
                <w:rFonts w:ascii="Arial" w:eastAsiaTheme="minorHAnsi" w:hAnsi="Arial"/>
              </w:rPr>
              <w:t xml:space="preserve">BS EN 16636:2015 – Pest management Services </w:t>
            </w:r>
          </w:p>
        </w:tc>
      </w:tr>
      <w:tr w:rsidR="00BE7CBE" w:rsidRPr="00133357" w14:paraId="796740C2" w14:textId="77777777" w:rsidTr="00BE7CBE">
        <w:tc>
          <w:tcPr>
            <w:tcW w:w="990" w:type="dxa"/>
          </w:tcPr>
          <w:p w14:paraId="476544CC" w14:textId="77777777" w:rsidR="00BE7CBE" w:rsidRPr="00133357" w:rsidRDefault="00BE7CBE" w:rsidP="00BE7CBE">
            <w:pPr>
              <w:tabs>
                <w:tab w:val="left" w:pos="851"/>
              </w:tabs>
              <w:adjustRightInd/>
              <w:spacing w:before="60" w:after="60"/>
              <w:jc w:val="center"/>
              <w:outlineLvl w:val="0"/>
              <w:rPr>
                <w:rFonts w:ascii="Arial" w:eastAsiaTheme="minorHAnsi" w:hAnsi="Arial"/>
                <w:i/>
              </w:rPr>
            </w:pPr>
            <w:bookmarkStart w:id="448" w:name="_Toc4159203"/>
            <w:r w:rsidRPr="00133357">
              <w:rPr>
                <w:rFonts w:ascii="Arial" w:eastAsiaTheme="minorHAnsi" w:hAnsi="Arial"/>
                <w:i/>
              </w:rPr>
              <w:t>49 *</w:t>
            </w:r>
            <w:bookmarkEnd w:id="448"/>
          </w:p>
        </w:tc>
        <w:tc>
          <w:tcPr>
            <w:tcW w:w="13327" w:type="dxa"/>
          </w:tcPr>
          <w:p w14:paraId="130D1EE7" w14:textId="77777777" w:rsidR="00BE7CBE" w:rsidRPr="00133357" w:rsidRDefault="00BE7CBE" w:rsidP="00BE7CBE">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adjustRightInd/>
              <w:spacing w:before="60" w:after="60"/>
              <w:jc w:val="left"/>
              <w:rPr>
                <w:rFonts w:ascii="Arial" w:eastAsiaTheme="minorHAnsi" w:hAnsi="Arial"/>
                <w:i/>
              </w:rPr>
            </w:pPr>
            <w:r w:rsidRPr="00133357">
              <w:rPr>
                <w:rFonts w:ascii="Arial" w:eastAsiaTheme="minorHAnsi" w:hAnsi="Arial"/>
                <w:i/>
              </w:rPr>
              <w:t>ISO 27001 - Information Security Management System</w:t>
            </w:r>
          </w:p>
        </w:tc>
      </w:tr>
      <w:tr w:rsidR="00BE7CBE" w:rsidRPr="00133357" w14:paraId="58FD41CA" w14:textId="77777777" w:rsidTr="00BE7CBE">
        <w:tc>
          <w:tcPr>
            <w:tcW w:w="990" w:type="dxa"/>
          </w:tcPr>
          <w:p w14:paraId="092C3F34" w14:textId="77777777" w:rsidR="00BE7CBE" w:rsidRPr="00133357" w:rsidRDefault="00BE7CBE" w:rsidP="00BE7CBE">
            <w:pPr>
              <w:tabs>
                <w:tab w:val="left" w:pos="851"/>
              </w:tabs>
              <w:adjustRightInd/>
              <w:spacing w:before="60" w:after="60"/>
              <w:jc w:val="center"/>
              <w:outlineLvl w:val="0"/>
              <w:rPr>
                <w:rFonts w:ascii="Arial" w:eastAsiaTheme="minorHAnsi" w:hAnsi="Arial"/>
                <w:i/>
              </w:rPr>
            </w:pPr>
            <w:bookmarkStart w:id="449" w:name="_Toc4159204"/>
            <w:r w:rsidRPr="00133357">
              <w:rPr>
                <w:rFonts w:ascii="Arial" w:eastAsiaTheme="minorHAnsi" w:hAnsi="Arial"/>
                <w:i/>
              </w:rPr>
              <w:t>50 *</w:t>
            </w:r>
            <w:bookmarkEnd w:id="449"/>
          </w:p>
        </w:tc>
        <w:tc>
          <w:tcPr>
            <w:tcW w:w="13327" w:type="dxa"/>
          </w:tcPr>
          <w:p w14:paraId="01815096" w14:textId="77777777" w:rsidR="00BE7CBE" w:rsidRPr="00133357" w:rsidRDefault="00BE7CBE" w:rsidP="00BE7CBE">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adjustRightInd/>
              <w:spacing w:before="60" w:after="60"/>
              <w:jc w:val="left"/>
              <w:rPr>
                <w:rFonts w:ascii="Arial" w:eastAsiaTheme="minorHAnsi" w:hAnsi="Arial"/>
                <w:i/>
              </w:rPr>
            </w:pPr>
            <w:r w:rsidRPr="00133357">
              <w:rPr>
                <w:rFonts w:ascii="Arial" w:eastAsiaTheme="minorHAnsi" w:hAnsi="Arial"/>
                <w:i/>
              </w:rPr>
              <w:t xml:space="preserve">ISO 44001 - Collaborative business relationship management systems – Requirements and framework </w:t>
            </w:r>
          </w:p>
        </w:tc>
      </w:tr>
      <w:tr w:rsidR="00BE7CBE" w:rsidRPr="00133357" w14:paraId="48DCF7FF" w14:textId="77777777" w:rsidTr="00BE7CBE">
        <w:tc>
          <w:tcPr>
            <w:tcW w:w="990" w:type="dxa"/>
          </w:tcPr>
          <w:p w14:paraId="06D1BE2D" w14:textId="77777777" w:rsidR="00BE7CBE" w:rsidRPr="00133357" w:rsidRDefault="00BE7CBE" w:rsidP="00BE7CBE">
            <w:pPr>
              <w:tabs>
                <w:tab w:val="left" w:pos="851"/>
              </w:tabs>
              <w:adjustRightInd/>
              <w:spacing w:before="60" w:after="60"/>
              <w:jc w:val="center"/>
              <w:outlineLvl w:val="0"/>
              <w:rPr>
                <w:rFonts w:ascii="Arial" w:eastAsiaTheme="minorHAnsi" w:hAnsi="Arial"/>
                <w:i/>
              </w:rPr>
            </w:pPr>
            <w:bookmarkStart w:id="450" w:name="_Toc4159205"/>
            <w:r w:rsidRPr="00133357">
              <w:rPr>
                <w:rFonts w:ascii="Arial" w:eastAsiaTheme="minorHAnsi" w:hAnsi="Arial"/>
                <w:i/>
              </w:rPr>
              <w:t>51 *</w:t>
            </w:r>
            <w:bookmarkEnd w:id="450"/>
          </w:p>
        </w:tc>
        <w:tc>
          <w:tcPr>
            <w:tcW w:w="13327" w:type="dxa"/>
          </w:tcPr>
          <w:p w14:paraId="3779707B" w14:textId="77777777" w:rsidR="00BE7CBE" w:rsidRPr="00133357" w:rsidRDefault="00BE7CBE" w:rsidP="00BE7CBE">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adjustRightInd/>
              <w:spacing w:before="60" w:after="60"/>
              <w:jc w:val="left"/>
              <w:rPr>
                <w:rFonts w:ascii="Arial" w:eastAsiaTheme="minorHAnsi" w:hAnsi="Arial"/>
                <w:i/>
              </w:rPr>
            </w:pPr>
            <w:r w:rsidRPr="00133357">
              <w:rPr>
                <w:rFonts w:ascii="Arial" w:eastAsiaTheme="minorHAnsi" w:hAnsi="Arial"/>
                <w:i/>
              </w:rPr>
              <w:t>ISO 31000 – Risk Management</w:t>
            </w:r>
          </w:p>
        </w:tc>
      </w:tr>
    </w:tbl>
    <w:p w14:paraId="6022DF41" w14:textId="77777777" w:rsidR="00BE7CBE" w:rsidRPr="00133357" w:rsidRDefault="00BE7CBE" w:rsidP="00BE7CBE">
      <w:pPr>
        <w:spacing w:before="60" w:after="60"/>
        <w:rPr>
          <w:rFonts w:ascii="Arial" w:hAnsi="Arial"/>
        </w:rPr>
      </w:pPr>
    </w:p>
    <w:p w14:paraId="34DBB6DA" w14:textId="77777777" w:rsidR="00BE7CBE" w:rsidRPr="00133357" w:rsidRDefault="00BE7CBE" w:rsidP="00BE7CBE">
      <w:pPr>
        <w:keepNext/>
        <w:spacing w:before="60" w:after="60"/>
        <w:ind w:left="360"/>
        <w:outlineLvl w:val="0"/>
        <w:rPr>
          <w:rFonts w:ascii="Arial" w:hAnsi="Arial"/>
          <w:lang w:eastAsia="zh-CN"/>
        </w:rPr>
      </w:pPr>
      <w:bookmarkStart w:id="451" w:name="_Toc4159206"/>
      <w:r w:rsidRPr="00133357">
        <w:rPr>
          <w:rFonts w:ascii="Arial" w:hAnsi="Arial"/>
          <w:lang w:eastAsia="zh-CN"/>
        </w:rPr>
        <w:t>* Where required by the Buyer at Call Off.</w:t>
      </w:r>
      <w:bookmarkEnd w:id="451"/>
    </w:p>
    <w:p w14:paraId="6C0294CC" w14:textId="77777777" w:rsidR="00BE7CBE" w:rsidRPr="00133357" w:rsidRDefault="00BE7CBE" w:rsidP="00BE7CBE">
      <w:pPr>
        <w:keepNext/>
        <w:spacing w:before="60" w:after="60"/>
        <w:outlineLvl w:val="0"/>
        <w:rPr>
          <w:rFonts w:ascii="Arial" w:hAnsi="Arial"/>
          <w:b/>
          <w:lang w:eastAsia="zh-CN"/>
        </w:rPr>
      </w:pPr>
    </w:p>
    <w:p w14:paraId="3A133A84" w14:textId="77777777" w:rsidR="00BE7CBE" w:rsidRPr="00133357" w:rsidRDefault="00BE7CBE" w:rsidP="00BE7CBE">
      <w:pPr>
        <w:keepNext/>
        <w:spacing w:before="60" w:after="60"/>
        <w:outlineLvl w:val="0"/>
        <w:rPr>
          <w:rFonts w:ascii="Arial" w:hAnsi="Arial"/>
          <w:b/>
          <w:lang w:eastAsia="zh-CN"/>
        </w:rPr>
      </w:pPr>
    </w:p>
    <w:p w14:paraId="0EB89CB8" w14:textId="77777777" w:rsidR="00BE7CBE" w:rsidRPr="00133357" w:rsidRDefault="00BE7CBE" w:rsidP="00BE7CBE">
      <w:pPr>
        <w:keepNext/>
        <w:spacing w:before="60" w:after="60"/>
        <w:outlineLvl w:val="0"/>
        <w:rPr>
          <w:rFonts w:ascii="Arial" w:eastAsia="STZhongsong" w:hAnsi="Arial"/>
          <w:b/>
          <w:lang w:eastAsia="zh-CN"/>
        </w:rPr>
      </w:pPr>
      <w:bookmarkStart w:id="452" w:name="_Toc4159207"/>
      <w:r w:rsidRPr="00133357">
        <w:rPr>
          <w:rFonts w:ascii="Arial" w:hAnsi="Arial"/>
          <w:b/>
          <w:lang w:eastAsia="zh-CN"/>
        </w:rPr>
        <w:t xml:space="preserve">Table 4: </w:t>
      </w:r>
      <w:r w:rsidRPr="00133357">
        <w:rPr>
          <w:rFonts w:ascii="Arial" w:eastAsia="STZhongsong" w:hAnsi="Arial"/>
          <w:b/>
          <w:lang w:eastAsia="zh-CN"/>
        </w:rPr>
        <w:t>Building Regulations (England &amp; Wales Only):</w:t>
      </w:r>
      <w:bookmarkEnd w:id="452"/>
    </w:p>
    <w:p w14:paraId="5B60EC40" w14:textId="77777777" w:rsidR="00BE7CBE" w:rsidRPr="00133357" w:rsidRDefault="00BE7CBE" w:rsidP="00BE7CBE">
      <w:pPr>
        <w:tabs>
          <w:tab w:val="num" w:pos="1418"/>
        </w:tabs>
        <w:spacing w:before="60" w:after="60"/>
        <w:outlineLvl w:val="1"/>
        <w:rPr>
          <w:rFonts w:ascii="Arial" w:hAnsi="Arial"/>
          <w:lang w:eastAsia="zh-CN"/>
        </w:rPr>
      </w:pPr>
    </w:p>
    <w:tbl>
      <w:tblPr>
        <w:tblStyle w:val="TableGrid3"/>
        <w:tblW w:w="14317" w:type="dxa"/>
        <w:tblInd w:w="-5" w:type="dxa"/>
        <w:tblLook w:val="04A0" w:firstRow="1" w:lastRow="0" w:firstColumn="1" w:lastColumn="0" w:noHBand="0" w:noVBand="1"/>
      </w:tblPr>
      <w:tblGrid>
        <w:gridCol w:w="990"/>
        <w:gridCol w:w="13327"/>
      </w:tblGrid>
      <w:tr w:rsidR="00BE7CBE" w:rsidRPr="00133357" w14:paraId="62D2A6C7" w14:textId="77777777" w:rsidTr="00BE7CBE">
        <w:tc>
          <w:tcPr>
            <w:tcW w:w="990" w:type="dxa"/>
          </w:tcPr>
          <w:p w14:paraId="30542FF0"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453" w:name="_Toc4159208"/>
            <w:r w:rsidRPr="00133357">
              <w:rPr>
                <w:rFonts w:ascii="Arial" w:eastAsiaTheme="minorHAnsi" w:hAnsi="Arial"/>
              </w:rPr>
              <w:t>No.</w:t>
            </w:r>
            <w:bookmarkEnd w:id="453"/>
          </w:p>
        </w:tc>
        <w:tc>
          <w:tcPr>
            <w:tcW w:w="13327" w:type="dxa"/>
          </w:tcPr>
          <w:p w14:paraId="28BFD81D"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454" w:name="_Toc4159209"/>
            <w:r w:rsidRPr="00133357">
              <w:rPr>
                <w:rFonts w:ascii="Arial" w:eastAsiaTheme="minorHAnsi" w:hAnsi="Arial"/>
              </w:rPr>
              <w:t>Title</w:t>
            </w:r>
            <w:bookmarkEnd w:id="454"/>
          </w:p>
        </w:tc>
      </w:tr>
      <w:tr w:rsidR="00BE7CBE" w:rsidRPr="00133357" w14:paraId="283685BE" w14:textId="77777777" w:rsidTr="00BE7CBE">
        <w:tc>
          <w:tcPr>
            <w:tcW w:w="990" w:type="dxa"/>
          </w:tcPr>
          <w:p w14:paraId="4654FCC1"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455" w:name="_Toc4159210"/>
            <w:r w:rsidRPr="00133357">
              <w:rPr>
                <w:rFonts w:ascii="Arial" w:eastAsiaTheme="minorHAnsi" w:hAnsi="Arial"/>
              </w:rPr>
              <w:t>1</w:t>
            </w:r>
            <w:bookmarkEnd w:id="455"/>
          </w:p>
        </w:tc>
        <w:tc>
          <w:tcPr>
            <w:tcW w:w="13327" w:type="dxa"/>
          </w:tcPr>
          <w:p w14:paraId="4571577F" w14:textId="77777777" w:rsidR="00BE7CBE" w:rsidRPr="00133357" w:rsidRDefault="00BE7CBE" w:rsidP="00BE7CBE">
            <w:pPr>
              <w:tabs>
                <w:tab w:val="num" w:pos="1418"/>
              </w:tabs>
              <w:adjustRightInd/>
              <w:spacing w:before="60" w:after="60"/>
              <w:jc w:val="left"/>
              <w:rPr>
                <w:rFonts w:ascii="Arial" w:eastAsiaTheme="minorHAnsi" w:hAnsi="Arial"/>
              </w:rPr>
            </w:pPr>
            <w:r w:rsidRPr="00133357">
              <w:rPr>
                <w:rFonts w:ascii="Arial" w:hAnsi="Arial"/>
              </w:rPr>
              <w:t>Building Act 1984</w:t>
            </w:r>
          </w:p>
        </w:tc>
      </w:tr>
      <w:tr w:rsidR="00BE7CBE" w:rsidRPr="00133357" w14:paraId="6CCFA434" w14:textId="77777777" w:rsidTr="00BE7CBE">
        <w:tc>
          <w:tcPr>
            <w:tcW w:w="990" w:type="dxa"/>
          </w:tcPr>
          <w:p w14:paraId="4EB5A55C"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456" w:name="_Toc4159211"/>
            <w:r w:rsidRPr="00133357">
              <w:rPr>
                <w:rFonts w:ascii="Arial" w:eastAsiaTheme="minorHAnsi" w:hAnsi="Arial"/>
              </w:rPr>
              <w:t>2</w:t>
            </w:r>
            <w:bookmarkEnd w:id="456"/>
          </w:p>
        </w:tc>
        <w:tc>
          <w:tcPr>
            <w:tcW w:w="13327" w:type="dxa"/>
          </w:tcPr>
          <w:p w14:paraId="2995A45F" w14:textId="77777777" w:rsidR="00BE7CBE" w:rsidRPr="00133357" w:rsidRDefault="00BE7CBE" w:rsidP="00BE7CBE">
            <w:pPr>
              <w:tabs>
                <w:tab w:val="num" w:pos="1418"/>
              </w:tabs>
              <w:adjustRightInd/>
              <w:spacing w:before="60" w:after="60"/>
              <w:jc w:val="left"/>
              <w:rPr>
                <w:rFonts w:ascii="Arial" w:eastAsiaTheme="minorHAnsi" w:hAnsi="Arial"/>
              </w:rPr>
            </w:pPr>
            <w:r w:rsidRPr="00133357">
              <w:rPr>
                <w:rFonts w:ascii="Arial" w:hAnsi="Arial"/>
              </w:rPr>
              <w:t>Building Regulations Act 1991 2000 Part B, Approved Document B (2006)</w:t>
            </w:r>
          </w:p>
        </w:tc>
      </w:tr>
      <w:tr w:rsidR="00BE7CBE" w:rsidRPr="00133357" w14:paraId="450E2ECE" w14:textId="77777777" w:rsidTr="00BE7CBE">
        <w:tc>
          <w:tcPr>
            <w:tcW w:w="990" w:type="dxa"/>
          </w:tcPr>
          <w:p w14:paraId="74DB5AF8"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457" w:name="_Toc4159212"/>
            <w:r w:rsidRPr="00133357">
              <w:rPr>
                <w:rFonts w:ascii="Arial" w:eastAsiaTheme="minorHAnsi" w:hAnsi="Arial"/>
              </w:rPr>
              <w:lastRenderedPageBreak/>
              <w:t>3</w:t>
            </w:r>
            <w:bookmarkEnd w:id="457"/>
          </w:p>
        </w:tc>
        <w:tc>
          <w:tcPr>
            <w:tcW w:w="13327" w:type="dxa"/>
          </w:tcPr>
          <w:p w14:paraId="1E3DD482" w14:textId="77777777" w:rsidR="00BE7CBE" w:rsidRPr="00133357" w:rsidRDefault="00BE7CBE" w:rsidP="00BE7CBE">
            <w:pPr>
              <w:tabs>
                <w:tab w:val="num" w:pos="1418"/>
              </w:tabs>
              <w:adjustRightInd/>
              <w:spacing w:before="60" w:after="60"/>
              <w:jc w:val="left"/>
              <w:rPr>
                <w:rFonts w:ascii="Arial" w:eastAsiaTheme="minorHAnsi" w:hAnsi="Arial"/>
              </w:rPr>
            </w:pPr>
            <w:r w:rsidRPr="00133357">
              <w:rPr>
                <w:rFonts w:ascii="Arial" w:hAnsi="Arial"/>
              </w:rPr>
              <w:t>Building Regulations Act 2000 Approved Document F (2010)</w:t>
            </w:r>
          </w:p>
        </w:tc>
      </w:tr>
      <w:tr w:rsidR="00BE7CBE" w:rsidRPr="00133357" w14:paraId="55EC8E92" w14:textId="77777777" w:rsidTr="00BE7CBE">
        <w:tc>
          <w:tcPr>
            <w:tcW w:w="990" w:type="dxa"/>
          </w:tcPr>
          <w:p w14:paraId="4C267BC9"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458" w:name="_Toc4159213"/>
            <w:r w:rsidRPr="00133357">
              <w:rPr>
                <w:rFonts w:ascii="Arial" w:eastAsiaTheme="minorHAnsi" w:hAnsi="Arial"/>
              </w:rPr>
              <w:t>4</w:t>
            </w:r>
            <w:bookmarkEnd w:id="458"/>
          </w:p>
        </w:tc>
        <w:tc>
          <w:tcPr>
            <w:tcW w:w="13327" w:type="dxa"/>
          </w:tcPr>
          <w:p w14:paraId="7B67BDE2" w14:textId="77777777" w:rsidR="00BE7CBE" w:rsidRPr="00133357" w:rsidRDefault="00BE7CBE" w:rsidP="00BE7CBE">
            <w:pPr>
              <w:tabs>
                <w:tab w:val="num" w:pos="1418"/>
              </w:tabs>
              <w:adjustRightInd/>
              <w:spacing w:before="60" w:after="60"/>
              <w:jc w:val="left"/>
              <w:rPr>
                <w:rFonts w:ascii="Arial" w:eastAsiaTheme="minorHAnsi" w:hAnsi="Arial"/>
              </w:rPr>
            </w:pPr>
            <w:r w:rsidRPr="00133357">
              <w:rPr>
                <w:rFonts w:ascii="Arial" w:hAnsi="Arial"/>
              </w:rPr>
              <w:t>Building Regulations Act 2000 Approved Document G (1992) incorp 2000 amendments</w:t>
            </w:r>
          </w:p>
        </w:tc>
      </w:tr>
      <w:tr w:rsidR="00BE7CBE" w:rsidRPr="00133357" w14:paraId="3AB533F1" w14:textId="77777777" w:rsidTr="00BE7CBE">
        <w:tc>
          <w:tcPr>
            <w:tcW w:w="990" w:type="dxa"/>
          </w:tcPr>
          <w:p w14:paraId="6F266076"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459" w:name="_Toc4159214"/>
            <w:r w:rsidRPr="00133357">
              <w:rPr>
                <w:rFonts w:ascii="Arial" w:eastAsiaTheme="minorHAnsi" w:hAnsi="Arial"/>
              </w:rPr>
              <w:t>5</w:t>
            </w:r>
            <w:bookmarkEnd w:id="459"/>
          </w:p>
        </w:tc>
        <w:tc>
          <w:tcPr>
            <w:tcW w:w="13327" w:type="dxa"/>
          </w:tcPr>
          <w:p w14:paraId="2E4F7E83" w14:textId="77777777" w:rsidR="00BE7CBE" w:rsidRPr="00133357" w:rsidRDefault="00BE7CBE" w:rsidP="00BE7CBE">
            <w:pPr>
              <w:tabs>
                <w:tab w:val="num" w:pos="1418"/>
              </w:tabs>
              <w:adjustRightInd/>
              <w:spacing w:before="60" w:after="60"/>
              <w:jc w:val="left"/>
              <w:rPr>
                <w:rFonts w:ascii="Arial" w:eastAsiaTheme="minorHAnsi" w:hAnsi="Arial"/>
              </w:rPr>
            </w:pPr>
            <w:r w:rsidRPr="00133357">
              <w:rPr>
                <w:rFonts w:ascii="Arial" w:hAnsi="Arial"/>
              </w:rPr>
              <w:t>Building Regulations Act 2000 Approved Document H (2002)</w:t>
            </w:r>
          </w:p>
        </w:tc>
      </w:tr>
      <w:tr w:rsidR="00BE7CBE" w:rsidRPr="00133357" w14:paraId="5AD70E40" w14:textId="77777777" w:rsidTr="00BE7CBE">
        <w:tc>
          <w:tcPr>
            <w:tcW w:w="990" w:type="dxa"/>
          </w:tcPr>
          <w:p w14:paraId="549681E9"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460" w:name="_Toc4159215"/>
            <w:r w:rsidRPr="00133357">
              <w:rPr>
                <w:rFonts w:ascii="Arial" w:eastAsiaTheme="minorHAnsi" w:hAnsi="Arial"/>
              </w:rPr>
              <w:t>6</w:t>
            </w:r>
            <w:bookmarkEnd w:id="460"/>
          </w:p>
        </w:tc>
        <w:tc>
          <w:tcPr>
            <w:tcW w:w="13327" w:type="dxa"/>
          </w:tcPr>
          <w:p w14:paraId="2D02ADEC" w14:textId="77777777" w:rsidR="00BE7CBE" w:rsidRPr="00133357" w:rsidRDefault="00BE7CBE" w:rsidP="00BE7CBE">
            <w:pPr>
              <w:tabs>
                <w:tab w:val="num" w:pos="1418"/>
              </w:tabs>
              <w:adjustRightInd/>
              <w:spacing w:before="60" w:after="60"/>
              <w:jc w:val="left"/>
              <w:rPr>
                <w:rFonts w:ascii="Arial" w:eastAsiaTheme="minorHAnsi" w:hAnsi="Arial"/>
              </w:rPr>
            </w:pPr>
            <w:r w:rsidRPr="00133357">
              <w:rPr>
                <w:rFonts w:ascii="Arial" w:hAnsi="Arial"/>
              </w:rPr>
              <w:t>Building Regulations Act 1991 2000 Approved Document J (2010)</w:t>
            </w:r>
          </w:p>
        </w:tc>
      </w:tr>
      <w:tr w:rsidR="00BE7CBE" w:rsidRPr="00133357" w14:paraId="483EB02F" w14:textId="77777777" w:rsidTr="00BE7CBE">
        <w:tc>
          <w:tcPr>
            <w:tcW w:w="990" w:type="dxa"/>
          </w:tcPr>
          <w:p w14:paraId="074A8D16"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461" w:name="_Toc4159216"/>
            <w:r w:rsidRPr="00133357">
              <w:rPr>
                <w:rFonts w:ascii="Arial" w:eastAsiaTheme="minorHAnsi" w:hAnsi="Arial"/>
              </w:rPr>
              <w:t>7</w:t>
            </w:r>
            <w:bookmarkEnd w:id="461"/>
          </w:p>
        </w:tc>
        <w:tc>
          <w:tcPr>
            <w:tcW w:w="13327" w:type="dxa"/>
          </w:tcPr>
          <w:p w14:paraId="521344AE" w14:textId="77777777" w:rsidR="00BE7CBE" w:rsidRPr="00133357" w:rsidRDefault="00BE7CBE" w:rsidP="00BE7CBE">
            <w:pPr>
              <w:tabs>
                <w:tab w:val="num" w:pos="1418"/>
              </w:tabs>
              <w:adjustRightInd/>
              <w:spacing w:before="60" w:after="60"/>
              <w:jc w:val="left"/>
              <w:rPr>
                <w:rFonts w:ascii="Arial" w:eastAsiaTheme="minorHAnsi" w:hAnsi="Arial"/>
              </w:rPr>
            </w:pPr>
            <w:r w:rsidRPr="00133357">
              <w:rPr>
                <w:rFonts w:ascii="Arial" w:hAnsi="Arial"/>
              </w:rPr>
              <w:t>Building Regulations Act 1991, 2000 Approved Part M (2004)</w:t>
            </w:r>
          </w:p>
        </w:tc>
      </w:tr>
      <w:tr w:rsidR="00BE7CBE" w:rsidRPr="00133357" w14:paraId="2126D1D1" w14:textId="77777777" w:rsidTr="00BE7CBE">
        <w:tc>
          <w:tcPr>
            <w:tcW w:w="990" w:type="dxa"/>
          </w:tcPr>
          <w:p w14:paraId="27F9E746"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462" w:name="_Toc4159217"/>
            <w:r w:rsidRPr="00133357">
              <w:rPr>
                <w:rFonts w:ascii="Arial" w:eastAsiaTheme="minorHAnsi" w:hAnsi="Arial"/>
              </w:rPr>
              <w:t>8</w:t>
            </w:r>
            <w:bookmarkEnd w:id="462"/>
          </w:p>
        </w:tc>
        <w:tc>
          <w:tcPr>
            <w:tcW w:w="13327" w:type="dxa"/>
          </w:tcPr>
          <w:p w14:paraId="392A26FF" w14:textId="77777777" w:rsidR="00BE7CBE" w:rsidRPr="00133357" w:rsidRDefault="00BE7CBE" w:rsidP="00BE7CBE">
            <w:pPr>
              <w:tabs>
                <w:tab w:val="num" w:pos="1418"/>
              </w:tabs>
              <w:adjustRightInd/>
              <w:spacing w:before="60" w:after="60"/>
              <w:jc w:val="left"/>
              <w:rPr>
                <w:rFonts w:ascii="Arial" w:eastAsiaTheme="minorHAnsi" w:hAnsi="Arial"/>
              </w:rPr>
            </w:pPr>
            <w:r w:rsidRPr="00133357">
              <w:rPr>
                <w:rFonts w:ascii="Arial" w:hAnsi="Arial"/>
              </w:rPr>
              <w:t>Building Regulations Act 2000 Approved Part L (2010)</w:t>
            </w:r>
          </w:p>
        </w:tc>
      </w:tr>
      <w:tr w:rsidR="00BE7CBE" w:rsidRPr="00133357" w14:paraId="42EBF1B7" w14:textId="77777777" w:rsidTr="00BE7CBE">
        <w:tc>
          <w:tcPr>
            <w:tcW w:w="990" w:type="dxa"/>
          </w:tcPr>
          <w:p w14:paraId="694BF5D9"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463" w:name="_Toc4159218"/>
            <w:r w:rsidRPr="00133357">
              <w:rPr>
                <w:rFonts w:ascii="Arial" w:eastAsiaTheme="minorHAnsi" w:hAnsi="Arial"/>
              </w:rPr>
              <w:t>9</w:t>
            </w:r>
            <w:bookmarkEnd w:id="463"/>
          </w:p>
        </w:tc>
        <w:tc>
          <w:tcPr>
            <w:tcW w:w="13327" w:type="dxa"/>
          </w:tcPr>
          <w:p w14:paraId="22236525" w14:textId="77777777" w:rsidR="00BE7CBE" w:rsidRPr="00133357" w:rsidRDefault="00BE7CBE" w:rsidP="00BE7CBE">
            <w:pPr>
              <w:tabs>
                <w:tab w:val="num" w:pos="1418"/>
              </w:tabs>
              <w:adjustRightInd/>
              <w:spacing w:before="60" w:after="60"/>
              <w:jc w:val="left"/>
              <w:rPr>
                <w:rFonts w:ascii="Arial" w:eastAsiaTheme="minorHAnsi" w:hAnsi="Arial"/>
              </w:rPr>
            </w:pPr>
            <w:r w:rsidRPr="00133357">
              <w:rPr>
                <w:rFonts w:ascii="Arial" w:hAnsi="Arial"/>
              </w:rPr>
              <w:t>Building Regulations Act 2000 Approved Document P (2006)</w:t>
            </w:r>
          </w:p>
        </w:tc>
      </w:tr>
    </w:tbl>
    <w:p w14:paraId="70A4D8F0" w14:textId="77777777" w:rsidR="00BE7CBE" w:rsidRPr="00133357" w:rsidRDefault="00BE7CBE" w:rsidP="00BE7CBE">
      <w:pPr>
        <w:spacing w:before="60" w:after="60"/>
        <w:rPr>
          <w:rFonts w:ascii="Arial" w:hAnsi="Arial"/>
        </w:rPr>
      </w:pPr>
    </w:p>
    <w:p w14:paraId="7F2358C2" w14:textId="77777777" w:rsidR="00BE7CBE" w:rsidRPr="00133357" w:rsidRDefault="00BE7CBE" w:rsidP="00BE7CBE">
      <w:pPr>
        <w:keepNext/>
        <w:spacing w:before="60" w:after="60"/>
        <w:outlineLvl w:val="0"/>
        <w:rPr>
          <w:rFonts w:ascii="Arial" w:eastAsia="STZhongsong" w:hAnsi="Arial"/>
          <w:b/>
          <w:lang w:eastAsia="zh-CN"/>
        </w:rPr>
      </w:pPr>
      <w:bookmarkStart w:id="464" w:name="_Toc4159219"/>
      <w:r w:rsidRPr="00133357">
        <w:rPr>
          <w:rFonts w:ascii="Arial" w:hAnsi="Arial"/>
          <w:b/>
          <w:lang w:eastAsia="zh-CN"/>
        </w:rPr>
        <w:t>Table 5: Miscellaneous</w:t>
      </w:r>
      <w:r w:rsidRPr="00133357">
        <w:rPr>
          <w:rFonts w:ascii="Arial" w:eastAsia="STZhongsong" w:hAnsi="Arial"/>
          <w:b/>
          <w:lang w:eastAsia="zh-CN"/>
        </w:rPr>
        <w:t>:</w:t>
      </w:r>
      <w:bookmarkEnd w:id="464"/>
    </w:p>
    <w:p w14:paraId="0A110823" w14:textId="77777777" w:rsidR="00BE7CBE" w:rsidRPr="00133357" w:rsidRDefault="00BE7CBE" w:rsidP="00BE7CBE">
      <w:pPr>
        <w:tabs>
          <w:tab w:val="num" w:pos="1418"/>
        </w:tabs>
        <w:spacing w:before="60" w:after="60"/>
        <w:outlineLvl w:val="1"/>
        <w:rPr>
          <w:rFonts w:ascii="Arial" w:hAnsi="Arial"/>
          <w:lang w:eastAsia="zh-CN"/>
        </w:rPr>
      </w:pPr>
    </w:p>
    <w:tbl>
      <w:tblPr>
        <w:tblStyle w:val="TableGrid3"/>
        <w:tblW w:w="14317" w:type="dxa"/>
        <w:tblInd w:w="-5" w:type="dxa"/>
        <w:tblLook w:val="04A0" w:firstRow="1" w:lastRow="0" w:firstColumn="1" w:lastColumn="0" w:noHBand="0" w:noVBand="1"/>
      </w:tblPr>
      <w:tblGrid>
        <w:gridCol w:w="990"/>
        <w:gridCol w:w="13327"/>
      </w:tblGrid>
      <w:tr w:rsidR="00BE7CBE" w:rsidRPr="00133357" w14:paraId="4C6823FF" w14:textId="77777777" w:rsidTr="00BE7CBE">
        <w:tc>
          <w:tcPr>
            <w:tcW w:w="990" w:type="dxa"/>
          </w:tcPr>
          <w:p w14:paraId="4A71CB5B"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465" w:name="_Toc4159220"/>
            <w:r w:rsidRPr="00133357">
              <w:rPr>
                <w:rFonts w:ascii="Arial" w:eastAsiaTheme="minorHAnsi" w:hAnsi="Arial"/>
              </w:rPr>
              <w:t>No.</w:t>
            </w:r>
            <w:bookmarkEnd w:id="465"/>
          </w:p>
        </w:tc>
        <w:tc>
          <w:tcPr>
            <w:tcW w:w="13327" w:type="dxa"/>
          </w:tcPr>
          <w:p w14:paraId="0A933515"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466" w:name="_Toc4159221"/>
            <w:r w:rsidRPr="00133357">
              <w:rPr>
                <w:rFonts w:ascii="Arial" w:eastAsiaTheme="minorHAnsi" w:hAnsi="Arial"/>
              </w:rPr>
              <w:t>Title</w:t>
            </w:r>
            <w:bookmarkEnd w:id="466"/>
          </w:p>
        </w:tc>
      </w:tr>
      <w:tr w:rsidR="00BE7CBE" w:rsidRPr="00133357" w14:paraId="243530E5" w14:textId="77777777" w:rsidTr="00BE7CBE">
        <w:tc>
          <w:tcPr>
            <w:tcW w:w="990" w:type="dxa"/>
          </w:tcPr>
          <w:p w14:paraId="5239BE69"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467" w:name="_Toc4159222"/>
            <w:r w:rsidRPr="00133357">
              <w:rPr>
                <w:rFonts w:ascii="Arial" w:eastAsiaTheme="minorHAnsi" w:hAnsi="Arial"/>
              </w:rPr>
              <w:t>1</w:t>
            </w:r>
            <w:bookmarkEnd w:id="467"/>
          </w:p>
        </w:tc>
        <w:tc>
          <w:tcPr>
            <w:tcW w:w="13327" w:type="dxa"/>
          </w:tcPr>
          <w:p w14:paraId="0C4A94A5" w14:textId="77777777" w:rsidR="00BE7CBE" w:rsidRPr="00133357" w:rsidRDefault="00BE7CBE" w:rsidP="00BE7CBE">
            <w:pPr>
              <w:tabs>
                <w:tab w:val="num" w:pos="1418"/>
              </w:tabs>
              <w:adjustRightInd/>
              <w:spacing w:before="60" w:after="60"/>
              <w:jc w:val="left"/>
              <w:rPr>
                <w:rFonts w:ascii="Arial" w:eastAsiaTheme="minorHAnsi" w:hAnsi="Arial"/>
              </w:rPr>
            </w:pPr>
            <w:r w:rsidRPr="00133357">
              <w:rPr>
                <w:rFonts w:ascii="Arial" w:hAnsi="Arial"/>
              </w:rPr>
              <w:t xml:space="preserve">At request of Fire Officer </w:t>
            </w:r>
          </w:p>
        </w:tc>
      </w:tr>
      <w:tr w:rsidR="00BE7CBE" w:rsidRPr="00133357" w14:paraId="41ED9945" w14:textId="77777777" w:rsidTr="00BE7CBE">
        <w:tc>
          <w:tcPr>
            <w:tcW w:w="990" w:type="dxa"/>
          </w:tcPr>
          <w:p w14:paraId="27A18873"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468" w:name="_Toc4159223"/>
            <w:r w:rsidRPr="00133357">
              <w:rPr>
                <w:rFonts w:ascii="Arial" w:eastAsiaTheme="minorHAnsi" w:hAnsi="Arial"/>
              </w:rPr>
              <w:t>2</w:t>
            </w:r>
            <w:bookmarkEnd w:id="468"/>
          </w:p>
        </w:tc>
        <w:tc>
          <w:tcPr>
            <w:tcW w:w="13327" w:type="dxa"/>
          </w:tcPr>
          <w:p w14:paraId="7AFC73A6" w14:textId="77777777" w:rsidR="00BE7CBE" w:rsidRPr="00133357" w:rsidRDefault="00BE7CBE" w:rsidP="00BE7CBE">
            <w:pPr>
              <w:tabs>
                <w:tab w:val="num" w:pos="1418"/>
              </w:tabs>
              <w:adjustRightInd/>
              <w:spacing w:before="60" w:after="60"/>
              <w:jc w:val="left"/>
              <w:rPr>
                <w:rFonts w:ascii="Arial" w:eastAsiaTheme="minorHAnsi" w:hAnsi="Arial"/>
              </w:rPr>
            </w:pPr>
            <w:r w:rsidRPr="00133357">
              <w:rPr>
                <w:rFonts w:ascii="Arial" w:hAnsi="Arial"/>
              </w:rPr>
              <w:t xml:space="preserve">Local Act </w:t>
            </w:r>
          </w:p>
        </w:tc>
      </w:tr>
      <w:tr w:rsidR="00BE7CBE" w:rsidRPr="00133357" w14:paraId="6E77F480" w14:textId="77777777" w:rsidTr="00BE7CBE">
        <w:tc>
          <w:tcPr>
            <w:tcW w:w="990" w:type="dxa"/>
          </w:tcPr>
          <w:p w14:paraId="531DD08B"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469" w:name="_Toc4159224"/>
            <w:r w:rsidRPr="00133357">
              <w:rPr>
                <w:rFonts w:ascii="Arial" w:eastAsiaTheme="minorHAnsi" w:hAnsi="Arial"/>
              </w:rPr>
              <w:t>3</w:t>
            </w:r>
            <w:bookmarkEnd w:id="469"/>
          </w:p>
        </w:tc>
        <w:tc>
          <w:tcPr>
            <w:tcW w:w="13327" w:type="dxa"/>
          </w:tcPr>
          <w:p w14:paraId="39D65497" w14:textId="77777777" w:rsidR="00BE7CBE" w:rsidRPr="00133357" w:rsidRDefault="00BE7CBE" w:rsidP="00BE7CBE">
            <w:pPr>
              <w:tabs>
                <w:tab w:val="num" w:pos="1418"/>
              </w:tabs>
              <w:adjustRightInd/>
              <w:spacing w:before="60" w:after="60"/>
              <w:jc w:val="left"/>
              <w:rPr>
                <w:rFonts w:ascii="Arial" w:eastAsiaTheme="minorHAnsi" w:hAnsi="Arial"/>
              </w:rPr>
            </w:pPr>
            <w:r w:rsidRPr="00133357">
              <w:rPr>
                <w:rFonts w:ascii="Arial" w:hAnsi="Arial"/>
              </w:rPr>
              <w:t xml:space="preserve">SFG 20 Guidelines </w:t>
            </w:r>
          </w:p>
        </w:tc>
      </w:tr>
      <w:tr w:rsidR="00BE7CBE" w:rsidRPr="00133357" w14:paraId="41B1693E" w14:textId="77777777" w:rsidTr="00BE7CBE">
        <w:tc>
          <w:tcPr>
            <w:tcW w:w="990" w:type="dxa"/>
          </w:tcPr>
          <w:p w14:paraId="0AEBD5EE"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470" w:name="_Toc4159225"/>
            <w:r w:rsidRPr="00133357">
              <w:rPr>
                <w:rFonts w:ascii="Arial" w:eastAsiaTheme="minorHAnsi" w:hAnsi="Arial"/>
              </w:rPr>
              <w:t>4</w:t>
            </w:r>
            <w:bookmarkEnd w:id="470"/>
          </w:p>
        </w:tc>
        <w:tc>
          <w:tcPr>
            <w:tcW w:w="13327" w:type="dxa"/>
          </w:tcPr>
          <w:p w14:paraId="147AAFA7" w14:textId="77777777" w:rsidR="00BE7CBE" w:rsidRPr="00133357" w:rsidRDefault="00BE7CBE" w:rsidP="00BE7CBE">
            <w:pPr>
              <w:tabs>
                <w:tab w:val="num" w:pos="1418"/>
              </w:tabs>
              <w:adjustRightInd/>
              <w:spacing w:before="60" w:after="60"/>
              <w:jc w:val="left"/>
              <w:rPr>
                <w:rFonts w:ascii="Arial" w:eastAsiaTheme="minorHAnsi" w:hAnsi="Arial"/>
              </w:rPr>
            </w:pPr>
            <w:r w:rsidRPr="00133357">
              <w:rPr>
                <w:rFonts w:ascii="Arial" w:hAnsi="Arial"/>
              </w:rPr>
              <w:t xml:space="preserve">Buyer specific work practices and standards </w:t>
            </w:r>
          </w:p>
        </w:tc>
      </w:tr>
      <w:tr w:rsidR="00BE7CBE" w:rsidRPr="00133357" w14:paraId="4931215C" w14:textId="77777777" w:rsidTr="00BE7CBE">
        <w:tc>
          <w:tcPr>
            <w:tcW w:w="990" w:type="dxa"/>
          </w:tcPr>
          <w:p w14:paraId="4E1F459E" w14:textId="77777777" w:rsidR="00BE7CBE" w:rsidRPr="00133357" w:rsidRDefault="00BE7CBE" w:rsidP="00BE7CBE">
            <w:pPr>
              <w:tabs>
                <w:tab w:val="left" w:pos="851"/>
              </w:tabs>
              <w:adjustRightInd/>
              <w:spacing w:before="60" w:after="60"/>
              <w:jc w:val="center"/>
              <w:outlineLvl w:val="0"/>
              <w:rPr>
                <w:rFonts w:ascii="Arial" w:eastAsiaTheme="minorHAnsi" w:hAnsi="Arial"/>
              </w:rPr>
            </w:pPr>
            <w:bookmarkStart w:id="471" w:name="_Toc4159226"/>
            <w:r w:rsidRPr="00133357">
              <w:rPr>
                <w:rFonts w:ascii="Arial" w:eastAsiaTheme="minorHAnsi" w:hAnsi="Arial"/>
              </w:rPr>
              <w:t>5</w:t>
            </w:r>
            <w:bookmarkEnd w:id="471"/>
          </w:p>
        </w:tc>
        <w:tc>
          <w:tcPr>
            <w:tcW w:w="13327" w:type="dxa"/>
          </w:tcPr>
          <w:p w14:paraId="20BE8CED" w14:textId="77777777" w:rsidR="00BE7CBE" w:rsidRPr="00133357" w:rsidRDefault="00BE7CBE" w:rsidP="00BE7CBE">
            <w:pPr>
              <w:tabs>
                <w:tab w:val="num" w:pos="1418"/>
              </w:tabs>
              <w:adjustRightInd/>
              <w:spacing w:before="60" w:after="60"/>
              <w:jc w:val="left"/>
              <w:rPr>
                <w:rFonts w:ascii="Arial" w:eastAsiaTheme="minorHAnsi" w:hAnsi="Arial"/>
              </w:rPr>
            </w:pPr>
            <w:r w:rsidRPr="00133357">
              <w:rPr>
                <w:rFonts w:ascii="Arial" w:hAnsi="Arial"/>
                <w:bCs/>
                <w:lang w:val="en-US"/>
              </w:rPr>
              <w:t>RIBA (Royal Institute of British Architects) Plan of Work: 2013</w:t>
            </w:r>
          </w:p>
        </w:tc>
      </w:tr>
    </w:tbl>
    <w:p w14:paraId="7CD9A846" w14:textId="77777777" w:rsidR="00BE7CBE" w:rsidRPr="00133357" w:rsidRDefault="00BE7CBE" w:rsidP="00BE7CBE">
      <w:pPr>
        <w:spacing w:before="60" w:after="60"/>
        <w:rPr>
          <w:rFonts w:ascii="Arial" w:hAnsi="Arial"/>
        </w:rPr>
      </w:pPr>
    </w:p>
    <w:p w14:paraId="45198E2D" w14:textId="77777777" w:rsidR="00BE7CBE" w:rsidRPr="00133357" w:rsidRDefault="00BE7CBE" w:rsidP="00BE7CBE">
      <w:pPr>
        <w:overflowPunct/>
        <w:autoSpaceDE/>
        <w:autoSpaceDN/>
        <w:adjustRightInd/>
        <w:spacing w:after="160" w:line="259" w:lineRule="auto"/>
        <w:jc w:val="left"/>
        <w:textAlignment w:val="auto"/>
        <w:rPr>
          <w:rFonts w:ascii="Arial" w:eastAsiaTheme="minorHAnsi" w:hAnsi="Arial"/>
          <w:b/>
          <w:u w:val="single"/>
        </w:rPr>
      </w:pPr>
      <w:r w:rsidRPr="00133357">
        <w:rPr>
          <w:rFonts w:ascii="Arial" w:hAnsi="Arial"/>
        </w:rPr>
        <w:t xml:space="preserve">(Regulations are continually being updated and amended and as such can only be considered valid prior to the day of issue)  </w:t>
      </w:r>
    </w:p>
    <w:p w14:paraId="00701ADC" w14:textId="77777777" w:rsidR="00BE7CBE" w:rsidRPr="00133357" w:rsidRDefault="00BE7CBE" w:rsidP="00BE7CBE">
      <w:pPr>
        <w:overflowPunct/>
        <w:autoSpaceDE/>
        <w:autoSpaceDN/>
        <w:adjustRightInd/>
        <w:spacing w:after="160" w:line="259" w:lineRule="auto"/>
        <w:jc w:val="left"/>
        <w:textAlignment w:val="auto"/>
        <w:rPr>
          <w:rFonts w:ascii="Arial" w:eastAsiaTheme="minorHAnsi" w:hAnsi="Arial"/>
          <w:b/>
          <w:u w:val="single"/>
        </w:rPr>
      </w:pPr>
    </w:p>
    <w:p w14:paraId="67C31A79" w14:textId="77777777" w:rsidR="00BE7CBE" w:rsidRPr="00133357" w:rsidRDefault="00BE7CBE" w:rsidP="00BE7CBE">
      <w:pPr>
        <w:overflowPunct/>
        <w:autoSpaceDE/>
        <w:autoSpaceDN/>
        <w:adjustRightInd/>
        <w:spacing w:after="160" w:line="259" w:lineRule="auto"/>
        <w:jc w:val="left"/>
        <w:textAlignment w:val="auto"/>
        <w:rPr>
          <w:rFonts w:ascii="Arial" w:eastAsiaTheme="minorHAnsi" w:hAnsi="Arial"/>
          <w:b/>
          <w:u w:val="single"/>
        </w:rPr>
      </w:pPr>
    </w:p>
    <w:p w14:paraId="42DB88C6" w14:textId="1BDBA815" w:rsidR="00BE7CBE" w:rsidRDefault="00BE7CBE" w:rsidP="00BE7CBE">
      <w:pPr>
        <w:overflowPunct/>
        <w:autoSpaceDE/>
        <w:autoSpaceDN/>
        <w:adjustRightInd/>
        <w:spacing w:after="160" w:line="259" w:lineRule="auto"/>
        <w:jc w:val="left"/>
        <w:textAlignment w:val="auto"/>
        <w:rPr>
          <w:rFonts w:ascii="Arial" w:eastAsiaTheme="minorHAnsi" w:hAnsi="Arial"/>
          <w:b/>
          <w:u w:val="single"/>
        </w:rPr>
      </w:pPr>
    </w:p>
    <w:p w14:paraId="54CBE526" w14:textId="2D22D380" w:rsidR="00BE7CBE" w:rsidRDefault="00BE7CBE" w:rsidP="00BE7CBE">
      <w:pPr>
        <w:overflowPunct/>
        <w:autoSpaceDE/>
        <w:autoSpaceDN/>
        <w:adjustRightInd/>
        <w:spacing w:after="160" w:line="259" w:lineRule="auto"/>
        <w:jc w:val="left"/>
        <w:textAlignment w:val="auto"/>
        <w:rPr>
          <w:rFonts w:ascii="Arial" w:eastAsiaTheme="minorHAnsi" w:hAnsi="Arial"/>
          <w:b/>
          <w:u w:val="single"/>
        </w:rPr>
      </w:pPr>
    </w:p>
    <w:p w14:paraId="2C18902C" w14:textId="77777777" w:rsidR="00BE7CBE" w:rsidRPr="00133357" w:rsidRDefault="00BE7CBE" w:rsidP="00BE7CBE">
      <w:pPr>
        <w:overflowPunct/>
        <w:autoSpaceDE/>
        <w:autoSpaceDN/>
        <w:adjustRightInd/>
        <w:spacing w:after="160" w:line="259" w:lineRule="auto"/>
        <w:jc w:val="left"/>
        <w:textAlignment w:val="auto"/>
        <w:rPr>
          <w:rFonts w:ascii="Arial" w:eastAsiaTheme="minorHAnsi" w:hAnsi="Arial"/>
          <w:b/>
          <w:u w:val="single"/>
        </w:rPr>
      </w:pPr>
    </w:p>
    <w:p w14:paraId="7B1AD9AF" w14:textId="031D9BF2" w:rsidR="00BE7CBE" w:rsidRPr="00BE7CBE" w:rsidRDefault="00BE7CBE" w:rsidP="00BE7CBE">
      <w:pPr>
        <w:pStyle w:val="Heading1"/>
        <w:rPr>
          <w:b w:val="0"/>
          <w:sz w:val="32"/>
          <w:szCs w:val="32"/>
          <w:u w:val="single"/>
        </w:rPr>
      </w:pPr>
      <w:bookmarkStart w:id="472" w:name="_Ref499637124"/>
      <w:bookmarkStart w:id="473" w:name="_Toc4159227"/>
      <w:r w:rsidRPr="00BE7CBE">
        <w:rPr>
          <w:b w:val="0"/>
          <w:sz w:val="32"/>
          <w:szCs w:val="32"/>
        </w:rPr>
        <w:lastRenderedPageBreak/>
        <w:t>Helpdesk Response Times</w:t>
      </w:r>
      <w:bookmarkEnd w:id="472"/>
      <w:bookmarkEnd w:id="473"/>
      <w:r w:rsidR="007B19C1">
        <w:rPr>
          <w:b w:val="0"/>
          <w:sz w:val="32"/>
          <w:szCs w:val="32"/>
        </w:rPr>
        <w:t xml:space="preserve"> – Annex C</w:t>
      </w:r>
    </w:p>
    <w:p w14:paraId="501E12E6" w14:textId="77777777" w:rsidR="00BE7CBE" w:rsidRPr="00133357" w:rsidRDefault="00BE7CBE" w:rsidP="00BE7CBE">
      <w:pPr>
        <w:numPr>
          <w:ilvl w:val="0"/>
          <w:numId w:val="8"/>
        </w:numPr>
        <w:overflowPunct/>
        <w:autoSpaceDE/>
        <w:autoSpaceDN/>
        <w:adjustRightInd/>
        <w:spacing w:after="0" w:line="259" w:lineRule="auto"/>
        <w:jc w:val="left"/>
        <w:textAlignment w:val="auto"/>
        <w:rPr>
          <w:rFonts w:ascii="Arial" w:hAnsi="Arial"/>
        </w:rPr>
      </w:pPr>
      <w:r w:rsidRPr="00133357">
        <w:rPr>
          <w:rFonts w:ascii="Arial" w:hAnsi="Arial"/>
        </w:rPr>
        <w:t>Service requests of any nature shall be acknowledged within fifteen [15] minutes and the caller informed of the action to be taken. The response times for activities managed through the central helpdesk for all Services shall be as follows:</w:t>
      </w:r>
    </w:p>
    <w:p w14:paraId="2CC7D301" w14:textId="77777777" w:rsidR="00BE7CBE" w:rsidRPr="00133357" w:rsidRDefault="00BE7CBE" w:rsidP="00BE7CBE">
      <w:pPr>
        <w:numPr>
          <w:ilvl w:val="1"/>
          <w:numId w:val="8"/>
        </w:numPr>
        <w:overflowPunct/>
        <w:autoSpaceDE/>
        <w:autoSpaceDN/>
        <w:adjustRightInd/>
        <w:spacing w:after="0" w:line="259" w:lineRule="auto"/>
        <w:jc w:val="left"/>
        <w:textAlignment w:val="auto"/>
        <w:rPr>
          <w:rFonts w:ascii="Arial" w:hAnsi="Arial"/>
        </w:rPr>
      </w:pPr>
      <w:r w:rsidRPr="00133357">
        <w:rPr>
          <w:rFonts w:ascii="Arial" w:hAnsi="Arial"/>
        </w:rPr>
        <w:t>Each Category 'A' work request to be available to both the appropriate Supplier and Buyer Authorised Representative within five [5] minutes of receiving the inbound Service request. Receiving is defined as the end of a call, or receipt of electronic format Service request.</w:t>
      </w:r>
    </w:p>
    <w:p w14:paraId="08F691DA" w14:textId="77777777" w:rsidR="00BE7CBE" w:rsidRPr="00133357" w:rsidRDefault="00BE7CBE" w:rsidP="00BE7CBE">
      <w:pPr>
        <w:numPr>
          <w:ilvl w:val="1"/>
          <w:numId w:val="8"/>
        </w:numPr>
        <w:overflowPunct/>
        <w:autoSpaceDE/>
        <w:autoSpaceDN/>
        <w:adjustRightInd/>
        <w:spacing w:after="0" w:line="259" w:lineRule="auto"/>
        <w:jc w:val="left"/>
        <w:textAlignment w:val="auto"/>
        <w:rPr>
          <w:rFonts w:ascii="Arial" w:hAnsi="Arial"/>
        </w:rPr>
      </w:pPr>
      <w:r w:rsidRPr="00133357">
        <w:rPr>
          <w:rFonts w:ascii="Arial" w:hAnsi="Arial"/>
        </w:rPr>
        <w:t>Oral escalation to the Buyer Authorised Representative (within twenty [20] minutes of allocation to the Supplier) of those Category 'A' work requests unacknowledged by the Supplier ten [10] minutes after such allocation.</w:t>
      </w:r>
    </w:p>
    <w:p w14:paraId="76460C6B" w14:textId="77777777" w:rsidR="00BE7CBE" w:rsidRPr="00133357" w:rsidRDefault="00BE7CBE" w:rsidP="00BE7CBE">
      <w:pPr>
        <w:numPr>
          <w:ilvl w:val="1"/>
          <w:numId w:val="8"/>
        </w:numPr>
        <w:overflowPunct/>
        <w:autoSpaceDE/>
        <w:autoSpaceDN/>
        <w:adjustRightInd/>
        <w:spacing w:after="0" w:line="259" w:lineRule="auto"/>
        <w:jc w:val="left"/>
        <w:textAlignment w:val="auto"/>
        <w:rPr>
          <w:rFonts w:ascii="Arial" w:hAnsi="Arial"/>
        </w:rPr>
      </w:pPr>
      <w:r w:rsidRPr="00133357">
        <w:rPr>
          <w:rFonts w:ascii="Arial" w:hAnsi="Arial"/>
        </w:rPr>
        <w:t>All Category B reactive work requests and any elective work requests to be available on the Systems to the appropriate Buyer Authorised Representative within fifteen [15] minutes of receiving the inbound Service request. Receiving is defined as the end of a call, or receipt of electronic format Service request.</w:t>
      </w:r>
    </w:p>
    <w:p w14:paraId="785755DC" w14:textId="77777777" w:rsidR="00BE7CBE" w:rsidRPr="00133357" w:rsidRDefault="00BE7CBE" w:rsidP="00BE7CBE">
      <w:pPr>
        <w:numPr>
          <w:ilvl w:val="1"/>
          <w:numId w:val="8"/>
        </w:numPr>
        <w:overflowPunct/>
        <w:autoSpaceDE/>
        <w:autoSpaceDN/>
        <w:adjustRightInd/>
        <w:spacing w:after="0" w:line="259" w:lineRule="auto"/>
        <w:jc w:val="left"/>
        <w:textAlignment w:val="auto"/>
        <w:rPr>
          <w:rFonts w:ascii="Arial" w:hAnsi="Arial"/>
        </w:rPr>
      </w:pPr>
      <w:r w:rsidRPr="00133357">
        <w:rPr>
          <w:rFonts w:ascii="Arial" w:hAnsi="Arial"/>
        </w:rPr>
        <w:t>All Category C reactive work requests and any elective work requests to be available on the Systems to the appropriate Buyer Authorised Representative within thirty [30] minutes of receiving the inbound Service request. Receiving is defined as the end of a call, or receipt of electronic format Service request.</w:t>
      </w:r>
    </w:p>
    <w:p w14:paraId="4985D5D4" w14:textId="77777777" w:rsidR="00BE7CBE" w:rsidRPr="00133357" w:rsidRDefault="00BE7CBE" w:rsidP="00BE7CBE">
      <w:pPr>
        <w:overflowPunct/>
        <w:autoSpaceDE/>
        <w:autoSpaceDN/>
        <w:adjustRightInd/>
        <w:spacing w:after="160" w:line="259" w:lineRule="auto"/>
        <w:jc w:val="left"/>
        <w:textAlignment w:val="auto"/>
        <w:rPr>
          <w:rFonts w:ascii="Arial" w:eastAsiaTheme="minorHAnsi" w:hAnsi="Arial"/>
          <w:b/>
          <w:u w:val="single"/>
        </w:rPr>
      </w:pPr>
    </w:p>
    <w:p w14:paraId="2E68F810" w14:textId="77777777" w:rsidR="00BE7CBE" w:rsidRPr="00133357" w:rsidRDefault="00BE7CBE" w:rsidP="00BE7CBE">
      <w:pPr>
        <w:overflowPunct/>
        <w:autoSpaceDE/>
        <w:autoSpaceDN/>
        <w:adjustRightInd/>
        <w:spacing w:after="160" w:line="259" w:lineRule="auto"/>
        <w:jc w:val="left"/>
        <w:textAlignment w:val="auto"/>
        <w:rPr>
          <w:rFonts w:asciiTheme="minorHAnsi" w:eastAsiaTheme="minorHAnsi" w:hAnsiTheme="minorHAnsi" w:cstheme="minorBidi"/>
          <w:b/>
          <w:u w:val="single"/>
        </w:rPr>
      </w:pPr>
    </w:p>
    <w:p w14:paraId="0C0153AF" w14:textId="77777777" w:rsidR="00BE7CBE" w:rsidRPr="00133357" w:rsidRDefault="00BE7CBE" w:rsidP="00BE7CBE">
      <w:pPr>
        <w:overflowPunct/>
        <w:autoSpaceDE/>
        <w:autoSpaceDN/>
        <w:adjustRightInd/>
        <w:spacing w:after="160" w:line="259" w:lineRule="auto"/>
        <w:jc w:val="left"/>
        <w:textAlignment w:val="auto"/>
        <w:rPr>
          <w:rFonts w:asciiTheme="minorHAnsi" w:eastAsiaTheme="minorHAnsi" w:hAnsiTheme="minorHAnsi" w:cstheme="minorBidi"/>
          <w:b/>
          <w:u w:val="single"/>
        </w:rPr>
      </w:pPr>
    </w:p>
    <w:p w14:paraId="29F41A32" w14:textId="77777777" w:rsidR="00BE7CBE" w:rsidRPr="00133357" w:rsidRDefault="00BE7CBE" w:rsidP="00BE7CBE">
      <w:pPr>
        <w:overflowPunct/>
        <w:autoSpaceDE/>
        <w:autoSpaceDN/>
        <w:adjustRightInd/>
        <w:spacing w:after="160" w:line="259" w:lineRule="auto"/>
        <w:jc w:val="left"/>
        <w:textAlignment w:val="auto"/>
        <w:rPr>
          <w:rFonts w:asciiTheme="minorHAnsi" w:eastAsiaTheme="minorHAnsi" w:hAnsiTheme="minorHAnsi" w:cstheme="minorBidi"/>
          <w:b/>
          <w:u w:val="single"/>
        </w:rPr>
      </w:pPr>
    </w:p>
    <w:p w14:paraId="149DBDCB" w14:textId="77777777" w:rsidR="00BE7CBE" w:rsidRPr="00133357" w:rsidRDefault="00BE7CBE" w:rsidP="00BE7CBE">
      <w:pPr>
        <w:overflowPunct/>
        <w:autoSpaceDE/>
        <w:autoSpaceDN/>
        <w:adjustRightInd/>
        <w:spacing w:after="160" w:line="259" w:lineRule="auto"/>
        <w:jc w:val="left"/>
        <w:textAlignment w:val="auto"/>
        <w:rPr>
          <w:rFonts w:asciiTheme="minorHAnsi" w:eastAsiaTheme="minorHAnsi" w:hAnsiTheme="minorHAnsi" w:cstheme="minorBidi"/>
          <w:b/>
          <w:u w:val="single"/>
        </w:rPr>
      </w:pPr>
    </w:p>
    <w:p w14:paraId="0286CF1F" w14:textId="77777777" w:rsidR="00BE7CBE" w:rsidRPr="00133357" w:rsidRDefault="00BE7CBE" w:rsidP="00BE7CBE">
      <w:pPr>
        <w:overflowPunct/>
        <w:autoSpaceDE/>
        <w:autoSpaceDN/>
        <w:adjustRightInd/>
        <w:spacing w:after="160" w:line="259" w:lineRule="auto"/>
        <w:jc w:val="left"/>
        <w:textAlignment w:val="auto"/>
        <w:rPr>
          <w:rFonts w:asciiTheme="minorHAnsi" w:eastAsiaTheme="minorHAnsi" w:hAnsiTheme="minorHAnsi" w:cstheme="minorBidi"/>
          <w:b/>
          <w:u w:val="single"/>
        </w:rPr>
      </w:pPr>
    </w:p>
    <w:p w14:paraId="08C4787C" w14:textId="77777777" w:rsidR="00BE7CBE" w:rsidRPr="00133357" w:rsidRDefault="00BE7CBE" w:rsidP="00BE7CBE">
      <w:pPr>
        <w:overflowPunct/>
        <w:autoSpaceDE/>
        <w:autoSpaceDN/>
        <w:adjustRightInd/>
        <w:spacing w:after="160" w:line="259" w:lineRule="auto"/>
        <w:jc w:val="left"/>
        <w:textAlignment w:val="auto"/>
        <w:rPr>
          <w:rFonts w:asciiTheme="minorHAnsi" w:eastAsiaTheme="minorHAnsi" w:hAnsiTheme="minorHAnsi" w:cstheme="minorBidi"/>
          <w:b/>
          <w:u w:val="single"/>
        </w:rPr>
      </w:pPr>
    </w:p>
    <w:p w14:paraId="744EE491" w14:textId="77777777" w:rsidR="00BE7CBE" w:rsidRPr="00133357" w:rsidRDefault="00BE7CBE" w:rsidP="00BE7CBE">
      <w:pPr>
        <w:overflowPunct/>
        <w:autoSpaceDE/>
        <w:autoSpaceDN/>
        <w:adjustRightInd/>
        <w:spacing w:after="160" w:line="259" w:lineRule="auto"/>
        <w:jc w:val="left"/>
        <w:textAlignment w:val="auto"/>
        <w:rPr>
          <w:rFonts w:asciiTheme="minorHAnsi" w:eastAsiaTheme="minorHAnsi" w:hAnsiTheme="minorHAnsi" w:cstheme="minorBidi"/>
          <w:b/>
          <w:u w:val="single"/>
        </w:rPr>
      </w:pPr>
    </w:p>
    <w:p w14:paraId="11A3965D" w14:textId="77777777" w:rsidR="00BE7CBE" w:rsidRPr="00133357" w:rsidRDefault="00BE7CBE" w:rsidP="00BE7CBE">
      <w:pPr>
        <w:overflowPunct/>
        <w:autoSpaceDE/>
        <w:autoSpaceDN/>
        <w:adjustRightInd/>
        <w:spacing w:after="160" w:line="259" w:lineRule="auto"/>
        <w:jc w:val="left"/>
        <w:textAlignment w:val="auto"/>
        <w:rPr>
          <w:rFonts w:asciiTheme="minorHAnsi" w:eastAsiaTheme="minorHAnsi" w:hAnsiTheme="minorHAnsi" w:cstheme="minorBidi"/>
          <w:b/>
          <w:u w:val="single"/>
        </w:rPr>
      </w:pPr>
    </w:p>
    <w:p w14:paraId="4BCC368A" w14:textId="10EDF546" w:rsidR="00BE7CBE" w:rsidRDefault="00BE7CBE" w:rsidP="00BE7CBE">
      <w:pPr>
        <w:overflowPunct/>
        <w:autoSpaceDE/>
        <w:autoSpaceDN/>
        <w:adjustRightInd/>
        <w:spacing w:after="160" w:line="259" w:lineRule="auto"/>
        <w:jc w:val="left"/>
        <w:textAlignment w:val="auto"/>
        <w:rPr>
          <w:rFonts w:asciiTheme="minorHAnsi" w:eastAsiaTheme="minorHAnsi" w:hAnsiTheme="minorHAnsi" w:cstheme="minorBidi"/>
          <w:b/>
          <w:u w:val="single"/>
        </w:rPr>
      </w:pPr>
    </w:p>
    <w:p w14:paraId="13E72685" w14:textId="77777777" w:rsidR="00131702" w:rsidRPr="00133357" w:rsidRDefault="00131702" w:rsidP="00BE7CBE">
      <w:pPr>
        <w:overflowPunct/>
        <w:autoSpaceDE/>
        <w:autoSpaceDN/>
        <w:adjustRightInd/>
        <w:spacing w:after="160" w:line="259" w:lineRule="auto"/>
        <w:jc w:val="left"/>
        <w:textAlignment w:val="auto"/>
        <w:rPr>
          <w:rFonts w:asciiTheme="minorHAnsi" w:eastAsiaTheme="minorHAnsi" w:hAnsiTheme="minorHAnsi" w:cstheme="minorBidi"/>
          <w:b/>
          <w:u w:val="single"/>
        </w:rPr>
      </w:pPr>
    </w:p>
    <w:p w14:paraId="74553448" w14:textId="6FB67A72" w:rsidR="00BE7CBE" w:rsidRPr="00131702" w:rsidRDefault="00131702" w:rsidP="00131702">
      <w:pPr>
        <w:pStyle w:val="Heading1"/>
        <w:rPr>
          <w:b w:val="0"/>
          <w:sz w:val="32"/>
          <w:szCs w:val="32"/>
        </w:rPr>
      </w:pPr>
      <w:bookmarkStart w:id="474" w:name="_Toc395696539"/>
      <w:bookmarkStart w:id="475" w:name="_Toc396219202"/>
      <w:bookmarkStart w:id="476" w:name="_Ref499637134"/>
      <w:bookmarkStart w:id="477" w:name="_Ref499638092"/>
      <w:bookmarkStart w:id="478" w:name="_Ref499638104"/>
      <w:bookmarkStart w:id="479" w:name="_Ref499638133"/>
      <w:bookmarkStart w:id="480" w:name="_Ref499638224"/>
      <w:bookmarkStart w:id="481" w:name="_Toc4159228"/>
      <w:r w:rsidRPr="00131702">
        <w:rPr>
          <w:b w:val="0"/>
          <w:sz w:val="32"/>
          <w:szCs w:val="32"/>
        </w:rPr>
        <w:lastRenderedPageBreak/>
        <w:t>Service Delivery Response Times</w:t>
      </w:r>
      <w:bookmarkEnd w:id="474"/>
      <w:bookmarkEnd w:id="475"/>
      <w:bookmarkEnd w:id="476"/>
      <w:bookmarkEnd w:id="477"/>
      <w:bookmarkEnd w:id="478"/>
      <w:bookmarkEnd w:id="479"/>
      <w:bookmarkEnd w:id="480"/>
      <w:bookmarkEnd w:id="481"/>
      <w:r w:rsidR="007B19C1">
        <w:rPr>
          <w:b w:val="0"/>
          <w:sz w:val="32"/>
          <w:szCs w:val="32"/>
        </w:rPr>
        <w:t xml:space="preserve"> – Annex D</w:t>
      </w:r>
    </w:p>
    <w:p w14:paraId="03C39A6E" w14:textId="77777777" w:rsidR="00BE7CBE" w:rsidRPr="00133357" w:rsidRDefault="00BE7CBE" w:rsidP="00BE7CBE">
      <w:pPr>
        <w:numPr>
          <w:ilvl w:val="0"/>
          <w:numId w:val="35"/>
        </w:numPr>
        <w:tabs>
          <w:tab w:val="left" w:pos="567"/>
        </w:tabs>
        <w:overflowPunct/>
        <w:autoSpaceDE/>
        <w:autoSpaceDN/>
        <w:adjustRightInd/>
        <w:spacing w:after="0" w:line="259" w:lineRule="auto"/>
        <w:ind w:left="644" w:hanging="644"/>
        <w:jc w:val="left"/>
        <w:textAlignment w:val="auto"/>
        <w:outlineLvl w:val="1"/>
        <w:rPr>
          <w:rFonts w:ascii="Arial" w:eastAsia="STZhongsong" w:hAnsi="Arial"/>
          <w:b/>
          <w:caps/>
          <w:lang w:eastAsia="zh-CN"/>
        </w:rPr>
      </w:pPr>
      <w:bookmarkStart w:id="482" w:name="_Toc396219203"/>
      <w:bookmarkStart w:id="483" w:name="_Toc4159229"/>
      <w:r w:rsidRPr="00133357">
        <w:rPr>
          <w:rFonts w:ascii="Arial" w:eastAsia="STZhongsong" w:hAnsi="Arial"/>
          <w:b/>
          <w:caps/>
          <w:lang w:eastAsia="zh-CN"/>
        </w:rPr>
        <w:t>over-arching response requirements</w:t>
      </w:r>
      <w:bookmarkEnd w:id="482"/>
      <w:bookmarkEnd w:id="483"/>
    </w:p>
    <w:p w14:paraId="02083393" w14:textId="77777777" w:rsidR="00BE7CBE" w:rsidRPr="00133357" w:rsidRDefault="00BE7CBE" w:rsidP="00BE7CBE">
      <w:pPr>
        <w:numPr>
          <w:ilvl w:val="1"/>
          <w:numId w:val="0"/>
        </w:numPr>
        <w:tabs>
          <w:tab w:val="left" w:pos="1134"/>
        </w:tabs>
        <w:overflowPunct/>
        <w:autoSpaceDE/>
        <w:autoSpaceDN/>
        <w:spacing w:after="0"/>
        <w:ind w:left="1134" w:hanging="567"/>
        <w:textAlignment w:val="auto"/>
        <w:rPr>
          <w:rFonts w:ascii="Arial" w:hAnsi="Arial"/>
          <w:lang w:eastAsia="zh-CN"/>
        </w:rPr>
      </w:pPr>
      <w:r w:rsidRPr="00133357">
        <w:rPr>
          <w:rFonts w:ascii="Arial" w:hAnsi="Arial"/>
          <w:lang w:eastAsia="zh-CN"/>
        </w:rPr>
        <w:t xml:space="preserve">It is required when sending a person/engineer to attend a reactive event, at the time of despatch the person/engineer despatched is suitably qualified and </w:t>
      </w:r>
      <w:proofErr w:type="gramStart"/>
      <w:r w:rsidRPr="00133357">
        <w:rPr>
          <w:rFonts w:ascii="Arial" w:hAnsi="Arial"/>
          <w:lang w:eastAsia="zh-CN"/>
        </w:rPr>
        <w:t>is able to</w:t>
      </w:r>
      <w:proofErr w:type="gramEnd"/>
      <w:r w:rsidRPr="00133357">
        <w:rPr>
          <w:rFonts w:ascii="Arial" w:hAnsi="Arial"/>
          <w:lang w:eastAsia="zh-CN"/>
        </w:rPr>
        <w:t xml:space="preserve"> complete the repair or task.</w:t>
      </w:r>
    </w:p>
    <w:p w14:paraId="0FAF3811" w14:textId="77777777" w:rsidR="00BE7CBE" w:rsidRPr="00133357" w:rsidRDefault="00BE7CBE" w:rsidP="00BE7CBE">
      <w:pPr>
        <w:numPr>
          <w:ilvl w:val="1"/>
          <w:numId w:val="0"/>
        </w:numPr>
        <w:tabs>
          <w:tab w:val="left" w:pos="1134"/>
        </w:tabs>
        <w:overflowPunct/>
        <w:autoSpaceDE/>
        <w:autoSpaceDN/>
        <w:spacing w:after="0"/>
        <w:ind w:left="1134" w:hanging="567"/>
        <w:textAlignment w:val="auto"/>
        <w:rPr>
          <w:rFonts w:ascii="Arial" w:hAnsi="Arial"/>
          <w:lang w:eastAsia="zh-CN"/>
        </w:rPr>
      </w:pPr>
      <w:r w:rsidRPr="00133357">
        <w:rPr>
          <w:rFonts w:ascii="Arial" w:hAnsi="Arial"/>
          <w:lang w:eastAsia="zh-CN"/>
        </w:rPr>
        <w:t>For activities detailed in Table below, the activity is defined to be closed or concluded when the helpdesk/CAFM System receives confirmation from the person/engineer that the event is completed, thereby creating an electronic record of the completion.</w:t>
      </w:r>
    </w:p>
    <w:p w14:paraId="5006975A" w14:textId="77777777" w:rsidR="00BE7CBE" w:rsidRPr="00133357" w:rsidRDefault="00BE7CBE" w:rsidP="00BE7CBE">
      <w:pPr>
        <w:numPr>
          <w:ilvl w:val="1"/>
          <w:numId w:val="0"/>
        </w:numPr>
        <w:tabs>
          <w:tab w:val="left" w:pos="1134"/>
        </w:tabs>
        <w:overflowPunct/>
        <w:autoSpaceDE/>
        <w:autoSpaceDN/>
        <w:spacing w:after="0"/>
        <w:ind w:left="1134" w:hanging="567"/>
        <w:textAlignment w:val="auto"/>
        <w:rPr>
          <w:rFonts w:ascii="Arial" w:hAnsi="Arial"/>
          <w:lang w:eastAsia="zh-CN"/>
        </w:rPr>
      </w:pPr>
      <w:r w:rsidRPr="00133357">
        <w:rPr>
          <w:rFonts w:ascii="Arial" w:hAnsi="Arial"/>
          <w:lang w:eastAsia="zh-CN"/>
        </w:rPr>
        <w:t>When the activity in Annex D above is closed or concluded, within fifteen [15] minutes, an email/text/electronic communication is sent to the originator of the event advising that the job is closed and asking via a simple graphical user interface whether the person agrees. Challenges need to be investigated in a timely fashion and appropriate action taken.</w:t>
      </w:r>
    </w:p>
    <w:p w14:paraId="27E94ADD" w14:textId="77777777" w:rsidR="00BE7CBE" w:rsidRPr="00133357" w:rsidRDefault="00BE7CBE" w:rsidP="00BE7CBE">
      <w:pPr>
        <w:tabs>
          <w:tab w:val="left" w:pos="1134"/>
        </w:tabs>
        <w:overflowPunct/>
        <w:autoSpaceDE/>
        <w:autoSpaceDN/>
        <w:spacing w:after="0"/>
        <w:ind w:left="1134"/>
        <w:textAlignment w:val="auto"/>
        <w:rPr>
          <w:rFonts w:ascii="Arial" w:hAnsi="Arial"/>
          <w:lang w:eastAsia="zh-CN"/>
        </w:rPr>
      </w:pPr>
    </w:p>
    <w:p w14:paraId="3BE9BABB" w14:textId="77777777" w:rsidR="00BE7CBE" w:rsidRPr="00133357" w:rsidRDefault="00BE7CBE" w:rsidP="00BE7CBE">
      <w:pPr>
        <w:numPr>
          <w:ilvl w:val="0"/>
          <w:numId w:val="35"/>
        </w:numPr>
        <w:tabs>
          <w:tab w:val="left" w:pos="567"/>
        </w:tabs>
        <w:overflowPunct/>
        <w:autoSpaceDE/>
        <w:autoSpaceDN/>
        <w:adjustRightInd/>
        <w:spacing w:after="0" w:line="259" w:lineRule="auto"/>
        <w:ind w:left="567" w:hanging="567"/>
        <w:jc w:val="left"/>
        <w:textAlignment w:val="auto"/>
        <w:outlineLvl w:val="1"/>
        <w:rPr>
          <w:rFonts w:ascii="Arial" w:eastAsia="STZhongsong" w:hAnsi="Arial"/>
          <w:b/>
          <w:caps/>
          <w:lang w:eastAsia="zh-CN"/>
        </w:rPr>
      </w:pPr>
      <w:bookmarkStart w:id="484" w:name="_Toc396219204"/>
      <w:bookmarkStart w:id="485" w:name="_Toc4159230"/>
      <w:r w:rsidRPr="00133357">
        <w:rPr>
          <w:rFonts w:ascii="Arial" w:eastAsia="STZhongsong" w:hAnsi="Arial"/>
          <w:b/>
          <w:caps/>
          <w:lang w:eastAsia="zh-CN"/>
        </w:rPr>
        <w:t>SERVICE DELIVERY RESPONSE TIMES</w:t>
      </w:r>
      <w:bookmarkEnd w:id="484"/>
      <w:bookmarkEnd w:id="485"/>
    </w:p>
    <w:p w14:paraId="10AD657D" w14:textId="77777777" w:rsidR="00BE7CBE" w:rsidRPr="00133357" w:rsidRDefault="00BE7CBE" w:rsidP="00BE7CBE">
      <w:pPr>
        <w:numPr>
          <w:ilvl w:val="0"/>
          <w:numId w:val="9"/>
        </w:numPr>
        <w:tabs>
          <w:tab w:val="left" w:pos="1134"/>
        </w:tabs>
        <w:overflowPunct/>
        <w:autoSpaceDE/>
        <w:autoSpaceDN/>
        <w:adjustRightInd/>
        <w:spacing w:after="0" w:line="259" w:lineRule="auto"/>
        <w:jc w:val="left"/>
        <w:textAlignment w:val="auto"/>
        <w:rPr>
          <w:rFonts w:ascii="Arial" w:hAnsi="Arial"/>
          <w:lang w:eastAsia="zh-CN"/>
        </w:rPr>
      </w:pPr>
      <w:r w:rsidRPr="00133357">
        <w:rPr>
          <w:rFonts w:ascii="Arial" w:hAnsi="Arial"/>
          <w:lang w:eastAsia="zh-CN"/>
        </w:rPr>
        <w:t xml:space="preserve">The following Table describes the reactive response time(s) for Service calls raised or made to the helpdesk. </w:t>
      </w:r>
    </w:p>
    <w:p w14:paraId="671B1FCF" w14:textId="77777777" w:rsidR="00BE7CBE" w:rsidRPr="00133357" w:rsidRDefault="00BE7CBE" w:rsidP="00BE7CBE">
      <w:pPr>
        <w:numPr>
          <w:ilvl w:val="0"/>
          <w:numId w:val="9"/>
        </w:numPr>
        <w:tabs>
          <w:tab w:val="left" w:pos="1134"/>
        </w:tabs>
        <w:overflowPunct/>
        <w:autoSpaceDE/>
        <w:autoSpaceDN/>
        <w:adjustRightInd/>
        <w:spacing w:after="0" w:line="259" w:lineRule="auto"/>
        <w:jc w:val="left"/>
        <w:textAlignment w:val="auto"/>
        <w:rPr>
          <w:rFonts w:ascii="Arial" w:hAnsi="Arial"/>
          <w:lang w:eastAsia="zh-CN"/>
        </w:rPr>
      </w:pPr>
      <w:r w:rsidRPr="00133357">
        <w:rPr>
          <w:rFonts w:ascii="Arial" w:hAnsi="Arial"/>
          <w:lang w:eastAsia="zh-CN"/>
        </w:rPr>
        <w:t>The Supplier shall meet these reactive response times in relation to the Buyer requirements.</w:t>
      </w:r>
    </w:p>
    <w:p w14:paraId="16A03945" w14:textId="77777777" w:rsidR="00BE7CBE" w:rsidRPr="00133357" w:rsidRDefault="00BE7CBE" w:rsidP="00BE7CBE">
      <w:pPr>
        <w:overflowPunct/>
        <w:autoSpaceDE/>
        <w:autoSpaceDN/>
        <w:adjustRightInd/>
        <w:spacing w:after="160" w:line="259" w:lineRule="auto"/>
        <w:jc w:val="left"/>
        <w:textAlignment w:val="auto"/>
        <w:rPr>
          <w:rFonts w:asciiTheme="minorHAnsi" w:eastAsiaTheme="minorHAnsi" w:hAnsiTheme="minorHAnsi" w:cstheme="minorBidi"/>
          <w:b/>
          <w:u w:val="single"/>
        </w:rPr>
      </w:pPr>
    </w:p>
    <w:tbl>
      <w:tblPr>
        <w:tblW w:w="13980" w:type="dxa"/>
        <w:tblLook w:val="04A0" w:firstRow="1" w:lastRow="0" w:firstColumn="1" w:lastColumn="0" w:noHBand="0" w:noVBand="1"/>
      </w:tblPr>
      <w:tblGrid>
        <w:gridCol w:w="300"/>
        <w:gridCol w:w="1040"/>
        <w:gridCol w:w="1694"/>
        <w:gridCol w:w="4300"/>
        <w:gridCol w:w="1500"/>
        <w:gridCol w:w="1500"/>
        <w:gridCol w:w="3646"/>
      </w:tblGrid>
      <w:tr w:rsidR="00BE7CBE" w:rsidRPr="00133357" w14:paraId="736AE2D4" w14:textId="77777777" w:rsidTr="00BE7CBE">
        <w:trPr>
          <w:gridAfter w:val="6"/>
          <w:wAfter w:w="13680" w:type="dxa"/>
          <w:trHeight w:val="360"/>
        </w:trPr>
        <w:tc>
          <w:tcPr>
            <w:tcW w:w="300" w:type="dxa"/>
            <w:tcBorders>
              <w:top w:val="nil"/>
              <w:left w:val="nil"/>
              <w:bottom w:val="nil"/>
              <w:right w:val="nil"/>
            </w:tcBorders>
            <w:shd w:val="clear" w:color="auto" w:fill="auto"/>
            <w:noWrap/>
            <w:vAlign w:val="bottom"/>
            <w:hideMark/>
          </w:tcPr>
          <w:p w14:paraId="1BC1C337" w14:textId="77777777" w:rsidR="00BE7CBE" w:rsidRPr="00133357" w:rsidRDefault="00BE7CBE" w:rsidP="00BE7CBE">
            <w:pPr>
              <w:overflowPunct/>
              <w:autoSpaceDE/>
              <w:autoSpaceDN/>
              <w:adjustRightInd/>
              <w:spacing w:after="0"/>
              <w:jc w:val="left"/>
              <w:textAlignment w:val="auto"/>
              <w:rPr>
                <w:rFonts w:ascii="Times New Roman" w:hAnsi="Times New Roman" w:cs="Times New Roman"/>
                <w:sz w:val="24"/>
                <w:szCs w:val="24"/>
                <w:lang w:eastAsia="en-GB"/>
              </w:rPr>
            </w:pPr>
          </w:p>
        </w:tc>
      </w:tr>
      <w:tr w:rsidR="00BE7CBE" w:rsidRPr="00133357" w14:paraId="6EE80726" w14:textId="77777777" w:rsidTr="00BE7CBE">
        <w:trPr>
          <w:trHeight w:val="300"/>
        </w:trPr>
        <w:tc>
          <w:tcPr>
            <w:tcW w:w="300" w:type="dxa"/>
            <w:tcBorders>
              <w:top w:val="nil"/>
              <w:left w:val="nil"/>
              <w:bottom w:val="nil"/>
              <w:right w:val="nil"/>
            </w:tcBorders>
            <w:shd w:val="clear" w:color="auto" w:fill="auto"/>
            <w:noWrap/>
            <w:vAlign w:val="bottom"/>
            <w:hideMark/>
          </w:tcPr>
          <w:p w14:paraId="668CD4A7" w14:textId="77777777" w:rsidR="00BE7CBE" w:rsidRPr="00133357" w:rsidRDefault="00BE7CBE" w:rsidP="00BE7CBE">
            <w:pPr>
              <w:overflowPunct/>
              <w:autoSpaceDE/>
              <w:autoSpaceDN/>
              <w:adjustRightInd/>
              <w:spacing w:after="0"/>
              <w:jc w:val="center"/>
              <w:textAlignment w:val="auto"/>
              <w:rPr>
                <w:rFonts w:ascii="Arial" w:hAnsi="Arial"/>
                <w:b/>
                <w:bCs/>
                <w:sz w:val="28"/>
                <w:szCs w:val="28"/>
                <w:lang w:eastAsia="en-GB"/>
              </w:rPr>
            </w:pPr>
          </w:p>
        </w:tc>
        <w:tc>
          <w:tcPr>
            <w:tcW w:w="1040" w:type="dxa"/>
            <w:tcBorders>
              <w:top w:val="nil"/>
              <w:left w:val="nil"/>
              <w:bottom w:val="nil"/>
              <w:right w:val="nil"/>
            </w:tcBorders>
            <w:shd w:val="clear" w:color="auto" w:fill="auto"/>
            <w:noWrap/>
            <w:vAlign w:val="center"/>
            <w:hideMark/>
          </w:tcPr>
          <w:p w14:paraId="43C6EB67" w14:textId="77777777" w:rsidR="00BE7CBE" w:rsidRPr="00133357" w:rsidRDefault="00BE7CBE" w:rsidP="00BE7CBE">
            <w:pPr>
              <w:overflowPunct/>
              <w:autoSpaceDE/>
              <w:autoSpaceDN/>
              <w:adjustRightInd/>
              <w:spacing w:after="0"/>
              <w:jc w:val="left"/>
              <w:textAlignment w:val="auto"/>
              <w:rPr>
                <w:rFonts w:ascii="Times New Roman" w:hAnsi="Times New Roman" w:cs="Times New Roman"/>
                <w:sz w:val="20"/>
                <w:szCs w:val="20"/>
                <w:lang w:eastAsia="en-GB"/>
              </w:rPr>
            </w:pPr>
          </w:p>
        </w:tc>
        <w:tc>
          <w:tcPr>
            <w:tcW w:w="1694" w:type="dxa"/>
            <w:tcBorders>
              <w:top w:val="nil"/>
              <w:left w:val="nil"/>
              <w:bottom w:val="nil"/>
              <w:right w:val="nil"/>
            </w:tcBorders>
            <w:shd w:val="clear" w:color="auto" w:fill="auto"/>
            <w:noWrap/>
            <w:vAlign w:val="center"/>
            <w:hideMark/>
          </w:tcPr>
          <w:p w14:paraId="41419500" w14:textId="77777777" w:rsidR="00BE7CBE" w:rsidRPr="00133357" w:rsidRDefault="00BE7CBE" w:rsidP="00BE7CBE">
            <w:pPr>
              <w:overflowPunct/>
              <w:autoSpaceDE/>
              <w:autoSpaceDN/>
              <w:adjustRightInd/>
              <w:spacing w:after="0"/>
              <w:jc w:val="left"/>
              <w:textAlignment w:val="auto"/>
              <w:rPr>
                <w:rFonts w:ascii="Times New Roman" w:hAnsi="Times New Roman" w:cs="Times New Roman"/>
                <w:sz w:val="20"/>
                <w:szCs w:val="20"/>
                <w:lang w:eastAsia="en-GB"/>
              </w:rPr>
            </w:pPr>
          </w:p>
        </w:tc>
        <w:tc>
          <w:tcPr>
            <w:tcW w:w="4300" w:type="dxa"/>
            <w:tcBorders>
              <w:top w:val="nil"/>
              <w:left w:val="nil"/>
              <w:bottom w:val="nil"/>
              <w:right w:val="nil"/>
            </w:tcBorders>
            <w:shd w:val="clear" w:color="auto" w:fill="auto"/>
            <w:noWrap/>
            <w:vAlign w:val="center"/>
            <w:hideMark/>
          </w:tcPr>
          <w:p w14:paraId="0BFDFEE3" w14:textId="77777777" w:rsidR="00BE7CBE" w:rsidRPr="00133357" w:rsidRDefault="00BE7CBE" w:rsidP="00BE7CBE">
            <w:pPr>
              <w:overflowPunct/>
              <w:autoSpaceDE/>
              <w:autoSpaceDN/>
              <w:adjustRightInd/>
              <w:spacing w:after="0"/>
              <w:jc w:val="left"/>
              <w:textAlignment w:val="auto"/>
              <w:rPr>
                <w:rFonts w:ascii="Times New Roman" w:hAnsi="Times New Roman" w:cs="Times New Roman"/>
                <w:sz w:val="20"/>
                <w:szCs w:val="20"/>
                <w:lang w:eastAsia="en-GB"/>
              </w:rPr>
            </w:pPr>
          </w:p>
        </w:tc>
        <w:tc>
          <w:tcPr>
            <w:tcW w:w="1500" w:type="dxa"/>
            <w:tcBorders>
              <w:top w:val="nil"/>
              <w:left w:val="nil"/>
              <w:bottom w:val="nil"/>
              <w:right w:val="nil"/>
            </w:tcBorders>
            <w:shd w:val="clear" w:color="auto" w:fill="auto"/>
            <w:noWrap/>
            <w:vAlign w:val="bottom"/>
            <w:hideMark/>
          </w:tcPr>
          <w:p w14:paraId="2A2814CC" w14:textId="77777777" w:rsidR="00BE7CBE" w:rsidRPr="00133357" w:rsidRDefault="00BE7CBE" w:rsidP="00BE7CBE">
            <w:pPr>
              <w:overflowPunct/>
              <w:autoSpaceDE/>
              <w:autoSpaceDN/>
              <w:adjustRightInd/>
              <w:spacing w:after="0"/>
              <w:jc w:val="center"/>
              <w:textAlignment w:val="auto"/>
              <w:rPr>
                <w:rFonts w:ascii="Times New Roman" w:hAnsi="Times New Roman" w:cs="Times New Roman"/>
                <w:sz w:val="20"/>
                <w:szCs w:val="20"/>
                <w:lang w:eastAsia="en-GB"/>
              </w:rPr>
            </w:pPr>
          </w:p>
        </w:tc>
        <w:tc>
          <w:tcPr>
            <w:tcW w:w="1500" w:type="dxa"/>
            <w:tcBorders>
              <w:top w:val="nil"/>
              <w:left w:val="nil"/>
              <w:bottom w:val="nil"/>
              <w:right w:val="nil"/>
            </w:tcBorders>
            <w:shd w:val="clear" w:color="auto" w:fill="auto"/>
            <w:noWrap/>
            <w:vAlign w:val="bottom"/>
            <w:hideMark/>
          </w:tcPr>
          <w:p w14:paraId="5EB290C7" w14:textId="77777777" w:rsidR="00BE7CBE" w:rsidRPr="00133357" w:rsidRDefault="00BE7CBE" w:rsidP="00BE7CBE">
            <w:pPr>
              <w:overflowPunct/>
              <w:autoSpaceDE/>
              <w:autoSpaceDN/>
              <w:adjustRightInd/>
              <w:spacing w:after="0"/>
              <w:jc w:val="center"/>
              <w:textAlignment w:val="auto"/>
              <w:rPr>
                <w:rFonts w:ascii="Times New Roman" w:hAnsi="Times New Roman" w:cs="Times New Roman"/>
                <w:sz w:val="20"/>
                <w:szCs w:val="20"/>
                <w:lang w:eastAsia="en-GB"/>
              </w:rPr>
            </w:pPr>
          </w:p>
        </w:tc>
        <w:tc>
          <w:tcPr>
            <w:tcW w:w="3646" w:type="dxa"/>
            <w:tcBorders>
              <w:top w:val="nil"/>
              <w:left w:val="nil"/>
              <w:bottom w:val="nil"/>
              <w:right w:val="nil"/>
            </w:tcBorders>
            <w:shd w:val="clear" w:color="auto" w:fill="auto"/>
            <w:noWrap/>
            <w:vAlign w:val="bottom"/>
            <w:hideMark/>
          </w:tcPr>
          <w:p w14:paraId="036904C1" w14:textId="77777777" w:rsidR="00BE7CBE" w:rsidRPr="00133357" w:rsidRDefault="00BE7CBE" w:rsidP="00BE7CBE">
            <w:pPr>
              <w:overflowPunct/>
              <w:autoSpaceDE/>
              <w:autoSpaceDN/>
              <w:adjustRightInd/>
              <w:spacing w:after="0"/>
              <w:jc w:val="center"/>
              <w:textAlignment w:val="auto"/>
              <w:rPr>
                <w:rFonts w:ascii="Times New Roman" w:hAnsi="Times New Roman" w:cs="Times New Roman"/>
                <w:sz w:val="20"/>
                <w:szCs w:val="20"/>
                <w:lang w:eastAsia="en-GB"/>
              </w:rPr>
            </w:pPr>
          </w:p>
        </w:tc>
      </w:tr>
      <w:tr w:rsidR="00BE7CBE" w:rsidRPr="00133357" w14:paraId="4AC87BF3" w14:textId="77777777" w:rsidTr="00BE7CBE">
        <w:trPr>
          <w:trHeight w:val="585"/>
        </w:trPr>
        <w:tc>
          <w:tcPr>
            <w:tcW w:w="300" w:type="dxa"/>
            <w:tcBorders>
              <w:top w:val="nil"/>
              <w:left w:val="nil"/>
              <w:bottom w:val="nil"/>
              <w:right w:val="nil"/>
            </w:tcBorders>
            <w:shd w:val="clear" w:color="auto" w:fill="auto"/>
            <w:noWrap/>
            <w:vAlign w:val="bottom"/>
            <w:hideMark/>
          </w:tcPr>
          <w:p w14:paraId="56672EFF" w14:textId="77777777" w:rsidR="00BE7CBE" w:rsidRPr="00133357" w:rsidRDefault="00BE7CBE" w:rsidP="00BE7CBE">
            <w:pPr>
              <w:overflowPunct/>
              <w:autoSpaceDE/>
              <w:autoSpaceDN/>
              <w:adjustRightInd/>
              <w:spacing w:after="0"/>
              <w:jc w:val="left"/>
              <w:textAlignment w:val="auto"/>
              <w:rPr>
                <w:rFonts w:ascii="Times New Roman" w:hAnsi="Times New Roman" w:cs="Times New Roman"/>
                <w:sz w:val="20"/>
                <w:szCs w:val="20"/>
                <w:lang w:eastAsia="en-GB"/>
              </w:rPr>
            </w:pPr>
          </w:p>
        </w:tc>
        <w:tc>
          <w:tcPr>
            <w:tcW w:w="1040" w:type="dxa"/>
            <w:tcBorders>
              <w:top w:val="single" w:sz="8" w:space="0" w:color="auto"/>
              <w:left w:val="single" w:sz="8" w:space="0" w:color="auto"/>
              <w:bottom w:val="nil"/>
              <w:right w:val="single" w:sz="4" w:space="0" w:color="auto"/>
            </w:tcBorders>
            <w:shd w:val="clear" w:color="000000" w:fill="ACB9CA"/>
            <w:vAlign w:val="center"/>
            <w:hideMark/>
          </w:tcPr>
          <w:p w14:paraId="4F82BF95" w14:textId="77777777" w:rsidR="00BE7CBE" w:rsidRPr="00133357" w:rsidRDefault="00BE7CBE" w:rsidP="00BE7CBE">
            <w:pPr>
              <w:overflowPunct/>
              <w:autoSpaceDE/>
              <w:autoSpaceDN/>
              <w:adjustRightInd/>
              <w:spacing w:after="0"/>
              <w:jc w:val="center"/>
              <w:textAlignment w:val="auto"/>
              <w:rPr>
                <w:rFonts w:ascii="Arial" w:hAnsi="Arial"/>
                <w:sz w:val="16"/>
                <w:szCs w:val="16"/>
                <w:lang w:eastAsia="en-GB"/>
              </w:rPr>
            </w:pPr>
            <w:r w:rsidRPr="00133357">
              <w:rPr>
                <w:rFonts w:ascii="Arial" w:hAnsi="Arial"/>
                <w:sz w:val="16"/>
                <w:szCs w:val="16"/>
                <w:lang w:eastAsia="en-GB"/>
              </w:rPr>
              <w:t>SLR Reference</w:t>
            </w:r>
          </w:p>
        </w:tc>
        <w:tc>
          <w:tcPr>
            <w:tcW w:w="1694" w:type="dxa"/>
            <w:tcBorders>
              <w:top w:val="single" w:sz="8" w:space="0" w:color="auto"/>
              <w:left w:val="nil"/>
              <w:bottom w:val="nil"/>
              <w:right w:val="single" w:sz="4" w:space="0" w:color="auto"/>
            </w:tcBorders>
            <w:shd w:val="clear" w:color="000000" w:fill="ACB9CA"/>
            <w:vAlign w:val="center"/>
            <w:hideMark/>
          </w:tcPr>
          <w:p w14:paraId="65FC93E3" w14:textId="77777777" w:rsidR="00BE7CBE" w:rsidRPr="00133357" w:rsidRDefault="00BE7CBE" w:rsidP="00BE7CBE">
            <w:pPr>
              <w:overflowPunct/>
              <w:autoSpaceDE/>
              <w:autoSpaceDN/>
              <w:adjustRightInd/>
              <w:spacing w:after="0"/>
              <w:jc w:val="center"/>
              <w:textAlignment w:val="auto"/>
              <w:rPr>
                <w:rFonts w:ascii="Arial" w:hAnsi="Arial"/>
                <w:sz w:val="16"/>
                <w:szCs w:val="16"/>
                <w:lang w:eastAsia="en-GB"/>
              </w:rPr>
            </w:pPr>
            <w:r w:rsidRPr="00133357">
              <w:rPr>
                <w:rFonts w:ascii="Arial" w:hAnsi="Arial"/>
                <w:sz w:val="16"/>
                <w:szCs w:val="16"/>
                <w:lang w:eastAsia="en-GB"/>
              </w:rPr>
              <w:t>Call Type</w:t>
            </w:r>
          </w:p>
        </w:tc>
        <w:tc>
          <w:tcPr>
            <w:tcW w:w="4300" w:type="dxa"/>
            <w:tcBorders>
              <w:top w:val="single" w:sz="8" w:space="0" w:color="auto"/>
              <w:left w:val="nil"/>
              <w:bottom w:val="nil"/>
              <w:right w:val="single" w:sz="4" w:space="0" w:color="auto"/>
            </w:tcBorders>
            <w:shd w:val="clear" w:color="000000" w:fill="ACB9CA"/>
            <w:vAlign w:val="center"/>
            <w:hideMark/>
          </w:tcPr>
          <w:p w14:paraId="25C266B9" w14:textId="77777777" w:rsidR="00BE7CBE" w:rsidRPr="00133357" w:rsidRDefault="00BE7CBE" w:rsidP="00BE7CBE">
            <w:pPr>
              <w:overflowPunct/>
              <w:autoSpaceDE/>
              <w:autoSpaceDN/>
              <w:adjustRightInd/>
              <w:spacing w:after="0"/>
              <w:jc w:val="center"/>
              <w:textAlignment w:val="auto"/>
              <w:rPr>
                <w:rFonts w:ascii="Arial" w:hAnsi="Arial"/>
                <w:sz w:val="16"/>
                <w:szCs w:val="16"/>
                <w:lang w:eastAsia="en-GB"/>
              </w:rPr>
            </w:pPr>
            <w:r w:rsidRPr="00133357">
              <w:rPr>
                <w:rFonts w:ascii="Arial" w:hAnsi="Arial"/>
                <w:sz w:val="16"/>
                <w:szCs w:val="16"/>
                <w:lang w:eastAsia="en-GB"/>
              </w:rPr>
              <w:t>Description</w:t>
            </w:r>
          </w:p>
        </w:tc>
        <w:tc>
          <w:tcPr>
            <w:tcW w:w="1500" w:type="dxa"/>
            <w:tcBorders>
              <w:top w:val="single" w:sz="8" w:space="0" w:color="auto"/>
              <w:left w:val="nil"/>
              <w:bottom w:val="nil"/>
              <w:right w:val="single" w:sz="4" w:space="0" w:color="auto"/>
            </w:tcBorders>
            <w:shd w:val="clear" w:color="000000" w:fill="ACB9CA"/>
            <w:vAlign w:val="center"/>
            <w:hideMark/>
          </w:tcPr>
          <w:p w14:paraId="2DEB9954" w14:textId="77777777" w:rsidR="00BE7CBE" w:rsidRPr="00133357" w:rsidRDefault="00BE7CBE" w:rsidP="00BE7CBE">
            <w:pPr>
              <w:overflowPunct/>
              <w:autoSpaceDE/>
              <w:autoSpaceDN/>
              <w:adjustRightInd/>
              <w:spacing w:after="0"/>
              <w:jc w:val="center"/>
              <w:textAlignment w:val="auto"/>
              <w:rPr>
                <w:rFonts w:ascii="Arial" w:hAnsi="Arial"/>
                <w:sz w:val="16"/>
                <w:szCs w:val="16"/>
                <w:lang w:eastAsia="en-GB"/>
              </w:rPr>
            </w:pPr>
            <w:r w:rsidRPr="00133357">
              <w:rPr>
                <w:rFonts w:ascii="Arial" w:hAnsi="Arial"/>
                <w:sz w:val="16"/>
                <w:szCs w:val="16"/>
                <w:lang w:eastAsia="en-GB"/>
              </w:rPr>
              <w:t>Initial Response</w:t>
            </w:r>
          </w:p>
        </w:tc>
        <w:tc>
          <w:tcPr>
            <w:tcW w:w="1500" w:type="dxa"/>
            <w:tcBorders>
              <w:top w:val="single" w:sz="8" w:space="0" w:color="auto"/>
              <w:left w:val="nil"/>
              <w:bottom w:val="nil"/>
              <w:right w:val="nil"/>
            </w:tcBorders>
            <w:shd w:val="clear" w:color="000000" w:fill="ACB9CA"/>
            <w:vAlign w:val="center"/>
            <w:hideMark/>
          </w:tcPr>
          <w:p w14:paraId="4266085A" w14:textId="77777777" w:rsidR="00BE7CBE" w:rsidRPr="00133357" w:rsidRDefault="00BE7CBE" w:rsidP="00BE7CBE">
            <w:pPr>
              <w:overflowPunct/>
              <w:autoSpaceDE/>
              <w:autoSpaceDN/>
              <w:adjustRightInd/>
              <w:spacing w:after="0"/>
              <w:jc w:val="center"/>
              <w:textAlignment w:val="auto"/>
              <w:rPr>
                <w:rFonts w:ascii="Arial" w:hAnsi="Arial"/>
                <w:sz w:val="16"/>
                <w:szCs w:val="16"/>
                <w:lang w:eastAsia="en-GB"/>
              </w:rPr>
            </w:pPr>
            <w:r w:rsidRPr="00133357">
              <w:rPr>
                <w:rFonts w:ascii="Arial" w:hAnsi="Arial"/>
                <w:sz w:val="16"/>
                <w:szCs w:val="16"/>
                <w:lang w:eastAsia="en-GB"/>
              </w:rPr>
              <w:t xml:space="preserve">Interim Solution </w:t>
            </w:r>
          </w:p>
        </w:tc>
        <w:tc>
          <w:tcPr>
            <w:tcW w:w="3646" w:type="dxa"/>
            <w:tcBorders>
              <w:top w:val="single" w:sz="8" w:space="0" w:color="auto"/>
              <w:left w:val="single" w:sz="8" w:space="0" w:color="auto"/>
              <w:bottom w:val="nil"/>
              <w:right w:val="single" w:sz="8" w:space="0" w:color="auto"/>
            </w:tcBorders>
            <w:shd w:val="clear" w:color="000000" w:fill="ACB9CA"/>
            <w:vAlign w:val="center"/>
            <w:hideMark/>
          </w:tcPr>
          <w:p w14:paraId="5F5B408E" w14:textId="77777777" w:rsidR="00BE7CBE" w:rsidRPr="00133357" w:rsidRDefault="00BE7CBE" w:rsidP="00BE7CBE">
            <w:pPr>
              <w:overflowPunct/>
              <w:autoSpaceDE/>
              <w:autoSpaceDN/>
              <w:adjustRightInd/>
              <w:spacing w:after="0"/>
              <w:jc w:val="center"/>
              <w:textAlignment w:val="auto"/>
              <w:rPr>
                <w:rFonts w:ascii="Arial" w:hAnsi="Arial"/>
                <w:sz w:val="16"/>
                <w:szCs w:val="16"/>
                <w:lang w:eastAsia="en-GB"/>
              </w:rPr>
            </w:pPr>
            <w:r w:rsidRPr="00133357">
              <w:rPr>
                <w:rFonts w:ascii="Arial" w:hAnsi="Arial"/>
                <w:sz w:val="16"/>
                <w:szCs w:val="16"/>
                <w:lang w:eastAsia="en-GB"/>
              </w:rPr>
              <w:t>Completion Due</w:t>
            </w:r>
          </w:p>
        </w:tc>
      </w:tr>
      <w:tr w:rsidR="00BE7CBE" w:rsidRPr="00133357" w14:paraId="4A9EC68E" w14:textId="77777777" w:rsidTr="00BE7CBE">
        <w:trPr>
          <w:trHeight w:val="570"/>
        </w:trPr>
        <w:tc>
          <w:tcPr>
            <w:tcW w:w="300" w:type="dxa"/>
            <w:tcBorders>
              <w:top w:val="nil"/>
              <w:left w:val="nil"/>
              <w:bottom w:val="nil"/>
              <w:right w:val="nil"/>
            </w:tcBorders>
            <w:shd w:val="clear" w:color="auto" w:fill="auto"/>
            <w:noWrap/>
            <w:vAlign w:val="bottom"/>
            <w:hideMark/>
          </w:tcPr>
          <w:p w14:paraId="0847F67E" w14:textId="77777777" w:rsidR="00BE7CBE" w:rsidRPr="00133357" w:rsidRDefault="00BE7CBE" w:rsidP="00BE7CBE">
            <w:pPr>
              <w:overflowPunct/>
              <w:autoSpaceDE/>
              <w:autoSpaceDN/>
              <w:adjustRightInd/>
              <w:spacing w:after="0"/>
              <w:jc w:val="center"/>
              <w:textAlignment w:val="auto"/>
              <w:rPr>
                <w:rFonts w:ascii="Arial" w:hAnsi="Arial"/>
                <w:sz w:val="16"/>
                <w:szCs w:val="16"/>
                <w:lang w:eastAsia="en-GB"/>
              </w:rPr>
            </w:pPr>
          </w:p>
        </w:tc>
        <w:tc>
          <w:tcPr>
            <w:tcW w:w="1040"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4BC7F1C0" w14:textId="77777777" w:rsidR="00BE7CBE" w:rsidRPr="00133357" w:rsidRDefault="00BE7CBE" w:rsidP="00BE7CBE">
            <w:pPr>
              <w:overflowPunct/>
              <w:autoSpaceDE/>
              <w:autoSpaceDN/>
              <w:adjustRightInd/>
              <w:spacing w:after="0"/>
              <w:jc w:val="center"/>
              <w:textAlignment w:val="auto"/>
              <w:rPr>
                <w:rFonts w:ascii="Arial" w:hAnsi="Arial"/>
                <w:sz w:val="16"/>
                <w:szCs w:val="16"/>
                <w:lang w:eastAsia="en-GB"/>
              </w:rPr>
            </w:pPr>
            <w:r w:rsidRPr="00133357">
              <w:rPr>
                <w:rFonts w:ascii="Arial" w:hAnsi="Arial"/>
                <w:sz w:val="16"/>
                <w:szCs w:val="16"/>
                <w:lang w:eastAsia="en-GB"/>
              </w:rPr>
              <w:t>A</w:t>
            </w:r>
          </w:p>
        </w:tc>
        <w:tc>
          <w:tcPr>
            <w:tcW w:w="1694" w:type="dxa"/>
            <w:tcBorders>
              <w:top w:val="single" w:sz="8" w:space="0" w:color="auto"/>
              <w:left w:val="nil"/>
              <w:bottom w:val="single" w:sz="8" w:space="0" w:color="auto"/>
              <w:right w:val="single" w:sz="4" w:space="0" w:color="auto"/>
            </w:tcBorders>
            <w:shd w:val="clear" w:color="auto" w:fill="auto"/>
            <w:noWrap/>
            <w:vAlign w:val="center"/>
            <w:hideMark/>
          </w:tcPr>
          <w:p w14:paraId="50923282" w14:textId="77777777" w:rsidR="00BE7CBE" w:rsidRPr="00133357" w:rsidRDefault="00BE7CBE" w:rsidP="00BE7CBE">
            <w:pPr>
              <w:overflowPunct/>
              <w:autoSpaceDE/>
              <w:autoSpaceDN/>
              <w:adjustRightInd/>
              <w:spacing w:after="0"/>
              <w:jc w:val="center"/>
              <w:textAlignment w:val="auto"/>
              <w:rPr>
                <w:rFonts w:ascii="Arial" w:hAnsi="Arial"/>
                <w:sz w:val="16"/>
                <w:szCs w:val="16"/>
                <w:lang w:eastAsia="en-GB"/>
              </w:rPr>
            </w:pPr>
            <w:r w:rsidRPr="00133357">
              <w:rPr>
                <w:rFonts w:ascii="Arial" w:hAnsi="Arial"/>
                <w:sz w:val="16"/>
                <w:szCs w:val="16"/>
                <w:lang w:eastAsia="en-GB"/>
              </w:rPr>
              <w:t>Critical</w:t>
            </w:r>
          </w:p>
        </w:tc>
        <w:tc>
          <w:tcPr>
            <w:tcW w:w="4300" w:type="dxa"/>
            <w:tcBorders>
              <w:top w:val="single" w:sz="8" w:space="0" w:color="auto"/>
              <w:left w:val="nil"/>
              <w:bottom w:val="single" w:sz="8" w:space="0" w:color="auto"/>
              <w:right w:val="single" w:sz="4" w:space="0" w:color="auto"/>
            </w:tcBorders>
            <w:shd w:val="clear" w:color="auto" w:fill="auto"/>
            <w:vAlign w:val="center"/>
            <w:hideMark/>
          </w:tcPr>
          <w:p w14:paraId="13A88450" w14:textId="77777777" w:rsidR="00BE7CBE" w:rsidRPr="00133357" w:rsidRDefault="00BE7CBE" w:rsidP="00BE7CBE">
            <w:pPr>
              <w:overflowPunct/>
              <w:autoSpaceDE/>
              <w:autoSpaceDN/>
              <w:adjustRightInd/>
              <w:spacing w:after="0"/>
              <w:jc w:val="center"/>
              <w:textAlignment w:val="auto"/>
              <w:rPr>
                <w:rFonts w:ascii="Arial" w:hAnsi="Arial"/>
                <w:sz w:val="16"/>
                <w:szCs w:val="16"/>
                <w:lang w:eastAsia="en-GB"/>
              </w:rPr>
            </w:pPr>
            <w:r w:rsidRPr="00133357">
              <w:rPr>
                <w:rFonts w:ascii="Arial" w:hAnsi="Arial"/>
                <w:sz w:val="16"/>
                <w:szCs w:val="16"/>
                <w:lang w:eastAsia="en-GB"/>
              </w:rPr>
              <w:t>Matters giving rise to an immediate health and safety, business critical or security risks.</w:t>
            </w:r>
          </w:p>
        </w:tc>
        <w:tc>
          <w:tcPr>
            <w:tcW w:w="1500" w:type="dxa"/>
            <w:tcBorders>
              <w:top w:val="single" w:sz="8" w:space="0" w:color="auto"/>
              <w:left w:val="nil"/>
              <w:bottom w:val="single" w:sz="8" w:space="0" w:color="auto"/>
              <w:right w:val="single" w:sz="4" w:space="0" w:color="auto"/>
            </w:tcBorders>
            <w:shd w:val="clear" w:color="auto" w:fill="auto"/>
            <w:vAlign w:val="center"/>
            <w:hideMark/>
          </w:tcPr>
          <w:p w14:paraId="42E8B7CC" w14:textId="77777777" w:rsidR="00BE7CBE" w:rsidRPr="00133357" w:rsidRDefault="00BE7CBE" w:rsidP="00BE7CBE">
            <w:pPr>
              <w:overflowPunct/>
              <w:autoSpaceDE/>
              <w:autoSpaceDN/>
              <w:adjustRightInd/>
              <w:spacing w:after="0"/>
              <w:jc w:val="center"/>
              <w:textAlignment w:val="auto"/>
              <w:rPr>
                <w:rFonts w:ascii="Arial" w:hAnsi="Arial"/>
                <w:sz w:val="16"/>
                <w:szCs w:val="16"/>
                <w:lang w:eastAsia="en-GB"/>
              </w:rPr>
            </w:pPr>
            <w:r w:rsidRPr="00133357">
              <w:rPr>
                <w:rFonts w:ascii="Arial" w:hAnsi="Arial"/>
                <w:sz w:val="16"/>
                <w:szCs w:val="16"/>
                <w:lang w:eastAsia="en-GB"/>
              </w:rPr>
              <w:t>15 Minutes</w:t>
            </w:r>
          </w:p>
        </w:tc>
        <w:tc>
          <w:tcPr>
            <w:tcW w:w="1500" w:type="dxa"/>
            <w:tcBorders>
              <w:top w:val="single" w:sz="8" w:space="0" w:color="auto"/>
              <w:left w:val="nil"/>
              <w:bottom w:val="single" w:sz="8" w:space="0" w:color="auto"/>
              <w:right w:val="nil"/>
            </w:tcBorders>
            <w:shd w:val="clear" w:color="auto" w:fill="auto"/>
            <w:vAlign w:val="center"/>
            <w:hideMark/>
          </w:tcPr>
          <w:p w14:paraId="74DFD291" w14:textId="77777777" w:rsidR="00BE7CBE" w:rsidRPr="00133357" w:rsidRDefault="00BE7CBE" w:rsidP="00BE7CBE">
            <w:pPr>
              <w:overflowPunct/>
              <w:autoSpaceDE/>
              <w:autoSpaceDN/>
              <w:adjustRightInd/>
              <w:spacing w:after="0"/>
              <w:jc w:val="center"/>
              <w:textAlignment w:val="auto"/>
              <w:rPr>
                <w:rFonts w:ascii="Arial" w:hAnsi="Arial"/>
                <w:sz w:val="16"/>
                <w:szCs w:val="16"/>
                <w:lang w:eastAsia="en-GB"/>
              </w:rPr>
            </w:pPr>
            <w:r w:rsidRPr="00133357">
              <w:rPr>
                <w:rFonts w:ascii="Arial" w:hAnsi="Arial"/>
                <w:sz w:val="16"/>
                <w:szCs w:val="16"/>
                <w:lang w:eastAsia="en-GB"/>
              </w:rPr>
              <w:t>60 Minutes</w:t>
            </w:r>
          </w:p>
        </w:tc>
        <w:tc>
          <w:tcPr>
            <w:tcW w:w="3646"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99DED20" w14:textId="77777777" w:rsidR="00BE7CBE" w:rsidRPr="00133357" w:rsidRDefault="00BE7CBE" w:rsidP="00BE7CBE">
            <w:pPr>
              <w:overflowPunct/>
              <w:autoSpaceDE/>
              <w:autoSpaceDN/>
              <w:adjustRightInd/>
              <w:spacing w:after="0"/>
              <w:jc w:val="center"/>
              <w:textAlignment w:val="auto"/>
              <w:rPr>
                <w:rFonts w:ascii="Arial" w:hAnsi="Arial"/>
                <w:sz w:val="16"/>
                <w:szCs w:val="16"/>
                <w:lang w:eastAsia="en-GB"/>
              </w:rPr>
            </w:pPr>
            <w:r w:rsidRPr="00133357">
              <w:rPr>
                <w:rFonts w:ascii="Arial" w:hAnsi="Arial"/>
                <w:sz w:val="16"/>
                <w:szCs w:val="16"/>
                <w:lang w:eastAsia="en-GB"/>
              </w:rPr>
              <w:t xml:space="preserve">6 Hours </w:t>
            </w:r>
          </w:p>
        </w:tc>
      </w:tr>
      <w:tr w:rsidR="00BE7CBE" w:rsidRPr="00133357" w14:paraId="3424E76E" w14:textId="77777777" w:rsidTr="00BE7CBE">
        <w:trPr>
          <w:trHeight w:val="630"/>
        </w:trPr>
        <w:tc>
          <w:tcPr>
            <w:tcW w:w="300" w:type="dxa"/>
            <w:tcBorders>
              <w:top w:val="nil"/>
              <w:left w:val="nil"/>
              <w:bottom w:val="nil"/>
              <w:right w:val="nil"/>
            </w:tcBorders>
            <w:shd w:val="clear" w:color="auto" w:fill="auto"/>
            <w:noWrap/>
            <w:vAlign w:val="bottom"/>
            <w:hideMark/>
          </w:tcPr>
          <w:p w14:paraId="48341EEF" w14:textId="77777777" w:rsidR="00BE7CBE" w:rsidRPr="00133357" w:rsidRDefault="00BE7CBE" w:rsidP="00BE7CBE">
            <w:pPr>
              <w:overflowPunct/>
              <w:autoSpaceDE/>
              <w:autoSpaceDN/>
              <w:adjustRightInd/>
              <w:spacing w:after="0"/>
              <w:jc w:val="center"/>
              <w:textAlignment w:val="auto"/>
              <w:rPr>
                <w:rFonts w:ascii="Arial" w:hAnsi="Arial"/>
                <w:sz w:val="16"/>
                <w:szCs w:val="16"/>
                <w:lang w:eastAsia="en-GB"/>
              </w:rPr>
            </w:pPr>
          </w:p>
        </w:tc>
        <w:tc>
          <w:tcPr>
            <w:tcW w:w="1040" w:type="dxa"/>
            <w:tcBorders>
              <w:top w:val="nil"/>
              <w:left w:val="single" w:sz="8" w:space="0" w:color="auto"/>
              <w:bottom w:val="single" w:sz="8" w:space="0" w:color="auto"/>
              <w:right w:val="single" w:sz="4" w:space="0" w:color="auto"/>
            </w:tcBorders>
            <w:shd w:val="clear" w:color="auto" w:fill="auto"/>
            <w:vAlign w:val="center"/>
            <w:hideMark/>
          </w:tcPr>
          <w:p w14:paraId="12939F81" w14:textId="77777777" w:rsidR="00BE7CBE" w:rsidRPr="00133357" w:rsidRDefault="00BE7CBE" w:rsidP="00BE7CBE">
            <w:pPr>
              <w:overflowPunct/>
              <w:autoSpaceDE/>
              <w:autoSpaceDN/>
              <w:adjustRightInd/>
              <w:spacing w:after="0"/>
              <w:jc w:val="center"/>
              <w:textAlignment w:val="auto"/>
              <w:rPr>
                <w:rFonts w:ascii="Arial" w:hAnsi="Arial"/>
                <w:sz w:val="16"/>
                <w:szCs w:val="16"/>
                <w:lang w:eastAsia="en-GB"/>
              </w:rPr>
            </w:pPr>
            <w:r w:rsidRPr="00133357">
              <w:rPr>
                <w:rFonts w:ascii="Arial" w:hAnsi="Arial"/>
                <w:sz w:val="16"/>
                <w:szCs w:val="16"/>
                <w:lang w:eastAsia="en-GB"/>
              </w:rPr>
              <w:t>B</w:t>
            </w:r>
          </w:p>
        </w:tc>
        <w:tc>
          <w:tcPr>
            <w:tcW w:w="1694" w:type="dxa"/>
            <w:tcBorders>
              <w:top w:val="nil"/>
              <w:left w:val="nil"/>
              <w:bottom w:val="single" w:sz="8" w:space="0" w:color="auto"/>
              <w:right w:val="single" w:sz="4" w:space="0" w:color="auto"/>
            </w:tcBorders>
            <w:shd w:val="clear" w:color="auto" w:fill="auto"/>
            <w:noWrap/>
            <w:vAlign w:val="center"/>
            <w:hideMark/>
          </w:tcPr>
          <w:p w14:paraId="445AC1D3" w14:textId="77777777" w:rsidR="00BE7CBE" w:rsidRPr="00133357" w:rsidRDefault="00BE7CBE" w:rsidP="00BE7CBE">
            <w:pPr>
              <w:overflowPunct/>
              <w:autoSpaceDE/>
              <w:autoSpaceDN/>
              <w:adjustRightInd/>
              <w:spacing w:after="0"/>
              <w:jc w:val="center"/>
              <w:textAlignment w:val="auto"/>
              <w:rPr>
                <w:rFonts w:ascii="Arial" w:hAnsi="Arial"/>
                <w:sz w:val="16"/>
                <w:szCs w:val="16"/>
                <w:lang w:eastAsia="en-GB"/>
              </w:rPr>
            </w:pPr>
            <w:r w:rsidRPr="00133357">
              <w:rPr>
                <w:rFonts w:ascii="Arial" w:hAnsi="Arial"/>
                <w:sz w:val="16"/>
                <w:szCs w:val="16"/>
                <w:lang w:eastAsia="en-GB"/>
              </w:rPr>
              <w:t>Emergency</w:t>
            </w:r>
          </w:p>
        </w:tc>
        <w:tc>
          <w:tcPr>
            <w:tcW w:w="4300" w:type="dxa"/>
            <w:tcBorders>
              <w:top w:val="nil"/>
              <w:left w:val="nil"/>
              <w:bottom w:val="single" w:sz="8" w:space="0" w:color="auto"/>
              <w:right w:val="single" w:sz="4" w:space="0" w:color="auto"/>
            </w:tcBorders>
            <w:shd w:val="clear" w:color="auto" w:fill="auto"/>
            <w:vAlign w:val="center"/>
            <w:hideMark/>
          </w:tcPr>
          <w:p w14:paraId="68CA8AB3" w14:textId="77777777" w:rsidR="00BE7CBE" w:rsidRPr="00133357" w:rsidRDefault="00BE7CBE" w:rsidP="00BE7CBE">
            <w:pPr>
              <w:overflowPunct/>
              <w:autoSpaceDE/>
              <w:autoSpaceDN/>
              <w:adjustRightInd/>
              <w:spacing w:after="0"/>
              <w:jc w:val="center"/>
              <w:textAlignment w:val="auto"/>
              <w:rPr>
                <w:rFonts w:ascii="Arial" w:hAnsi="Arial"/>
                <w:sz w:val="16"/>
                <w:szCs w:val="16"/>
                <w:lang w:eastAsia="en-GB"/>
              </w:rPr>
            </w:pPr>
            <w:r w:rsidRPr="00133357">
              <w:rPr>
                <w:rFonts w:ascii="Arial" w:hAnsi="Arial"/>
                <w:sz w:val="16"/>
                <w:szCs w:val="16"/>
                <w:lang w:eastAsia="en-GB"/>
              </w:rPr>
              <w:t>Matters that prevent or severely restrict the Employer from conducting normal operations.</w:t>
            </w:r>
          </w:p>
        </w:tc>
        <w:tc>
          <w:tcPr>
            <w:tcW w:w="1500" w:type="dxa"/>
            <w:tcBorders>
              <w:top w:val="nil"/>
              <w:left w:val="nil"/>
              <w:bottom w:val="single" w:sz="8" w:space="0" w:color="auto"/>
              <w:right w:val="single" w:sz="4" w:space="0" w:color="auto"/>
            </w:tcBorders>
            <w:shd w:val="clear" w:color="auto" w:fill="auto"/>
            <w:vAlign w:val="center"/>
            <w:hideMark/>
          </w:tcPr>
          <w:p w14:paraId="3D37E712" w14:textId="77777777" w:rsidR="00BE7CBE" w:rsidRPr="00133357" w:rsidRDefault="00BE7CBE" w:rsidP="00BE7CBE">
            <w:pPr>
              <w:overflowPunct/>
              <w:autoSpaceDE/>
              <w:autoSpaceDN/>
              <w:adjustRightInd/>
              <w:spacing w:after="0"/>
              <w:jc w:val="center"/>
              <w:textAlignment w:val="auto"/>
              <w:rPr>
                <w:rFonts w:ascii="Arial" w:hAnsi="Arial"/>
                <w:sz w:val="16"/>
                <w:szCs w:val="16"/>
                <w:lang w:eastAsia="en-GB"/>
              </w:rPr>
            </w:pPr>
            <w:r w:rsidRPr="00133357">
              <w:rPr>
                <w:rFonts w:ascii="Arial" w:hAnsi="Arial"/>
                <w:sz w:val="16"/>
                <w:szCs w:val="16"/>
                <w:lang w:eastAsia="en-GB"/>
              </w:rPr>
              <w:t>30 Minutes</w:t>
            </w:r>
          </w:p>
        </w:tc>
        <w:tc>
          <w:tcPr>
            <w:tcW w:w="1500" w:type="dxa"/>
            <w:tcBorders>
              <w:top w:val="nil"/>
              <w:left w:val="nil"/>
              <w:bottom w:val="single" w:sz="8" w:space="0" w:color="auto"/>
              <w:right w:val="nil"/>
            </w:tcBorders>
            <w:shd w:val="clear" w:color="auto" w:fill="auto"/>
            <w:vAlign w:val="center"/>
            <w:hideMark/>
          </w:tcPr>
          <w:p w14:paraId="24A8628D" w14:textId="77777777" w:rsidR="00BE7CBE" w:rsidRPr="00133357" w:rsidRDefault="00BE7CBE" w:rsidP="00BE7CBE">
            <w:pPr>
              <w:overflowPunct/>
              <w:autoSpaceDE/>
              <w:autoSpaceDN/>
              <w:adjustRightInd/>
              <w:spacing w:after="0"/>
              <w:jc w:val="center"/>
              <w:textAlignment w:val="auto"/>
              <w:rPr>
                <w:rFonts w:ascii="Arial" w:hAnsi="Arial"/>
                <w:sz w:val="16"/>
                <w:szCs w:val="16"/>
                <w:lang w:eastAsia="en-GB"/>
              </w:rPr>
            </w:pPr>
            <w:r w:rsidRPr="00133357">
              <w:rPr>
                <w:rFonts w:ascii="Arial" w:hAnsi="Arial"/>
                <w:sz w:val="16"/>
                <w:szCs w:val="16"/>
                <w:lang w:eastAsia="en-GB"/>
              </w:rPr>
              <w:t xml:space="preserve">2 Hours </w:t>
            </w:r>
          </w:p>
        </w:tc>
        <w:tc>
          <w:tcPr>
            <w:tcW w:w="3646" w:type="dxa"/>
            <w:tcBorders>
              <w:top w:val="nil"/>
              <w:left w:val="single" w:sz="8" w:space="0" w:color="auto"/>
              <w:bottom w:val="single" w:sz="8" w:space="0" w:color="auto"/>
              <w:right w:val="single" w:sz="8" w:space="0" w:color="auto"/>
            </w:tcBorders>
            <w:shd w:val="clear" w:color="auto" w:fill="auto"/>
            <w:vAlign w:val="center"/>
            <w:hideMark/>
          </w:tcPr>
          <w:p w14:paraId="6AD979DC" w14:textId="77777777" w:rsidR="00BE7CBE" w:rsidRPr="00133357" w:rsidRDefault="00BE7CBE" w:rsidP="00BE7CBE">
            <w:pPr>
              <w:overflowPunct/>
              <w:autoSpaceDE/>
              <w:autoSpaceDN/>
              <w:adjustRightInd/>
              <w:spacing w:after="0"/>
              <w:jc w:val="center"/>
              <w:textAlignment w:val="auto"/>
              <w:rPr>
                <w:rFonts w:ascii="Arial" w:hAnsi="Arial"/>
                <w:sz w:val="16"/>
                <w:szCs w:val="16"/>
                <w:lang w:eastAsia="en-GB"/>
              </w:rPr>
            </w:pPr>
            <w:r w:rsidRPr="00133357">
              <w:rPr>
                <w:rFonts w:ascii="Arial" w:hAnsi="Arial"/>
                <w:sz w:val="16"/>
                <w:szCs w:val="16"/>
                <w:lang w:eastAsia="en-GB"/>
              </w:rPr>
              <w:t xml:space="preserve">24 Hours </w:t>
            </w:r>
          </w:p>
        </w:tc>
      </w:tr>
      <w:tr w:rsidR="00BE7CBE" w:rsidRPr="00133357" w14:paraId="40F259D6" w14:textId="77777777" w:rsidTr="00BE7CBE">
        <w:trPr>
          <w:trHeight w:val="570"/>
        </w:trPr>
        <w:tc>
          <w:tcPr>
            <w:tcW w:w="300" w:type="dxa"/>
            <w:tcBorders>
              <w:top w:val="nil"/>
              <w:left w:val="nil"/>
              <w:bottom w:val="nil"/>
              <w:right w:val="nil"/>
            </w:tcBorders>
            <w:shd w:val="clear" w:color="auto" w:fill="auto"/>
            <w:noWrap/>
            <w:vAlign w:val="bottom"/>
            <w:hideMark/>
          </w:tcPr>
          <w:p w14:paraId="06CF4034" w14:textId="77777777" w:rsidR="00BE7CBE" w:rsidRPr="00133357" w:rsidRDefault="00BE7CBE" w:rsidP="00BE7CBE">
            <w:pPr>
              <w:overflowPunct/>
              <w:autoSpaceDE/>
              <w:autoSpaceDN/>
              <w:adjustRightInd/>
              <w:spacing w:after="0"/>
              <w:jc w:val="center"/>
              <w:textAlignment w:val="auto"/>
              <w:rPr>
                <w:rFonts w:ascii="Arial" w:hAnsi="Arial"/>
                <w:sz w:val="16"/>
                <w:szCs w:val="16"/>
                <w:lang w:eastAsia="en-GB"/>
              </w:rPr>
            </w:pPr>
          </w:p>
        </w:tc>
        <w:tc>
          <w:tcPr>
            <w:tcW w:w="1040" w:type="dxa"/>
            <w:tcBorders>
              <w:top w:val="nil"/>
              <w:left w:val="single" w:sz="8" w:space="0" w:color="auto"/>
              <w:bottom w:val="single" w:sz="8" w:space="0" w:color="auto"/>
              <w:right w:val="single" w:sz="4" w:space="0" w:color="auto"/>
            </w:tcBorders>
            <w:shd w:val="clear" w:color="auto" w:fill="auto"/>
            <w:vAlign w:val="center"/>
            <w:hideMark/>
          </w:tcPr>
          <w:p w14:paraId="57DECB2E" w14:textId="77777777" w:rsidR="00BE7CBE" w:rsidRPr="00133357" w:rsidRDefault="00BE7CBE" w:rsidP="00BE7CBE">
            <w:pPr>
              <w:overflowPunct/>
              <w:autoSpaceDE/>
              <w:autoSpaceDN/>
              <w:adjustRightInd/>
              <w:spacing w:after="0"/>
              <w:jc w:val="center"/>
              <w:textAlignment w:val="auto"/>
              <w:rPr>
                <w:rFonts w:ascii="Arial" w:hAnsi="Arial"/>
                <w:sz w:val="16"/>
                <w:szCs w:val="16"/>
                <w:lang w:eastAsia="en-GB"/>
              </w:rPr>
            </w:pPr>
            <w:r w:rsidRPr="00133357">
              <w:rPr>
                <w:rFonts w:ascii="Arial" w:hAnsi="Arial"/>
                <w:sz w:val="16"/>
                <w:szCs w:val="16"/>
                <w:lang w:eastAsia="en-GB"/>
              </w:rPr>
              <w:t>C</w:t>
            </w:r>
          </w:p>
        </w:tc>
        <w:tc>
          <w:tcPr>
            <w:tcW w:w="1694" w:type="dxa"/>
            <w:tcBorders>
              <w:top w:val="nil"/>
              <w:left w:val="nil"/>
              <w:bottom w:val="single" w:sz="8" w:space="0" w:color="auto"/>
              <w:right w:val="single" w:sz="4" w:space="0" w:color="auto"/>
            </w:tcBorders>
            <w:shd w:val="clear" w:color="auto" w:fill="auto"/>
            <w:noWrap/>
            <w:vAlign w:val="center"/>
            <w:hideMark/>
          </w:tcPr>
          <w:p w14:paraId="192577B5" w14:textId="77777777" w:rsidR="00BE7CBE" w:rsidRPr="00133357" w:rsidRDefault="00BE7CBE" w:rsidP="00BE7CBE">
            <w:pPr>
              <w:overflowPunct/>
              <w:autoSpaceDE/>
              <w:autoSpaceDN/>
              <w:adjustRightInd/>
              <w:spacing w:after="0"/>
              <w:jc w:val="center"/>
              <w:textAlignment w:val="auto"/>
              <w:rPr>
                <w:rFonts w:ascii="Arial" w:hAnsi="Arial"/>
                <w:sz w:val="16"/>
                <w:szCs w:val="16"/>
                <w:lang w:eastAsia="en-GB"/>
              </w:rPr>
            </w:pPr>
            <w:r w:rsidRPr="00133357">
              <w:rPr>
                <w:rFonts w:ascii="Arial" w:hAnsi="Arial"/>
                <w:sz w:val="16"/>
                <w:szCs w:val="16"/>
                <w:lang w:eastAsia="en-GB"/>
              </w:rPr>
              <w:t>Urgent</w:t>
            </w:r>
          </w:p>
        </w:tc>
        <w:tc>
          <w:tcPr>
            <w:tcW w:w="4300" w:type="dxa"/>
            <w:tcBorders>
              <w:top w:val="nil"/>
              <w:left w:val="nil"/>
              <w:bottom w:val="single" w:sz="8" w:space="0" w:color="auto"/>
              <w:right w:val="single" w:sz="4" w:space="0" w:color="auto"/>
            </w:tcBorders>
            <w:shd w:val="clear" w:color="auto" w:fill="auto"/>
            <w:vAlign w:val="center"/>
            <w:hideMark/>
          </w:tcPr>
          <w:p w14:paraId="4D6E25FB" w14:textId="77777777" w:rsidR="00BE7CBE" w:rsidRPr="00133357" w:rsidRDefault="00BE7CBE" w:rsidP="00BE7CBE">
            <w:pPr>
              <w:overflowPunct/>
              <w:autoSpaceDE/>
              <w:autoSpaceDN/>
              <w:adjustRightInd/>
              <w:spacing w:after="0"/>
              <w:jc w:val="center"/>
              <w:textAlignment w:val="auto"/>
              <w:rPr>
                <w:rFonts w:ascii="Arial" w:hAnsi="Arial"/>
                <w:sz w:val="16"/>
                <w:szCs w:val="16"/>
                <w:lang w:eastAsia="en-GB"/>
              </w:rPr>
            </w:pPr>
            <w:r w:rsidRPr="00133357">
              <w:rPr>
                <w:rFonts w:ascii="Arial" w:hAnsi="Arial"/>
                <w:sz w:val="16"/>
                <w:szCs w:val="16"/>
                <w:lang w:eastAsia="en-GB"/>
              </w:rPr>
              <w:t>Matters that impinge upon the proper working of the facilities in relation to all users.</w:t>
            </w:r>
          </w:p>
        </w:tc>
        <w:tc>
          <w:tcPr>
            <w:tcW w:w="1500" w:type="dxa"/>
            <w:tcBorders>
              <w:top w:val="nil"/>
              <w:left w:val="nil"/>
              <w:bottom w:val="single" w:sz="8" w:space="0" w:color="auto"/>
              <w:right w:val="single" w:sz="4" w:space="0" w:color="auto"/>
            </w:tcBorders>
            <w:shd w:val="clear" w:color="auto" w:fill="auto"/>
            <w:vAlign w:val="center"/>
            <w:hideMark/>
          </w:tcPr>
          <w:p w14:paraId="15B3F61D" w14:textId="77777777" w:rsidR="00BE7CBE" w:rsidRPr="00133357" w:rsidRDefault="00BE7CBE" w:rsidP="00BE7CBE">
            <w:pPr>
              <w:overflowPunct/>
              <w:autoSpaceDE/>
              <w:autoSpaceDN/>
              <w:adjustRightInd/>
              <w:spacing w:after="0"/>
              <w:jc w:val="center"/>
              <w:textAlignment w:val="auto"/>
              <w:rPr>
                <w:rFonts w:ascii="Arial" w:hAnsi="Arial"/>
                <w:sz w:val="16"/>
                <w:szCs w:val="16"/>
                <w:lang w:eastAsia="en-GB"/>
              </w:rPr>
            </w:pPr>
            <w:r w:rsidRPr="00133357">
              <w:rPr>
                <w:rFonts w:ascii="Arial" w:hAnsi="Arial"/>
                <w:sz w:val="16"/>
                <w:szCs w:val="16"/>
                <w:lang w:eastAsia="en-GB"/>
              </w:rPr>
              <w:t>60 Minutes</w:t>
            </w:r>
          </w:p>
        </w:tc>
        <w:tc>
          <w:tcPr>
            <w:tcW w:w="1500" w:type="dxa"/>
            <w:tcBorders>
              <w:top w:val="nil"/>
              <w:left w:val="nil"/>
              <w:bottom w:val="single" w:sz="8" w:space="0" w:color="auto"/>
              <w:right w:val="nil"/>
            </w:tcBorders>
            <w:shd w:val="clear" w:color="auto" w:fill="auto"/>
            <w:vAlign w:val="center"/>
            <w:hideMark/>
          </w:tcPr>
          <w:p w14:paraId="33F5678A" w14:textId="77777777" w:rsidR="00BE7CBE" w:rsidRPr="00133357" w:rsidRDefault="00BE7CBE" w:rsidP="00BE7CBE">
            <w:pPr>
              <w:overflowPunct/>
              <w:autoSpaceDE/>
              <w:autoSpaceDN/>
              <w:adjustRightInd/>
              <w:spacing w:after="0"/>
              <w:jc w:val="center"/>
              <w:textAlignment w:val="auto"/>
              <w:rPr>
                <w:rFonts w:ascii="Arial" w:hAnsi="Arial"/>
                <w:sz w:val="16"/>
                <w:szCs w:val="16"/>
                <w:lang w:eastAsia="en-GB"/>
              </w:rPr>
            </w:pPr>
            <w:r w:rsidRPr="00133357">
              <w:rPr>
                <w:rFonts w:ascii="Arial" w:hAnsi="Arial"/>
                <w:sz w:val="16"/>
                <w:szCs w:val="16"/>
                <w:lang w:eastAsia="en-GB"/>
              </w:rPr>
              <w:t xml:space="preserve">4 Hours </w:t>
            </w:r>
          </w:p>
        </w:tc>
        <w:tc>
          <w:tcPr>
            <w:tcW w:w="3646" w:type="dxa"/>
            <w:tcBorders>
              <w:top w:val="nil"/>
              <w:left w:val="single" w:sz="8" w:space="0" w:color="auto"/>
              <w:bottom w:val="single" w:sz="8" w:space="0" w:color="auto"/>
              <w:right w:val="single" w:sz="8" w:space="0" w:color="auto"/>
            </w:tcBorders>
            <w:shd w:val="clear" w:color="auto" w:fill="auto"/>
            <w:vAlign w:val="center"/>
            <w:hideMark/>
          </w:tcPr>
          <w:p w14:paraId="6891EB07" w14:textId="77777777" w:rsidR="00BE7CBE" w:rsidRPr="00133357" w:rsidRDefault="00BE7CBE" w:rsidP="00BE7CBE">
            <w:pPr>
              <w:overflowPunct/>
              <w:autoSpaceDE/>
              <w:autoSpaceDN/>
              <w:adjustRightInd/>
              <w:spacing w:after="0"/>
              <w:jc w:val="center"/>
              <w:textAlignment w:val="auto"/>
              <w:rPr>
                <w:rFonts w:ascii="Arial" w:hAnsi="Arial"/>
                <w:sz w:val="16"/>
                <w:szCs w:val="16"/>
                <w:lang w:eastAsia="en-GB"/>
              </w:rPr>
            </w:pPr>
            <w:r w:rsidRPr="00133357">
              <w:rPr>
                <w:rFonts w:ascii="Arial" w:hAnsi="Arial"/>
                <w:sz w:val="16"/>
                <w:szCs w:val="16"/>
                <w:lang w:eastAsia="en-GB"/>
              </w:rPr>
              <w:t>48 Hours</w:t>
            </w:r>
          </w:p>
        </w:tc>
      </w:tr>
      <w:tr w:rsidR="00BE7CBE" w:rsidRPr="00133357" w14:paraId="2FB6FD3C" w14:textId="77777777" w:rsidTr="00BE7CBE">
        <w:trPr>
          <w:trHeight w:val="498"/>
        </w:trPr>
        <w:tc>
          <w:tcPr>
            <w:tcW w:w="300" w:type="dxa"/>
            <w:tcBorders>
              <w:top w:val="nil"/>
              <w:left w:val="nil"/>
              <w:bottom w:val="nil"/>
              <w:right w:val="nil"/>
            </w:tcBorders>
            <w:shd w:val="clear" w:color="auto" w:fill="auto"/>
            <w:noWrap/>
            <w:vAlign w:val="bottom"/>
            <w:hideMark/>
          </w:tcPr>
          <w:p w14:paraId="2C6D4EF8" w14:textId="77777777" w:rsidR="00BE7CBE" w:rsidRPr="00133357" w:rsidRDefault="00BE7CBE" w:rsidP="00BE7CBE">
            <w:pPr>
              <w:overflowPunct/>
              <w:autoSpaceDE/>
              <w:autoSpaceDN/>
              <w:adjustRightInd/>
              <w:spacing w:after="0"/>
              <w:jc w:val="center"/>
              <w:textAlignment w:val="auto"/>
              <w:rPr>
                <w:rFonts w:ascii="Arial" w:hAnsi="Arial"/>
                <w:sz w:val="16"/>
                <w:szCs w:val="16"/>
                <w:lang w:eastAsia="en-GB"/>
              </w:rPr>
            </w:pPr>
          </w:p>
        </w:tc>
        <w:tc>
          <w:tcPr>
            <w:tcW w:w="1040" w:type="dxa"/>
            <w:tcBorders>
              <w:top w:val="nil"/>
              <w:left w:val="single" w:sz="8" w:space="0" w:color="auto"/>
              <w:bottom w:val="single" w:sz="8" w:space="0" w:color="auto"/>
              <w:right w:val="single" w:sz="4" w:space="0" w:color="auto"/>
            </w:tcBorders>
            <w:shd w:val="clear" w:color="auto" w:fill="auto"/>
            <w:vAlign w:val="center"/>
            <w:hideMark/>
          </w:tcPr>
          <w:p w14:paraId="787B4CF8" w14:textId="77777777" w:rsidR="00BE7CBE" w:rsidRPr="00133357" w:rsidRDefault="00BE7CBE" w:rsidP="00BE7CBE">
            <w:pPr>
              <w:overflowPunct/>
              <w:autoSpaceDE/>
              <w:autoSpaceDN/>
              <w:adjustRightInd/>
              <w:spacing w:after="0"/>
              <w:jc w:val="center"/>
              <w:textAlignment w:val="auto"/>
              <w:rPr>
                <w:rFonts w:ascii="Arial" w:hAnsi="Arial"/>
                <w:sz w:val="16"/>
                <w:szCs w:val="16"/>
                <w:lang w:eastAsia="en-GB"/>
              </w:rPr>
            </w:pPr>
            <w:r w:rsidRPr="00133357">
              <w:rPr>
                <w:rFonts w:ascii="Arial" w:hAnsi="Arial"/>
                <w:sz w:val="16"/>
                <w:szCs w:val="16"/>
                <w:lang w:eastAsia="en-GB"/>
              </w:rPr>
              <w:t xml:space="preserve">D </w:t>
            </w:r>
          </w:p>
        </w:tc>
        <w:tc>
          <w:tcPr>
            <w:tcW w:w="1694" w:type="dxa"/>
            <w:tcBorders>
              <w:top w:val="nil"/>
              <w:left w:val="nil"/>
              <w:bottom w:val="single" w:sz="8" w:space="0" w:color="auto"/>
              <w:right w:val="single" w:sz="4" w:space="0" w:color="auto"/>
            </w:tcBorders>
            <w:shd w:val="clear" w:color="auto" w:fill="auto"/>
            <w:noWrap/>
            <w:vAlign w:val="center"/>
            <w:hideMark/>
          </w:tcPr>
          <w:p w14:paraId="2D44ADDF" w14:textId="77777777" w:rsidR="00BE7CBE" w:rsidRPr="00133357" w:rsidRDefault="00BE7CBE" w:rsidP="00BE7CBE">
            <w:pPr>
              <w:overflowPunct/>
              <w:autoSpaceDE/>
              <w:autoSpaceDN/>
              <w:adjustRightInd/>
              <w:spacing w:after="0"/>
              <w:jc w:val="center"/>
              <w:textAlignment w:val="auto"/>
              <w:rPr>
                <w:rFonts w:ascii="Arial" w:hAnsi="Arial"/>
                <w:sz w:val="16"/>
                <w:szCs w:val="16"/>
                <w:lang w:eastAsia="en-GB"/>
              </w:rPr>
            </w:pPr>
            <w:r w:rsidRPr="00133357">
              <w:rPr>
                <w:rFonts w:ascii="Arial" w:hAnsi="Arial"/>
                <w:sz w:val="16"/>
                <w:szCs w:val="16"/>
                <w:lang w:eastAsia="en-GB"/>
              </w:rPr>
              <w:t>Routine</w:t>
            </w:r>
          </w:p>
        </w:tc>
        <w:tc>
          <w:tcPr>
            <w:tcW w:w="4300" w:type="dxa"/>
            <w:tcBorders>
              <w:top w:val="nil"/>
              <w:left w:val="nil"/>
              <w:bottom w:val="single" w:sz="8" w:space="0" w:color="auto"/>
              <w:right w:val="single" w:sz="4" w:space="0" w:color="auto"/>
            </w:tcBorders>
            <w:shd w:val="clear" w:color="auto" w:fill="auto"/>
            <w:vAlign w:val="center"/>
            <w:hideMark/>
          </w:tcPr>
          <w:p w14:paraId="3ECF0D84" w14:textId="77777777" w:rsidR="00BE7CBE" w:rsidRPr="00133357" w:rsidRDefault="00BE7CBE" w:rsidP="00BE7CBE">
            <w:pPr>
              <w:overflowPunct/>
              <w:autoSpaceDE/>
              <w:autoSpaceDN/>
              <w:adjustRightInd/>
              <w:spacing w:after="0"/>
              <w:jc w:val="center"/>
              <w:textAlignment w:val="auto"/>
              <w:rPr>
                <w:rFonts w:ascii="Arial" w:hAnsi="Arial"/>
                <w:sz w:val="16"/>
                <w:szCs w:val="16"/>
                <w:lang w:eastAsia="en-GB"/>
              </w:rPr>
            </w:pPr>
            <w:r w:rsidRPr="00133357">
              <w:rPr>
                <w:rFonts w:ascii="Arial" w:hAnsi="Arial"/>
                <w:sz w:val="16"/>
                <w:szCs w:val="16"/>
                <w:lang w:eastAsia="en-GB"/>
              </w:rPr>
              <w:t>Matters of a routine nature.</w:t>
            </w:r>
          </w:p>
        </w:tc>
        <w:tc>
          <w:tcPr>
            <w:tcW w:w="1500" w:type="dxa"/>
            <w:tcBorders>
              <w:top w:val="nil"/>
              <w:left w:val="nil"/>
              <w:bottom w:val="single" w:sz="8" w:space="0" w:color="auto"/>
              <w:right w:val="single" w:sz="4" w:space="0" w:color="auto"/>
            </w:tcBorders>
            <w:shd w:val="clear" w:color="auto" w:fill="auto"/>
            <w:vAlign w:val="center"/>
            <w:hideMark/>
          </w:tcPr>
          <w:p w14:paraId="28466210" w14:textId="77777777" w:rsidR="00BE7CBE" w:rsidRPr="00133357" w:rsidRDefault="00BE7CBE" w:rsidP="00BE7CBE">
            <w:pPr>
              <w:overflowPunct/>
              <w:autoSpaceDE/>
              <w:autoSpaceDN/>
              <w:adjustRightInd/>
              <w:spacing w:after="0"/>
              <w:jc w:val="center"/>
              <w:textAlignment w:val="auto"/>
              <w:rPr>
                <w:rFonts w:ascii="Arial" w:hAnsi="Arial"/>
                <w:sz w:val="16"/>
                <w:szCs w:val="16"/>
                <w:lang w:eastAsia="en-GB"/>
              </w:rPr>
            </w:pPr>
            <w:r w:rsidRPr="00133357">
              <w:rPr>
                <w:rFonts w:ascii="Arial" w:hAnsi="Arial"/>
                <w:sz w:val="16"/>
                <w:szCs w:val="16"/>
                <w:lang w:eastAsia="en-GB"/>
              </w:rPr>
              <w:t>120 Minutes</w:t>
            </w:r>
          </w:p>
        </w:tc>
        <w:tc>
          <w:tcPr>
            <w:tcW w:w="1500" w:type="dxa"/>
            <w:tcBorders>
              <w:top w:val="nil"/>
              <w:left w:val="nil"/>
              <w:bottom w:val="single" w:sz="8" w:space="0" w:color="auto"/>
              <w:right w:val="nil"/>
            </w:tcBorders>
            <w:shd w:val="clear" w:color="auto" w:fill="auto"/>
            <w:vAlign w:val="center"/>
            <w:hideMark/>
          </w:tcPr>
          <w:p w14:paraId="2F2CC2E0" w14:textId="77777777" w:rsidR="00BE7CBE" w:rsidRPr="00133357" w:rsidRDefault="00BE7CBE" w:rsidP="00BE7CBE">
            <w:pPr>
              <w:overflowPunct/>
              <w:autoSpaceDE/>
              <w:autoSpaceDN/>
              <w:adjustRightInd/>
              <w:spacing w:after="0"/>
              <w:jc w:val="center"/>
              <w:textAlignment w:val="auto"/>
              <w:rPr>
                <w:rFonts w:ascii="Arial" w:hAnsi="Arial"/>
                <w:sz w:val="16"/>
                <w:szCs w:val="16"/>
                <w:lang w:eastAsia="en-GB"/>
              </w:rPr>
            </w:pPr>
            <w:r w:rsidRPr="00133357">
              <w:rPr>
                <w:rFonts w:ascii="Arial" w:hAnsi="Arial"/>
                <w:sz w:val="16"/>
                <w:szCs w:val="16"/>
                <w:lang w:eastAsia="en-GB"/>
              </w:rPr>
              <w:t xml:space="preserve">8 Hours </w:t>
            </w:r>
          </w:p>
        </w:tc>
        <w:tc>
          <w:tcPr>
            <w:tcW w:w="3646" w:type="dxa"/>
            <w:tcBorders>
              <w:top w:val="nil"/>
              <w:left w:val="single" w:sz="8" w:space="0" w:color="auto"/>
              <w:bottom w:val="single" w:sz="8" w:space="0" w:color="auto"/>
              <w:right w:val="single" w:sz="8" w:space="0" w:color="auto"/>
            </w:tcBorders>
            <w:shd w:val="clear" w:color="auto" w:fill="auto"/>
            <w:vAlign w:val="center"/>
            <w:hideMark/>
          </w:tcPr>
          <w:p w14:paraId="633CD4A7" w14:textId="77777777" w:rsidR="00BE7CBE" w:rsidRPr="00133357" w:rsidRDefault="00BE7CBE" w:rsidP="00BE7CBE">
            <w:pPr>
              <w:overflowPunct/>
              <w:autoSpaceDE/>
              <w:autoSpaceDN/>
              <w:adjustRightInd/>
              <w:spacing w:after="0"/>
              <w:jc w:val="center"/>
              <w:textAlignment w:val="auto"/>
              <w:rPr>
                <w:rFonts w:ascii="Arial" w:hAnsi="Arial"/>
                <w:sz w:val="16"/>
                <w:szCs w:val="16"/>
                <w:lang w:eastAsia="en-GB"/>
              </w:rPr>
            </w:pPr>
            <w:r w:rsidRPr="00133357">
              <w:rPr>
                <w:rFonts w:ascii="Arial" w:hAnsi="Arial"/>
                <w:sz w:val="16"/>
                <w:szCs w:val="16"/>
                <w:lang w:eastAsia="en-GB"/>
              </w:rPr>
              <w:t xml:space="preserve">3 Working Days </w:t>
            </w:r>
          </w:p>
        </w:tc>
      </w:tr>
      <w:tr w:rsidR="00BE7CBE" w:rsidRPr="00133357" w14:paraId="506C527D" w14:textId="77777777" w:rsidTr="00BE7CBE">
        <w:trPr>
          <w:trHeight w:val="498"/>
        </w:trPr>
        <w:tc>
          <w:tcPr>
            <w:tcW w:w="300" w:type="dxa"/>
            <w:tcBorders>
              <w:top w:val="nil"/>
              <w:left w:val="nil"/>
              <w:bottom w:val="nil"/>
              <w:right w:val="nil"/>
            </w:tcBorders>
            <w:shd w:val="clear" w:color="auto" w:fill="auto"/>
            <w:noWrap/>
            <w:vAlign w:val="bottom"/>
          </w:tcPr>
          <w:p w14:paraId="1A1DB639" w14:textId="77777777" w:rsidR="00BE7CBE" w:rsidRPr="00133357" w:rsidRDefault="00BE7CBE" w:rsidP="00BE7CBE">
            <w:pPr>
              <w:overflowPunct/>
              <w:autoSpaceDE/>
              <w:autoSpaceDN/>
              <w:adjustRightInd/>
              <w:spacing w:after="0"/>
              <w:jc w:val="center"/>
              <w:textAlignment w:val="auto"/>
              <w:rPr>
                <w:rFonts w:ascii="Arial" w:hAnsi="Arial"/>
                <w:sz w:val="16"/>
                <w:szCs w:val="16"/>
                <w:lang w:eastAsia="en-GB"/>
              </w:rPr>
            </w:pPr>
          </w:p>
        </w:tc>
        <w:tc>
          <w:tcPr>
            <w:tcW w:w="1040" w:type="dxa"/>
            <w:tcBorders>
              <w:top w:val="nil"/>
              <w:left w:val="single" w:sz="8" w:space="0" w:color="auto"/>
              <w:bottom w:val="single" w:sz="8" w:space="0" w:color="auto"/>
              <w:right w:val="single" w:sz="4" w:space="0" w:color="auto"/>
            </w:tcBorders>
            <w:shd w:val="clear" w:color="auto" w:fill="auto"/>
            <w:vAlign w:val="center"/>
          </w:tcPr>
          <w:p w14:paraId="00E470DE" w14:textId="77777777" w:rsidR="00BE7CBE" w:rsidRPr="00133357" w:rsidRDefault="00BE7CBE" w:rsidP="00BE7CBE">
            <w:pPr>
              <w:overflowPunct/>
              <w:autoSpaceDE/>
              <w:autoSpaceDN/>
              <w:adjustRightInd/>
              <w:spacing w:after="0"/>
              <w:jc w:val="center"/>
              <w:textAlignment w:val="auto"/>
              <w:rPr>
                <w:rFonts w:ascii="Arial" w:hAnsi="Arial"/>
                <w:sz w:val="16"/>
                <w:szCs w:val="16"/>
                <w:lang w:eastAsia="en-GB"/>
              </w:rPr>
            </w:pPr>
            <w:r w:rsidRPr="00133357">
              <w:rPr>
                <w:rFonts w:ascii="Arial" w:hAnsi="Arial"/>
                <w:sz w:val="16"/>
                <w:szCs w:val="16"/>
                <w:lang w:eastAsia="en-GB"/>
              </w:rPr>
              <w:t>E</w:t>
            </w:r>
          </w:p>
        </w:tc>
        <w:tc>
          <w:tcPr>
            <w:tcW w:w="1694" w:type="dxa"/>
            <w:tcBorders>
              <w:top w:val="nil"/>
              <w:left w:val="nil"/>
              <w:bottom w:val="single" w:sz="8" w:space="0" w:color="auto"/>
              <w:right w:val="single" w:sz="4" w:space="0" w:color="auto"/>
            </w:tcBorders>
            <w:shd w:val="clear" w:color="auto" w:fill="auto"/>
            <w:noWrap/>
            <w:vAlign w:val="center"/>
          </w:tcPr>
          <w:p w14:paraId="56CAA50D" w14:textId="77777777" w:rsidR="00BE7CBE" w:rsidRPr="00133357" w:rsidRDefault="00BE7CBE" w:rsidP="00BE7CBE">
            <w:pPr>
              <w:overflowPunct/>
              <w:autoSpaceDE/>
              <w:autoSpaceDN/>
              <w:adjustRightInd/>
              <w:spacing w:after="0"/>
              <w:jc w:val="center"/>
              <w:textAlignment w:val="auto"/>
              <w:rPr>
                <w:rFonts w:ascii="Arial" w:hAnsi="Arial"/>
                <w:sz w:val="16"/>
                <w:szCs w:val="16"/>
                <w:lang w:eastAsia="en-GB"/>
              </w:rPr>
            </w:pPr>
            <w:r w:rsidRPr="00133357">
              <w:rPr>
                <w:rFonts w:ascii="Arial" w:hAnsi="Arial"/>
                <w:sz w:val="16"/>
                <w:szCs w:val="16"/>
                <w:lang w:eastAsia="en-GB"/>
              </w:rPr>
              <w:t>Design</w:t>
            </w:r>
          </w:p>
        </w:tc>
        <w:tc>
          <w:tcPr>
            <w:tcW w:w="4300" w:type="dxa"/>
            <w:tcBorders>
              <w:top w:val="nil"/>
              <w:left w:val="nil"/>
              <w:bottom w:val="single" w:sz="8" w:space="0" w:color="auto"/>
              <w:right w:val="single" w:sz="4" w:space="0" w:color="auto"/>
            </w:tcBorders>
            <w:shd w:val="clear" w:color="auto" w:fill="auto"/>
            <w:vAlign w:val="center"/>
          </w:tcPr>
          <w:p w14:paraId="372ACA9A" w14:textId="77777777" w:rsidR="00BE7CBE" w:rsidRPr="00133357" w:rsidRDefault="00BE7CBE" w:rsidP="00BE7CBE">
            <w:pPr>
              <w:overflowPunct/>
              <w:autoSpaceDE/>
              <w:autoSpaceDN/>
              <w:adjustRightInd/>
              <w:spacing w:after="0"/>
              <w:jc w:val="center"/>
              <w:textAlignment w:val="auto"/>
              <w:rPr>
                <w:rFonts w:ascii="Arial" w:hAnsi="Arial"/>
                <w:sz w:val="16"/>
                <w:szCs w:val="16"/>
                <w:lang w:eastAsia="en-GB"/>
              </w:rPr>
            </w:pPr>
            <w:r w:rsidRPr="00133357">
              <w:rPr>
                <w:rFonts w:ascii="Arial" w:hAnsi="Arial"/>
                <w:sz w:val="16"/>
                <w:szCs w:val="16"/>
                <w:lang w:eastAsia="en-GB"/>
              </w:rPr>
              <w:t>New Work requests.</w:t>
            </w:r>
          </w:p>
        </w:tc>
        <w:tc>
          <w:tcPr>
            <w:tcW w:w="1500" w:type="dxa"/>
            <w:tcBorders>
              <w:top w:val="nil"/>
              <w:left w:val="nil"/>
              <w:bottom w:val="single" w:sz="8" w:space="0" w:color="auto"/>
              <w:right w:val="single" w:sz="4" w:space="0" w:color="auto"/>
            </w:tcBorders>
            <w:shd w:val="clear" w:color="auto" w:fill="auto"/>
            <w:vAlign w:val="center"/>
          </w:tcPr>
          <w:p w14:paraId="7FAB43F1" w14:textId="77777777" w:rsidR="00BE7CBE" w:rsidRPr="00133357" w:rsidRDefault="00BE7CBE" w:rsidP="00BE7CBE">
            <w:pPr>
              <w:overflowPunct/>
              <w:autoSpaceDE/>
              <w:autoSpaceDN/>
              <w:adjustRightInd/>
              <w:spacing w:after="0"/>
              <w:jc w:val="center"/>
              <w:textAlignment w:val="auto"/>
              <w:rPr>
                <w:rFonts w:ascii="Arial" w:hAnsi="Arial"/>
                <w:sz w:val="16"/>
                <w:szCs w:val="16"/>
                <w:lang w:eastAsia="en-GB"/>
              </w:rPr>
            </w:pPr>
            <w:r w:rsidRPr="00133357">
              <w:rPr>
                <w:rFonts w:ascii="Arial" w:hAnsi="Arial"/>
                <w:sz w:val="16"/>
                <w:szCs w:val="16"/>
                <w:lang w:eastAsia="en-GB"/>
              </w:rPr>
              <w:t>2 Working Days</w:t>
            </w:r>
          </w:p>
        </w:tc>
        <w:tc>
          <w:tcPr>
            <w:tcW w:w="1500" w:type="dxa"/>
            <w:tcBorders>
              <w:top w:val="nil"/>
              <w:left w:val="nil"/>
              <w:bottom w:val="single" w:sz="8" w:space="0" w:color="auto"/>
              <w:right w:val="nil"/>
            </w:tcBorders>
            <w:shd w:val="clear" w:color="auto" w:fill="auto"/>
            <w:vAlign w:val="center"/>
          </w:tcPr>
          <w:p w14:paraId="685A781F" w14:textId="77777777" w:rsidR="00BE7CBE" w:rsidRPr="00133357" w:rsidRDefault="00BE7CBE" w:rsidP="00BE7CBE">
            <w:pPr>
              <w:overflowPunct/>
              <w:autoSpaceDE/>
              <w:autoSpaceDN/>
              <w:adjustRightInd/>
              <w:spacing w:after="0"/>
              <w:jc w:val="center"/>
              <w:textAlignment w:val="auto"/>
              <w:rPr>
                <w:rFonts w:ascii="Arial" w:hAnsi="Arial"/>
                <w:sz w:val="16"/>
                <w:szCs w:val="16"/>
                <w:lang w:eastAsia="en-GB"/>
              </w:rPr>
            </w:pPr>
            <w:r w:rsidRPr="00133357">
              <w:rPr>
                <w:rFonts w:ascii="Arial" w:hAnsi="Arial"/>
                <w:sz w:val="16"/>
                <w:szCs w:val="16"/>
                <w:lang w:eastAsia="en-GB"/>
              </w:rPr>
              <w:t>N/A</w:t>
            </w:r>
          </w:p>
        </w:tc>
        <w:tc>
          <w:tcPr>
            <w:tcW w:w="3646" w:type="dxa"/>
            <w:tcBorders>
              <w:top w:val="nil"/>
              <w:left w:val="single" w:sz="8" w:space="0" w:color="auto"/>
              <w:bottom w:val="single" w:sz="8" w:space="0" w:color="auto"/>
              <w:right w:val="single" w:sz="8" w:space="0" w:color="auto"/>
            </w:tcBorders>
            <w:shd w:val="clear" w:color="auto" w:fill="auto"/>
            <w:vAlign w:val="center"/>
          </w:tcPr>
          <w:p w14:paraId="71BF3BF6" w14:textId="77777777" w:rsidR="00BE7CBE" w:rsidRPr="00133357" w:rsidRDefault="00BE7CBE" w:rsidP="00BE7CBE">
            <w:pPr>
              <w:overflowPunct/>
              <w:autoSpaceDE/>
              <w:autoSpaceDN/>
              <w:adjustRightInd/>
              <w:spacing w:after="0"/>
              <w:jc w:val="center"/>
              <w:textAlignment w:val="auto"/>
              <w:rPr>
                <w:rFonts w:ascii="Arial" w:hAnsi="Arial"/>
                <w:sz w:val="16"/>
                <w:szCs w:val="16"/>
                <w:lang w:eastAsia="en-GB"/>
              </w:rPr>
            </w:pPr>
            <w:r w:rsidRPr="00133357">
              <w:rPr>
                <w:rFonts w:ascii="Arial" w:hAnsi="Arial"/>
                <w:sz w:val="16"/>
                <w:szCs w:val="16"/>
                <w:lang w:eastAsia="en-GB"/>
              </w:rPr>
              <w:t xml:space="preserve">10 Working Days – Provision of Quotation/s (from date Work Order logged on Management Information System).      20 Working Days – Task completion (from approval to proceed via Buyers Authority as recorded via the Management Information System).                                                                                                                                                   </w:t>
            </w:r>
            <w:r w:rsidRPr="00133357">
              <w:rPr>
                <w:rFonts w:ascii="Arial" w:hAnsi="Arial"/>
                <w:sz w:val="16"/>
                <w:szCs w:val="16"/>
                <w:lang w:eastAsia="en-GB"/>
              </w:rPr>
              <w:lastRenderedPageBreak/>
              <w:t>Completion to be agreed with the Contracting Authority (</w:t>
            </w:r>
            <w:proofErr w:type="gramStart"/>
            <w:r w:rsidRPr="00133357">
              <w:rPr>
                <w:rFonts w:ascii="Arial" w:hAnsi="Arial"/>
                <w:sz w:val="16"/>
                <w:szCs w:val="16"/>
                <w:lang w:eastAsia="en-GB"/>
              </w:rPr>
              <w:t>time-frames</w:t>
            </w:r>
            <w:proofErr w:type="gramEnd"/>
            <w:r w:rsidRPr="00133357">
              <w:rPr>
                <w:rFonts w:ascii="Arial" w:hAnsi="Arial"/>
                <w:sz w:val="16"/>
                <w:szCs w:val="16"/>
                <w:lang w:eastAsia="en-GB"/>
              </w:rPr>
              <w:t xml:space="preserve"> to commence upon the issue of the Instruction from Contracting Authority via the MIS </w:t>
            </w:r>
          </w:p>
        </w:tc>
      </w:tr>
      <w:tr w:rsidR="00BE7CBE" w:rsidRPr="00133357" w14:paraId="50EF377D" w14:textId="77777777" w:rsidTr="00BE7CBE">
        <w:trPr>
          <w:trHeight w:val="498"/>
        </w:trPr>
        <w:tc>
          <w:tcPr>
            <w:tcW w:w="300" w:type="dxa"/>
            <w:tcBorders>
              <w:top w:val="nil"/>
              <w:left w:val="nil"/>
              <w:bottom w:val="nil"/>
              <w:right w:val="nil"/>
            </w:tcBorders>
            <w:shd w:val="clear" w:color="auto" w:fill="auto"/>
            <w:noWrap/>
            <w:vAlign w:val="bottom"/>
          </w:tcPr>
          <w:p w14:paraId="66A564A4" w14:textId="77777777" w:rsidR="00BE7CBE" w:rsidRPr="00133357" w:rsidRDefault="00BE7CBE" w:rsidP="00BE7CBE">
            <w:pPr>
              <w:overflowPunct/>
              <w:autoSpaceDE/>
              <w:autoSpaceDN/>
              <w:adjustRightInd/>
              <w:spacing w:after="0"/>
              <w:jc w:val="center"/>
              <w:textAlignment w:val="auto"/>
              <w:rPr>
                <w:rFonts w:ascii="Arial" w:hAnsi="Arial"/>
                <w:sz w:val="16"/>
                <w:szCs w:val="16"/>
                <w:lang w:eastAsia="en-GB"/>
              </w:rPr>
            </w:pPr>
          </w:p>
        </w:tc>
        <w:tc>
          <w:tcPr>
            <w:tcW w:w="1040" w:type="dxa"/>
            <w:tcBorders>
              <w:top w:val="nil"/>
              <w:left w:val="single" w:sz="8" w:space="0" w:color="auto"/>
              <w:bottom w:val="single" w:sz="8" w:space="0" w:color="auto"/>
              <w:right w:val="single" w:sz="4" w:space="0" w:color="auto"/>
            </w:tcBorders>
            <w:shd w:val="clear" w:color="auto" w:fill="auto"/>
            <w:vAlign w:val="center"/>
          </w:tcPr>
          <w:p w14:paraId="7212E29C" w14:textId="77777777" w:rsidR="00BE7CBE" w:rsidRPr="00133357" w:rsidRDefault="00BE7CBE" w:rsidP="00BE7CBE">
            <w:pPr>
              <w:overflowPunct/>
              <w:autoSpaceDE/>
              <w:autoSpaceDN/>
              <w:adjustRightInd/>
              <w:spacing w:after="0"/>
              <w:jc w:val="center"/>
              <w:textAlignment w:val="auto"/>
              <w:rPr>
                <w:rFonts w:ascii="Arial" w:hAnsi="Arial"/>
                <w:sz w:val="16"/>
                <w:szCs w:val="16"/>
                <w:lang w:eastAsia="en-GB"/>
              </w:rPr>
            </w:pPr>
            <w:r w:rsidRPr="00133357">
              <w:rPr>
                <w:rFonts w:ascii="Arial" w:hAnsi="Arial"/>
                <w:sz w:val="16"/>
                <w:szCs w:val="16"/>
                <w:lang w:eastAsia="en-GB"/>
              </w:rPr>
              <w:t>F</w:t>
            </w:r>
          </w:p>
        </w:tc>
        <w:tc>
          <w:tcPr>
            <w:tcW w:w="1694" w:type="dxa"/>
            <w:tcBorders>
              <w:top w:val="nil"/>
              <w:left w:val="nil"/>
              <w:bottom w:val="single" w:sz="8" w:space="0" w:color="auto"/>
              <w:right w:val="single" w:sz="4" w:space="0" w:color="auto"/>
            </w:tcBorders>
            <w:shd w:val="clear" w:color="auto" w:fill="auto"/>
            <w:noWrap/>
            <w:vAlign w:val="center"/>
          </w:tcPr>
          <w:p w14:paraId="598C5E40" w14:textId="77777777" w:rsidR="00BE7CBE" w:rsidRPr="00133357" w:rsidRDefault="00BE7CBE" w:rsidP="00BE7CBE">
            <w:pPr>
              <w:overflowPunct/>
              <w:autoSpaceDE/>
              <w:autoSpaceDN/>
              <w:adjustRightInd/>
              <w:spacing w:after="0"/>
              <w:jc w:val="center"/>
              <w:textAlignment w:val="auto"/>
              <w:rPr>
                <w:rFonts w:ascii="Arial" w:hAnsi="Arial"/>
                <w:sz w:val="16"/>
                <w:szCs w:val="16"/>
                <w:lang w:eastAsia="en-GB"/>
              </w:rPr>
            </w:pPr>
            <w:r w:rsidRPr="00133357">
              <w:rPr>
                <w:rFonts w:ascii="Arial" w:hAnsi="Arial"/>
                <w:sz w:val="16"/>
                <w:szCs w:val="16"/>
                <w:lang w:eastAsia="en-GB"/>
              </w:rPr>
              <w:t>Supply</w:t>
            </w:r>
          </w:p>
        </w:tc>
        <w:tc>
          <w:tcPr>
            <w:tcW w:w="4300" w:type="dxa"/>
            <w:tcBorders>
              <w:top w:val="nil"/>
              <w:left w:val="nil"/>
              <w:bottom w:val="single" w:sz="8" w:space="0" w:color="auto"/>
              <w:right w:val="single" w:sz="4" w:space="0" w:color="auto"/>
            </w:tcBorders>
            <w:shd w:val="clear" w:color="auto" w:fill="auto"/>
            <w:vAlign w:val="center"/>
          </w:tcPr>
          <w:p w14:paraId="7908A685" w14:textId="77777777" w:rsidR="00BE7CBE" w:rsidRPr="00133357" w:rsidRDefault="00BE7CBE" w:rsidP="00BE7CBE">
            <w:pPr>
              <w:overflowPunct/>
              <w:autoSpaceDE/>
              <w:autoSpaceDN/>
              <w:adjustRightInd/>
              <w:spacing w:after="0"/>
              <w:jc w:val="center"/>
              <w:textAlignment w:val="auto"/>
              <w:rPr>
                <w:rFonts w:ascii="Arial" w:hAnsi="Arial"/>
                <w:sz w:val="16"/>
                <w:szCs w:val="16"/>
                <w:lang w:eastAsia="en-GB"/>
              </w:rPr>
            </w:pPr>
            <w:r w:rsidRPr="00133357">
              <w:rPr>
                <w:rFonts w:ascii="Arial" w:hAnsi="Arial"/>
                <w:sz w:val="16"/>
                <w:szCs w:val="16"/>
                <w:lang w:eastAsia="en-GB"/>
              </w:rPr>
              <w:t>New Work requests.</w:t>
            </w:r>
          </w:p>
        </w:tc>
        <w:tc>
          <w:tcPr>
            <w:tcW w:w="1500" w:type="dxa"/>
            <w:tcBorders>
              <w:top w:val="nil"/>
              <w:left w:val="nil"/>
              <w:bottom w:val="single" w:sz="8" w:space="0" w:color="auto"/>
              <w:right w:val="single" w:sz="4" w:space="0" w:color="auto"/>
            </w:tcBorders>
            <w:shd w:val="clear" w:color="auto" w:fill="auto"/>
            <w:vAlign w:val="center"/>
          </w:tcPr>
          <w:p w14:paraId="5BE94463" w14:textId="77777777" w:rsidR="00BE7CBE" w:rsidRPr="00133357" w:rsidRDefault="00BE7CBE" w:rsidP="00BE7CBE">
            <w:pPr>
              <w:overflowPunct/>
              <w:autoSpaceDE/>
              <w:autoSpaceDN/>
              <w:adjustRightInd/>
              <w:spacing w:after="0"/>
              <w:jc w:val="center"/>
              <w:textAlignment w:val="auto"/>
              <w:rPr>
                <w:rFonts w:ascii="Arial" w:hAnsi="Arial"/>
                <w:sz w:val="16"/>
                <w:szCs w:val="16"/>
                <w:lang w:eastAsia="en-GB"/>
              </w:rPr>
            </w:pPr>
            <w:r w:rsidRPr="00133357">
              <w:rPr>
                <w:rFonts w:ascii="Arial" w:hAnsi="Arial"/>
                <w:sz w:val="16"/>
                <w:szCs w:val="16"/>
                <w:lang w:eastAsia="en-GB"/>
              </w:rPr>
              <w:t>2 Working Days</w:t>
            </w:r>
          </w:p>
        </w:tc>
        <w:tc>
          <w:tcPr>
            <w:tcW w:w="1500" w:type="dxa"/>
            <w:tcBorders>
              <w:top w:val="nil"/>
              <w:left w:val="nil"/>
              <w:bottom w:val="single" w:sz="8" w:space="0" w:color="auto"/>
              <w:right w:val="nil"/>
            </w:tcBorders>
            <w:shd w:val="clear" w:color="auto" w:fill="auto"/>
            <w:vAlign w:val="center"/>
          </w:tcPr>
          <w:p w14:paraId="1EF15E69" w14:textId="77777777" w:rsidR="00BE7CBE" w:rsidRPr="00133357" w:rsidRDefault="00BE7CBE" w:rsidP="00BE7CBE">
            <w:pPr>
              <w:overflowPunct/>
              <w:autoSpaceDE/>
              <w:autoSpaceDN/>
              <w:adjustRightInd/>
              <w:spacing w:after="0"/>
              <w:jc w:val="center"/>
              <w:textAlignment w:val="auto"/>
              <w:rPr>
                <w:rFonts w:ascii="Arial" w:hAnsi="Arial"/>
                <w:sz w:val="16"/>
                <w:szCs w:val="16"/>
                <w:lang w:eastAsia="en-GB"/>
              </w:rPr>
            </w:pPr>
            <w:r w:rsidRPr="00133357">
              <w:rPr>
                <w:rFonts w:ascii="Arial" w:hAnsi="Arial"/>
                <w:sz w:val="16"/>
                <w:szCs w:val="16"/>
                <w:lang w:eastAsia="en-GB"/>
              </w:rPr>
              <w:t>N/A</w:t>
            </w:r>
          </w:p>
        </w:tc>
        <w:tc>
          <w:tcPr>
            <w:tcW w:w="3646" w:type="dxa"/>
            <w:tcBorders>
              <w:top w:val="nil"/>
              <w:left w:val="single" w:sz="8" w:space="0" w:color="auto"/>
              <w:bottom w:val="single" w:sz="8" w:space="0" w:color="auto"/>
              <w:right w:val="single" w:sz="8" w:space="0" w:color="auto"/>
            </w:tcBorders>
            <w:shd w:val="clear" w:color="auto" w:fill="auto"/>
            <w:vAlign w:val="center"/>
          </w:tcPr>
          <w:p w14:paraId="2CBFB0D2" w14:textId="77777777" w:rsidR="00BE7CBE" w:rsidRPr="00133357" w:rsidRDefault="00BE7CBE" w:rsidP="00BE7CBE">
            <w:pPr>
              <w:overflowPunct/>
              <w:autoSpaceDE/>
              <w:autoSpaceDN/>
              <w:adjustRightInd/>
              <w:spacing w:after="0"/>
              <w:jc w:val="center"/>
              <w:textAlignment w:val="auto"/>
              <w:rPr>
                <w:rFonts w:ascii="Arial" w:hAnsi="Arial"/>
                <w:sz w:val="16"/>
                <w:szCs w:val="16"/>
                <w:lang w:eastAsia="en-GB"/>
              </w:rPr>
            </w:pPr>
            <w:r w:rsidRPr="00133357">
              <w:rPr>
                <w:rFonts w:ascii="Arial" w:hAnsi="Arial"/>
                <w:sz w:val="16"/>
                <w:szCs w:val="16"/>
                <w:lang w:eastAsia="en-GB"/>
              </w:rPr>
              <w:t>10 Working Days – Provision of Quotation/s (from date Work Order logged on Management Information System).      20 Working Days – Task completion (from approval to proceed via Buyers Authority as recorded via the Management Information System).                                                                                                                                                   Completion to be agreed with the Contracting Authority (</w:t>
            </w:r>
            <w:proofErr w:type="gramStart"/>
            <w:r w:rsidRPr="00133357">
              <w:rPr>
                <w:rFonts w:ascii="Arial" w:hAnsi="Arial"/>
                <w:sz w:val="16"/>
                <w:szCs w:val="16"/>
                <w:lang w:eastAsia="en-GB"/>
              </w:rPr>
              <w:t>time-frames</w:t>
            </w:r>
            <w:proofErr w:type="gramEnd"/>
            <w:r w:rsidRPr="00133357">
              <w:rPr>
                <w:rFonts w:ascii="Arial" w:hAnsi="Arial"/>
                <w:sz w:val="16"/>
                <w:szCs w:val="16"/>
                <w:lang w:eastAsia="en-GB"/>
              </w:rPr>
              <w:t xml:space="preserve"> to commence upon the issue of the Instruction from Contracting Authority via the MIS</w:t>
            </w:r>
          </w:p>
        </w:tc>
      </w:tr>
      <w:tr w:rsidR="00BE7CBE" w:rsidRPr="00133357" w14:paraId="2D40BBE3" w14:textId="77777777" w:rsidTr="00BE7CBE">
        <w:trPr>
          <w:trHeight w:val="498"/>
        </w:trPr>
        <w:tc>
          <w:tcPr>
            <w:tcW w:w="300" w:type="dxa"/>
            <w:tcBorders>
              <w:top w:val="nil"/>
              <w:left w:val="nil"/>
              <w:bottom w:val="nil"/>
              <w:right w:val="nil"/>
            </w:tcBorders>
            <w:shd w:val="clear" w:color="auto" w:fill="auto"/>
            <w:noWrap/>
            <w:vAlign w:val="bottom"/>
            <w:hideMark/>
          </w:tcPr>
          <w:p w14:paraId="04309007" w14:textId="77777777" w:rsidR="00BE7CBE" w:rsidRPr="00133357" w:rsidRDefault="00BE7CBE" w:rsidP="00BE7CBE">
            <w:pPr>
              <w:overflowPunct/>
              <w:autoSpaceDE/>
              <w:autoSpaceDN/>
              <w:adjustRightInd/>
              <w:spacing w:after="0"/>
              <w:jc w:val="center"/>
              <w:textAlignment w:val="auto"/>
              <w:rPr>
                <w:rFonts w:ascii="Arial" w:hAnsi="Arial"/>
                <w:sz w:val="16"/>
                <w:szCs w:val="16"/>
                <w:lang w:eastAsia="en-GB"/>
              </w:rPr>
            </w:pPr>
          </w:p>
        </w:tc>
        <w:tc>
          <w:tcPr>
            <w:tcW w:w="1040" w:type="dxa"/>
            <w:tcBorders>
              <w:top w:val="nil"/>
              <w:left w:val="single" w:sz="8" w:space="0" w:color="auto"/>
              <w:bottom w:val="single" w:sz="8" w:space="0" w:color="auto"/>
              <w:right w:val="single" w:sz="4" w:space="0" w:color="auto"/>
            </w:tcBorders>
            <w:shd w:val="clear" w:color="auto" w:fill="auto"/>
            <w:vAlign w:val="center"/>
            <w:hideMark/>
          </w:tcPr>
          <w:p w14:paraId="5612194F" w14:textId="77777777" w:rsidR="00BE7CBE" w:rsidRPr="00133357" w:rsidRDefault="00BE7CBE" w:rsidP="00BE7CBE">
            <w:pPr>
              <w:overflowPunct/>
              <w:autoSpaceDE/>
              <w:autoSpaceDN/>
              <w:adjustRightInd/>
              <w:spacing w:after="0"/>
              <w:jc w:val="center"/>
              <w:textAlignment w:val="auto"/>
              <w:rPr>
                <w:rFonts w:ascii="Arial" w:hAnsi="Arial"/>
                <w:sz w:val="16"/>
                <w:szCs w:val="16"/>
                <w:lang w:eastAsia="en-GB"/>
              </w:rPr>
            </w:pPr>
            <w:r w:rsidRPr="00133357">
              <w:rPr>
                <w:rFonts w:ascii="Arial" w:hAnsi="Arial"/>
                <w:sz w:val="16"/>
                <w:szCs w:val="16"/>
                <w:lang w:eastAsia="en-GB"/>
              </w:rPr>
              <w:t xml:space="preserve">G </w:t>
            </w:r>
          </w:p>
        </w:tc>
        <w:tc>
          <w:tcPr>
            <w:tcW w:w="1694" w:type="dxa"/>
            <w:tcBorders>
              <w:top w:val="nil"/>
              <w:left w:val="nil"/>
              <w:bottom w:val="single" w:sz="8" w:space="0" w:color="auto"/>
              <w:right w:val="single" w:sz="4" w:space="0" w:color="auto"/>
            </w:tcBorders>
            <w:shd w:val="clear" w:color="auto" w:fill="auto"/>
            <w:noWrap/>
            <w:vAlign w:val="center"/>
            <w:hideMark/>
          </w:tcPr>
          <w:p w14:paraId="0F61D175" w14:textId="77777777" w:rsidR="00BE7CBE" w:rsidRPr="00133357" w:rsidRDefault="00BE7CBE" w:rsidP="00BE7CBE">
            <w:pPr>
              <w:overflowPunct/>
              <w:autoSpaceDE/>
              <w:autoSpaceDN/>
              <w:adjustRightInd/>
              <w:spacing w:after="0"/>
              <w:jc w:val="center"/>
              <w:textAlignment w:val="auto"/>
              <w:rPr>
                <w:rFonts w:ascii="Arial" w:hAnsi="Arial"/>
                <w:sz w:val="16"/>
                <w:szCs w:val="16"/>
                <w:lang w:eastAsia="en-GB"/>
              </w:rPr>
            </w:pPr>
            <w:r w:rsidRPr="00133357">
              <w:rPr>
                <w:rFonts w:ascii="Arial" w:hAnsi="Arial"/>
                <w:sz w:val="16"/>
                <w:szCs w:val="16"/>
                <w:lang w:eastAsia="en-GB"/>
              </w:rPr>
              <w:t>Security Advise/Update</w:t>
            </w:r>
          </w:p>
        </w:tc>
        <w:tc>
          <w:tcPr>
            <w:tcW w:w="4300" w:type="dxa"/>
            <w:tcBorders>
              <w:top w:val="nil"/>
              <w:left w:val="nil"/>
              <w:bottom w:val="single" w:sz="8" w:space="0" w:color="auto"/>
              <w:right w:val="single" w:sz="4" w:space="0" w:color="auto"/>
            </w:tcBorders>
            <w:shd w:val="clear" w:color="auto" w:fill="auto"/>
            <w:vAlign w:val="center"/>
            <w:hideMark/>
          </w:tcPr>
          <w:p w14:paraId="36AD1C3E" w14:textId="77777777" w:rsidR="00BE7CBE" w:rsidRPr="00133357" w:rsidRDefault="00BE7CBE" w:rsidP="00BE7CBE">
            <w:pPr>
              <w:overflowPunct/>
              <w:autoSpaceDE/>
              <w:autoSpaceDN/>
              <w:adjustRightInd/>
              <w:spacing w:after="0"/>
              <w:jc w:val="center"/>
              <w:textAlignment w:val="auto"/>
              <w:rPr>
                <w:rFonts w:ascii="Arial" w:hAnsi="Arial"/>
                <w:sz w:val="16"/>
                <w:szCs w:val="16"/>
                <w:lang w:eastAsia="en-GB"/>
              </w:rPr>
            </w:pPr>
            <w:r w:rsidRPr="00133357">
              <w:rPr>
                <w:rFonts w:ascii="Arial" w:hAnsi="Arial"/>
                <w:sz w:val="16"/>
                <w:szCs w:val="16"/>
                <w:lang w:eastAsia="en-GB"/>
              </w:rPr>
              <w:t xml:space="preserve">Issue response to Employer request for advice/update </w:t>
            </w:r>
          </w:p>
        </w:tc>
        <w:tc>
          <w:tcPr>
            <w:tcW w:w="1500" w:type="dxa"/>
            <w:tcBorders>
              <w:top w:val="nil"/>
              <w:left w:val="nil"/>
              <w:bottom w:val="single" w:sz="8" w:space="0" w:color="auto"/>
              <w:right w:val="single" w:sz="4" w:space="0" w:color="auto"/>
            </w:tcBorders>
            <w:shd w:val="clear" w:color="auto" w:fill="auto"/>
            <w:vAlign w:val="center"/>
            <w:hideMark/>
          </w:tcPr>
          <w:p w14:paraId="2A214CD8" w14:textId="77777777" w:rsidR="00BE7CBE" w:rsidRPr="00133357" w:rsidRDefault="00BE7CBE" w:rsidP="00BE7CBE">
            <w:pPr>
              <w:overflowPunct/>
              <w:autoSpaceDE/>
              <w:autoSpaceDN/>
              <w:adjustRightInd/>
              <w:spacing w:after="0"/>
              <w:jc w:val="center"/>
              <w:textAlignment w:val="auto"/>
              <w:rPr>
                <w:rFonts w:ascii="Arial" w:hAnsi="Arial"/>
                <w:sz w:val="16"/>
                <w:szCs w:val="16"/>
                <w:lang w:eastAsia="en-GB"/>
              </w:rPr>
            </w:pPr>
            <w:r w:rsidRPr="00133357">
              <w:rPr>
                <w:rFonts w:ascii="Arial" w:hAnsi="Arial"/>
                <w:sz w:val="16"/>
                <w:szCs w:val="16"/>
                <w:lang w:eastAsia="en-GB"/>
              </w:rPr>
              <w:t>N/A</w:t>
            </w:r>
          </w:p>
        </w:tc>
        <w:tc>
          <w:tcPr>
            <w:tcW w:w="1500" w:type="dxa"/>
            <w:tcBorders>
              <w:top w:val="nil"/>
              <w:left w:val="nil"/>
              <w:bottom w:val="single" w:sz="8" w:space="0" w:color="auto"/>
              <w:right w:val="nil"/>
            </w:tcBorders>
            <w:shd w:val="clear" w:color="auto" w:fill="auto"/>
            <w:vAlign w:val="center"/>
            <w:hideMark/>
          </w:tcPr>
          <w:p w14:paraId="5A8DB789" w14:textId="77777777" w:rsidR="00BE7CBE" w:rsidRPr="00133357" w:rsidRDefault="00BE7CBE" w:rsidP="00BE7CBE">
            <w:pPr>
              <w:overflowPunct/>
              <w:autoSpaceDE/>
              <w:autoSpaceDN/>
              <w:adjustRightInd/>
              <w:spacing w:after="0"/>
              <w:jc w:val="center"/>
              <w:textAlignment w:val="auto"/>
              <w:rPr>
                <w:rFonts w:ascii="Arial" w:hAnsi="Arial"/>
                <w:sz w:val="16"/>
                <w:szCs w:val="16"/>
                <w:lang w:eastAsia="en-GB"/>
              </w:rPr>
            </w:pPr>
            <w:r w:rsidRPr="00133357">
              <w:rPr>
                <w:rFonts w:ascii="Arial" w:hAnsi="Arial"/>
                <w:sz w:val="16"/>
                <w:szCs w:val="16"/>
                <w:lang w:eastAsia="en-GB"/>
              </w:rPr>
              <w:t>N/A</w:t>
            </w:r>
          </w:p>
        </w:tc>
        <w:tc>
          <w:tcPr>
            <w:tcW w:w="3646" w:type="dxa"/>
            <w:tcBorders>
              <w:top w:val="nil"/>
              <w:left w:val="single" w:sz="8" w:space="0" w:color="auto"/>
              <w:bottom w:val="single" w:sz="8" w:space="0" w:color="auto"/>
              <w:right w:val="single" w:sz="8" w:space="0" w:color="auto"/>
            </w:tcBorders>
            <w:shd w:val="clear" w:color="auto" w:fill="auto"/>
            <w:vAlign w:val="center"/>
            <w:hideMark/>
          </w:tcPr>
          <w:p w14:paraId="09C6DE09" w14:textId="77777777" w:rsidR="00BE7CBE" w:rsidRPr="00133357" w:rsidRDefault="00BE7CBE" w:rsidP="00BE7CBE">
            <w:pPr>
              <w:overflowPunct/>
              <w:autoSpaceDE/>
              <w:autoSpaceDN/>
              <w:adjustRightInd/>
              <w:spacing w:after="0"/>
              <w:jc w:val="center"/>
              <w:textAlignment w:val="auto"/>
              <w:rPr>
                <w:rFonts w:ascii="Arial" w:hAnsi="Arial"/>
                <w:sz w:val="16"/>
                <w:szCs w:val="16"/>
                <w:lang w:eastAsia="en-GB"/>
              </w:rPr>
            </w:pPr>
            <w:r w:rsidRPr="00133357">
              <w:rPr>
                <w:rFonts w:ascii="Arial" w:hAnsi="Arial"/>
                <w:sz w:val="16"/>
                <w:szCs w:val="16"/>
                <w:lang w:eastAsia="en-GB"/>
              </w:rPr>
              <w:t xml:space="preserve">5 Working Days </w:t>
            </w:r>
          </w:p>
        </w:tc>
      </w:tr>
      <w:tr w:rsidR="00BE7CBE" w:rsidRPr="00133357" w14:paraId="5C38D9E1" w14:textId="77777777" w:rsidTr="00BE7CBE">
        <w:trPr>
          <w:trHeight w:val="540"/>
        </w:trPr>
        <w:tc>
          <w:tcPr>
            <w:tcW w:w="300" w:type="dxa"/>
            <w:tcBorders>
              <w:top w:val="nil"/>
              <w:left w:val="nil"/>
              <w:bottom w:val="nil"/>
              <w:right w:val="nil"/>
            </w:tcBorders>
            <w:shd w:val="clear" w:color="auto" w:fill="auto"/>
            <w:noWrap/>
            <w:vAlign w:val="bottom"/>
            <w:hideMark/>
          </w:tcPr>
          <w:p w14:paraId="2774CB48" w14:textId="77777777" w:rsidR="00BE7CBE" w:rsidRPr="00133357" w:rsidRDefault="00BE7CBE" w:rsidP="00BE7CBE">
            <w:pPr>
              <w:overflowPunct/>
              <w:autoSpaceDE/>
              <w:autoSpaceDN/>
              <w:adjustRightInd/>
              <w:spacing w:after="0"/>
              <w:jc w:val="center"/>
              <w:textAlignment w:val="auto"/>
              <w:rPr>
                <w:rFonts w:ascii="Arial" w:hAnsi="Arial"/>
                <w:sz w:val="16"/>
                <w:szCs w:val="16"/>
                <w:lang w:eastAsia="en-GB"/>
              </w:rPr>
            </w:pPr>
          </w:p>
        </w:tc>
        <w:tc>
          <w:tcPr>
            <w:tcW w:w="1040" w:type="dxa"/>
            <w:tcBorders>
              <w:top w:val="nil"/>
              <w:left w:val="single" w:sz="8" w:space="0" w:color="auto"/>
              <w:bottom w:val="single" w:sz="8" w:space="0" w:color="auto"/>
              <w:right w:val="single" w:sz="4" w:space="0" w:color="auto"/>
            </w:tcBorders>
            <w:shd w:val="clear" w:color="auto" w:fill="auto"/>
            <w:vAlign w:val="center"/>
            <w:hideMark/>
          </w:tcPr>
          <w:p w14:paraId="46A75E80" w14:textId="77777777" w:rsidR="00BE7CBE" w:rsidRPr="00133357" w:rsidRDefault="00BE7CBE" w:rsidP="00BE7CBE">
            <w:pPr>
              <w:overflowPunct/>
              <w:autoSpaceDE/>
              <w:autoSpaceDN/>
              <w:adjustRightInd/>
              <w:spacing w:after="0"/>
              <w:jc w:val="center"/>
              <w:textAlignment w:val="auto"/>
              <w:rPr>
                <w:rFonts w:ascii="Arial" w:hAnsi="Arial"/>
                <w:sz w:val="16"/>
                <w:szCs w:val="16"/>
                <w:lang w:eastAsia="en-GB"/>
              </w:rPr>
            </w:pPr>
            <w:r w:rsidRPr="00133357">
              <w:rPr>
                <w:rFonts w:ascii="Arial" w:hAnsi="Arial"/>
                <w:sz w:val="16"/>
                <w:szCs w:val="16"/>
                <w:lang w:eastAsia="en-GB"/>
              </w:rPr>
              <w:t>H</w:t>
            </w:r>
          </w:p>
        </w:tc>
        <w:tc>
          <w:tcPr>
            <w:tcW w:w="1694" w:type="dxa"/>
            <w:tcBorders>
              <w:top w:val="nil"/>
              <w:left w:val="nil"/>
              <w:bottom w:val="single" w:sz="8" w:space="0" w:color="auto"/>
              <w:right w:val="single" w:sz="4" w:space="0" w:color="auto"/>
            </w:tcBorders>
            <w:shd w:val="clear" w:color="auto" w:fill="auto"/>
            <w:vAlign w:val="center"/>
            <w:hideMark/>
          </w:tcPr>
          <w:p w14:paraId="1DE12A12" w14:textId="77777777" w:rsidR="00BE7CBE" w:rsidRPr="00133357" w:rsidRDefault="00BE7CBE" w:rsidP="00BE7CBE">
            <w:pPr>
              <w:overflowPunct/>
              <w:autoSpaceDE/>
              <w:autoSpaceDN/>
              <w:adjustRightInd/>
              <w:spacing w:after="0"/>
              <w:jc w:val="center"/>
              <w:textAlignment w:val="auto"/>
              <w:rPr>
                <w:rFonts w:ascii="Arial" w:hAnsi="Arial"/>
                <w:sz w:val="16"/>
                <w:szCs w:val="16"/>
                <w:lang w:eastAsia="en-GB"/>
              </w:rPr>
            </w:pPr>
            <w:r w:rsidRPr="00133357">
              <w:rPr>
                <w:rFonts w:ascii="Arial" w:hAnsi="Arial"/>
                <w:sz w:val="16"/>
                <w:szCs w:val="16"/>
                <w:lang w:eastAsia="en-GB"/>
              </w:rPr>
              <w:t xml:space="preserve">H&amp;S </w:t>
            </w:r>
          </w:p>
        </w:tc>
        <w:tc>
          <w:tcPr>
            <w:tcW w:w="4300" w:type="dxa"/>
            <w:tcBorders>
              <w:top w:val="nil"/>
              <w:left w:val="nil"/>
              <w:bottom w:val="single" w:sz="8" w:space="0" w:color="auto"/>
              <w:right w:val="single" w:sz="4" w:space="0" w:color="auto"/>
            </w:tcBorders>
            <w:shd w:val="clear" w:color="auto" w:fill="auto"/>
            <w:vAlign w:val="center"/>
            <w:hideMark/>
          </w:tcPr>
          <w:p w14:paraId="6217B8A6" w14:textId="77777777" w:rsidR="00BE7CBE" w:rsidRPr="00133357" w:rsidRDefault="00BE7CBE" w:rsidP="00BE7CBE">
            <w:pPr>
              <w:overflowPunct/>
              <w:autoSpaceDE/>
              <w:autoSpaceDN/>
              <w:adjustRightInd/>
              <w:spacing w:after="0"/>
              <w:jc w:val="center"/>
              <w:textAlignment w:val="auto"/>
              <w:rPr>
                <w:rFonts w:ascii="Arial" w:hAnsi="Arial"/>
                <w:sz w:val="16"/>
                <w:szCs w:val="16"/>
                <w:lang w:eastAsia="en-GB"/>
              </w:rPr>
            </w:pPr>
            <w:r w:rsidRPr="00133357">
              <w:rPr>
                <w:rFonts w:ascii="Arial" w:hAnsi="Arial"/>
                <w:sz w:val="16"/>
                <w:szCs w:val="16"/>
                <w:lang w:eastAsia="en-GB"/>
              </w:rPr>
              <w:t xml:space="preserve">Issue of Security Incident Report in response to reported incidents </w:t>
            </w:r>
          </w:p>
        </w:tc>
        <w:tc>
          <w:tcPr>
            <w:tcW w:w="1500" w:type="dxa"/>
            <w:tcBorders>
              <w:top w:val="nil"/>
              <w:left w:val="nil"/>
              <w:bottom w:val="single" w:sz="8" w:space="0" w:color="auto"/>
              <w:right w:val="single" w:sz="4" w:space="0" w:color="auto"/>
            </w:tcBorders>
            <w:shd w:val="clear" w:color="auto" w:fill="auto"/>
            <w:vAlign w:val="center"/>
            <w:hideMark/>
          </w:tcPr>
          <w:p w14:paraId="4313966A" w14:textId="77777777" w:rsidR="00BE7CBE" w:rsidRPr="00133357" w:rsidRDefault="00BE7CBE" w:rsidP="00BE7CBE">
            <w:pPr>
              <w:overflowPunct/>
              <w:autoSpaceDE/>
              <w:autoSpaceDN/>
              <w:adjustRightInd/>
              <w:spacing w:after="0"/>
              <w:jc w:val="center"/>
              <w:textAlignment w:val="auto"/>
              <w:rPr>
                <w:rFonts w:ascii="Arial" w:hAnsi="Arial"/>
                <w:sz w:val="16"/>
                <w:szCs w:val="16"/>
                <w:lang w:eastAsia="en-GB"/>
              </w:rPr>
            </w:pPr>
            <w:r w:rsidRPr="00133357">
              <w:rPr>
                <w:rFonts w:ascii="Arial" w:hAnsi="Arial"/>
                <w:sz w:val="16"/>
                <w:szCs w:val="16"/>
                <w:lang w:eastAsia="en-GB"/>
              </w:rPr>
              <w:t>N/A</w:t>
            </w:r>
          </w:p>
        </w:tc>
        <w:tc>
          <w:tcPr>
            <w:tcW w:w="1500" w:type="dxa"/>
            <w:tcBorders>
              <w:top w:val="nil"/>
              <w:left w:val="nil"/>
              <w:bottom w:val="single" w:sz="8" w:space="0" w:color="auto"/>
              <w:right w:val="nil"/>
            </w:tcBorders>
            <w:shd w:val="clear" w:color="auto" w:fill="auto"/>
            <w:vAlign w:val="center"/>
            <w:hideMark/>
          </w:tcPr>
          <w:p w14:paraId="617E3FBD" w14:textId="77777777" w:rsidR="00BE7CBE" w:rsidRPr="00133357" w:rsidRDefault="00BE7CBE" w:rsidP="00BE7CBE">
            <w:pPr>
              <w:overflowPunct/>
              <w:autoSpaceDE/>
              <w:autoSpaceDN/>
              <w:adjustRightInd/>
              <w:spacing w:after="0"/>
              <w:jc w:val="center"/>
              <w:textAlignment w:val="auto"/>
              <w:rPr>
                <w:rFonts w:ascii="Arial" w:hAnsi="Arial"/>
                <w:sz w:val="16"/>
                <w:szCs w:val="16"/>
                <w:lang w:eastAsia="en-GB"/>
              </w:rPr>
            </w:pPr>
            <w:r w:rsidRPr="00133357">
              <w:rPr>
                <w:rFonts w:ascii="Arial" w:hAnsi="Arial"/>
                <w:sz w:val="16"/>
                <w:szCs w:val="16"/>
                <w:lang w:eastAsia="en-GB"/>
              </w:rPr>
              <w:t>N/A</w:t>
            </w:r>
          </w:p>
        </w:tc>
        <w:tc>
          <w:tcPr>
            <w:tcW w:w="3646" w:type="dxa"/>
            <w:tcBorders>
              <w:top w:val="nil"/>
              <w:left w:val="single" w:sz="8" w:space="0" w:color="auto"/>
              <w:bottom w:val="single" w:sz="8" w:space="0" w:color="auto"/>
              <w:right w:val="single" w:sz="8" w:space="0" w:color="auto"/>
            </w:tcBorders>
            <w:shd w:val="clear" w:color="auto" w:fill="auto"/>
            <w:vAlign w:val="center"/>
            <w:hideMark/>
          </w:tcPr>
          <w:p w14:paraId="436030B1" w14:textId="77777777" w:rsidR="00BE7CBE" w:rsidRPr="00133357" w:rsidRDefault="00BE7CBE" w:rsidP="00BE7CBE">
            <w:pPr>
              <w:overflowPunct/>
              <w:autoSpaceDE/>
              <w:autoSpaceDN/>
              <w:adjustRightInd/>
              <w:spacing w:after="0"/>
              <w:jc w:val="center"/>
              <w:textAlignment w:val="auto"/>
              <w:rPr>
                <w:rFonts w:ascii="Arial" w:hAnsi="Arial"/>
                <w:sz w:val="16"/>
                <w:szCs w:val="16"/>
                <w:lang w:eastAsia="en-GB"/>
              </w:rPr>
            </w:pPr>
            <w:r w:rsidRPr="00133357">
              <w:rPr>
                <w:rFonts w:ascii="Arial" w:hAnsi="Arial"/>
                <w:sz w:val="16"/>
                <w:szCs w:val="16"/>
                <w:lang w:eastAsia="en-GB"/>
              </w:rPr>
              <w:t>1 Hour</w:t>
            </w:r>
          </w:p>
        </w:tc>
      </w:tr>
      <w:tr w:rsidR="00BE7CBE" w:rsidRPr="00133357" w14:paraId="78610CFB" w14:textId="77777777" w:rsidTr="00BE7CBE">
        <w:trPr>
          <w:trHeight w:val="675"/>
        </w:trPr>
        <w:tc>
          <w:tcPr>
            <w:tcW w:w="300" w:type="dxa"/>
            <w:tcBorders>
              <w:top w:val="nil"/>
              <w:left w:val="nil"/>
              <w:bottom w:val="nil"/>
              <w:right w:val="nil"/>
            </w:tcBorders>
            <w:shd w:val="clear" w:color="auto" w:fill="auto"/>
            <w:noWrap/>
            <w:vAlign w:val="bottom"/>
            <w:hideMark/>
          </w:tcPr>
          <w:p w14:paraId="0C0B75F1" w14:textId="77777777" w:rsidR="00BE7CBE" w:rsidRPr="00133357" w:rsidRDefault="00BE7CBE" w:rsidP="00BE7CBE">
            <w:pPr>
              <w:overflowPunct/>
              <w:autoSpaceDE/>
              <w:autoSpaceDN/>
              <w:adjustRightInd/>
              <w:spacing w:after="0"/>
              <w:jc w:val="center"/>
              <w:textAlignment w:val="auto"/>
              <w:rPr>
                <w:rFonts w:ascii="Arial" w:hAnsi="Arial"/>
                <w:sz w:val="16"/>
                <w:szCs w:val="16"/>
                <w:lang w:eastAsia="en-GB"/>
              </w:rPr>
            </w:pPr>
          </w:p>
        </w:tc>
        <w:tc>
          <w:tcPr>
            <w:tcW w:w="1040" w:type="dxa"/>
            <w:tcBorders>
              <w:top w:val="nil"/>
              <w:left w:val="single" w:sz="8" w:space="0" w:color="auto"/>
              <w:bottom w:val="single" w:sz="8" w:space="0" w:color="auto"/>
              <w:right w:val="single" w:sz="4" w:space="0" w:color="auto"/>
            </w:tcBorders>
            <w:shd w:val="clear" w:color="auto" w:fill="auto"/>
            <w:vAlign w:val="center"/>
            <w:hideMark/>
          </w:tcPr>
          <w:p w14:paraId="2EB852ED" w14:textId="77777777" w:rsidR="00BE7CBE" w:rsidRPr="00133357" w:rsidRDefault="00BE7CBE" w:rsidP="00BE7CBE">
            <w:pPr>
              <w:overflowPunct/>
              <w:autoSpaceDE/>
              <w:autoSpaceDN/>
              <w:adjustRightInd/>
              <w:spacing w:after="0"/>
              <w:jc w:val="center"/>
              <w:textAlignment w:val="auto"/>
              <w:rPr>
                <w:rFonts w:ascii="Arial" w:hAnsi="Arial"/>
                <w:sz w:val="16"/>
                <w:szCs w:val="16"/>
                <w:lang w:eastAsia="en-GB"/>
              </w:rPr>
            </w:pPr>
            <w:r w:rsidRPr="00133357">
              <w:rPr>
                <w:rFonts w:ascii="Arial" w:hAnsi="Arial"/>
                <w:sz w:val="16"/>
                <w:szCs w:val="16"/>
                <w:lang w:eastAsia="en-GB"/>
              </w:rPr>
              <w:t>I</w:t>
            </w:r>
          </w:p>
        </w:tc>
        <w:tc>
          <w:tcPr>
            <w:tcW w:w="1694" w:type="dxa"/>
            <w:tcBorders>
              <w:top w:val="nil"/>
              <w:left w:val="nil"/>
              <w:bottom w:val="single" w:sz="8" w:space="0" w:color="auto"/>
              <w:right w:val="single" w:sz="4" w:space="0" w:color="auto"/>
            </w:tcBorders>
            <w:shd w:val="clear" w:color="auto" w:fill="auto"/>
            <w:noWrap/>
            <w:vAlign w:val="center"/>
            <w:hideMark/>
          </w:tcPr>
          <w:p w14:paraId="705226A9" w14:textId="77777777" w:rsidR="00BE7CBE" w:rsidRPr="00133357" w:rsidRDefault="00BE7CBE" w:rsidP="00BE7CBE">
            <w:pPr>
              <w:overflowPunct/>
              <w:autoSpaceDE/>
              <w:autoSpaceDN/>
              <w:adjustRightInd/>
              <w:spacing w:after="0"/>
              <w:jc w:val="center"/>
              <w:textAlignment w:val="auto"/>
              <w:rPr>
                <w:rFonts w:ascii="Arial" w:hAnsi="Arial"/>
                <w:sz w:val="16"/>
                <w:szCs w:val="16"/>
                <w:lang w:eastAsia="en-GB"/>
              </w:rPr>
            </w:pPr>
            <w:r w:rsidRPr="00133357">
              <w:rPr>
                <w:rFonts w:ascii="Arial" w:hAnsi="Arial"/>
                <w:sz w:val="16"/>
                <w:szCs w:val="16"/>
                <w:lang w:eastAsia="en-GB"/>
              </w:rPr>
              <w:t>Management</w:t>
            </w:r>
          </w:p>
        </w:tc>
        <w:tc>
          <w:tcPr>
            <w:tcW w:w="4300" w:type="dxa"/>
            <w:tcBorders>
              <w:top w:val="nil"/>
              <w:left w:val="nil"/>
              <w:bottom w:val="single" w:sz="8" w:space="0" w:color="auto"/>
              <w:right w:val="single" w:sz="4" w:space="0" w:color="auto"/>
            </w:tcBorders>
            <w:shd w:val="clear" w:color="auto" w:fill="auto"/>
            <w:vAlign w:val="center"/>
            <w:hideMark/>
          </w:tcPr>
          <w:p w14:paraId="1AA2160F" w14:textId="77777777" w:rsidR="00BE7CBE" w:rsidRPr="00133357" w:rsidRDefault="00BE7CBE" w:rsidP="00BE7CBE">
            <w:pPr>
              <w:overflowPunct/>
              <w:autoSpaceDE/>
              <w:autoSpaceDN/>
              <w:adjustRightInd/>
              <w:spacing w:after="0"/>
              <w:jc w:val="center"/>
              <w:textAlignment w:val="auto"/>
              <w:rPr>
                <w:rFonts w:ascii="Arial" w:hAnsi="Arial"/>
                <w:sz w:val="16"/>
                <w:szCs w:val="16"/>
                <w:lang w:eastAsia="en-GB"/>
              </w:rPr>
            </w:pPr>
            <w:r w:rsidRPr="00133357">
              <w:rPr>
                <w:rFonts w:ascii="Arial" w:hAnsi="Arial"/>
                <w:sz w:val="16"/>
                <w:szCs w:val="16"/>
                <w:lang w:eastAsia="en-GB"/>
              </w:rPr>
              <w:t>Issue of all meeting documentation</w:t>
            </w:r>
          </w:p>
        </w:tc>
        <w:tc>
          <w:tcPr>
            <w:tcW w:w="1500" w:type="dxa"/>
            <w:tcBorders>
              <w:top w:val="nil"/>
              <w:left w:val="nil"/>
              <w:bottom w:val="single" w:sz="8" w:space="0" w:color="auto"/>
              <w:right w:val="single" w:sz="4" w:space="0" w:color="auto"/>
            </w:tcBorders>
            <w:shd w:val="clear" w:color="auto" w:fill="auto"/>
            <w:vAlign w:val="center"/>
            <w:hideMark/>
          </w:tcPr>
          <w:p w14:paraId="5735103E" w14:textId="77777777" w:rsidR="00BE7CBE" w:rsidRPr="00133357" w:rsidRDefault="00BE7CBE" w:rsidP="00BE7CBE">
            <w:pPr>
              <w:overflowPunct/>
              <w:autoSpaceDE/>
              <w:autoSpaceDN/>
              <w:adjustRightInd/>
              <w:spacing w:after="0"/>
              <w:jc w:val="center"/>
              <w:textAlignment w:val="auto"/>
              <w:rPr>
                <w:rFonts w:ascii="Arial" w:hAnsi="Arial"/>
                <w:sz w:val="16"/>
                <w:szCs w:val="16"/>
                <w:lang w:eastAsia="en-GB"/>
              </w:rPr>
            </w:pPr>
            <w:r w:rsidRPr="00133357">
              <w:rPr>
                <w:rFonts w:ascii="Arial" w:hAnsi="Arial"/>
                <w:sz w:val="16"/>
                <w:szCs w:val="16"/>
                <w:lang w:eastAsia="en-GB"/>
              </w:rPr>
              <w:t>N/A</w:t>
            </w:r>
          </w:p>
        </w:tc>
        <w:tc>
          <w:tcPr>
            <w:tcW w:w="1500" w:type="dxa"/>
            <w:tcBorders>
              <w:top w:val="nil"/>
              <w:left w:val="nil"/>
              <w:bottom w:val="single" w:sz="8" w:space="0" w:color="auto"/>
              <w:right w:val="nil"/>
            </w:tcBorders>
            <w:shd w:val="clear" w:color="auto" w:fill="auto"/>
            <w:vAlign w:val="center"/>
            <w:hideMark/>
          </w:tcPr>
          <w:p w14:paraId="29BD0FB7" w14:textId="77777777" w:rsidR="00BE7CBE" w:rsidRPr="00133357" w:rsidRDefault="00BE7CBE" w:rsidP="00BE7CBE">
            <w:pPr>
              <w:overflowPunct/>
              <w:autoSpaceDE/>
              <w:autoSpaceDN/>
              <w:adjustRightInd/>
              <w:spacing w:after="0"/>
              <w:jc w:val="center"/>
              <w:textAlignment w:val="auto"/>
              <w:rPr>
                <w:rFonts w:ascii="Arial" w:hAnsi="Arial"/>
                <w:sz w:val="16"/>
                <w:szCs w:val="16"/>
                <w:lang w:eastAsia="en-GB"/>
              </w:rPr>
            </w:pPr>
            <w:r w:rsidRPr="00133357">
              <w:rPr>
                <w:rFonts w:ascii="Arial" w:hAnsi="Arial"/>
                <w:sz w:val="16"/>
                <w:szCs w:val="16"/>
                <w:lang w:eastAsia="en-GB"/>
              </w:rPr>
              <w:t>N/A</w:t>
            </w:r>
          </w:p>
        </w:tc>
        <w:tc>
          <w:tcPr>
            <w:tcW w:w="3646" w:type="dxa"/>
            <w:tcBorders>
              <w:top w:val="nil"/>
              <w:left w:val="single" w:sz="8" w:space="0" w:color="auto"/>
              <w:bottom w:val="single" w:sz="8" w:space="0" w:color="auto"/>
              <w:right w:val="single" w:sz="8" w:space="0" w:color="auto"/>
            </w:tcBorders>
            <w:shd w:val="clear" w:color="auto" w:fill="auto"/>
            <w:vAlign w:val="center"/>
            <w:hideMark/>
          </w:tcPr>
          <w:p w14:paraId="55109641" w14:textId="77777777" w:rsidR="00BE7CBE" w:rsidRPr="00133357" w:rsidRDefault="00BE7CBE" w:rsidP="00BE7CBE">
            <w:pPr>
              <w:overflowPunct/>
              <w:autoSpaceDE/>
              <w:autoSpaceDN/>
              <w:adjustRightInd/>
              <w:spacing w:after="0"/>
              <w:jc w:val="center"/>
              <w:textAlignment w:val="auto"/>
              <w:rPr>
                <w:rFonts w:ascii="Arial" w:hAnsi="Arial"/>
                <w:sz w:val="16"/>
                <w:szCs w:val="16"/>
                <w:lang w:eastAsia="en-GB"/>
              </w:rPr>
            </w:pPr>
            <w:r w:rsidRPr="00133357">
              <w:rPr>
                <w:rFonts w:ascii="Arial" w:hAnsi="Arial"/>
                <w:sz w:val="16"/>
                <w:szCs w:val="16"/>
                <w:lang w:eastAsia="en-GB"/>
              </w:rPr>
              <w:t xml:space="preserve">5 Working Days </w:t>
            </w:r>
          </w:p>
        </w:tc>
      </w:tr>
      <w:tr w:rsidR="00BE7CBE" w:rsidRPr="00133357" w14:paraId="489A7361" w14:textId="77777777" w:rsidTr="00BE7CBE">
        <w:trPr>
          <w:trHeight w:val="675"/>
        </w:trPr>
        <w:tc>
          <w:tcPr>
            <w:tcW w:w="300" w:type="dxa"/>
            <w:tcBorders>
              <w:top w:val="nil"/>
              <w:left w:val="nil"/>
              <w:bottom w:val="nil"/>
              <w:right w:val="nil"/>
            </w:tcBorders>
            <w:shd w:val="clear" w:color="auto" w:fill="auto"/>
            <w:noWrap/>
            <w:vAlign w:val="bottom"/>
            <w:hideMark/>
          </w:tcPr>
          <w:p w14:paraId="3E3C036D" w14:textId="77777777" w:rsidR="00BE7CBE" w:rsidRPr="00133357" w:rsidRDefault="00BE7CBE" w:rsidP="00BE7CBE">
            <w:pPr>
              <w:overflowPunct/>
              <w:autoSpaceDE/>
              <w:autoSpaceDN/>
              <w:adjustRightInd/>
              <w:spacing w:after="0"/>
              <w:jc w:val="center"/>
              <w:textAlignment w:val="auto"/>
              <w:rPr>
                <w:rFonts w:ascii="Arial" w:hAnsi="Arial"/>
                <w:sz w:val="16"/>
                <w:szCs w:val="16"/>
                <w:lang w:eastAsia="en-GB"/>
              </w:rPr>
            </w:pPr>
          </w:p>
        </w:tc>
        <w:tc>
          <w:tcPr>
            <w:tcW w:w="1040" w:type="dxa"/>
            <w:tcBorders>
              <w:top w:val="nil"/>
              <w:left w:val="single" w:sz="8" w:space="0" w:color="auto"/>
              <w:bottom w:val="single" w:sz="8" w:space="0" w:color="auto"/>
              <w:right w:val="single" w:sz="4" w:space="0" w:color="auto"/>
            </w:tcBorders>
            <w:shd w:val="clear" w:color="auto" w:fill="auto"/>
            <w:vAlign w:val="center"/>
            <w:hideMark/>
          </w:tcPr>
          <w:p w14:paraId="1F5C4B62" w14:textId="77777777" w:rsidR="00BE7CBE" w:rsidRPr="00133357" w:rsidRDefault="00BE7CBE" w:rsidP="00BE7CBE">
            <w:pPr>
              <w:overflowPunct/>
              <w:autoSpaceDE/>
              <w:autoSpaceDN/>
              <w:adjustRightInd/>
              <w:spacing w:after="0"/>
              <w:jc w:val="center"/>
              <w:textAlignment w:val="auto"/>
              <w:rPr>
                <w:rFonts w:ascii="Arial" w:hAnsi="Arial"/>
                <w:sz w:val="16"/>
                <w:szCs w:val="16"/>
                <w:lang w:eastAsia="en-GB"/>
              </w:rPr>
            </w:pPr>
            <w:r w:rsidRPr="00133357">
              <w:rPr>
                <w:rFonts w:ascii="Arial" w:hAnsi="Arial"/>
                <w:sz w:val="16"/>
                <w:szCs w:val="16"/>
                <w:lang w:eastAsia="en-GB"/>
              </w:rPr>
              <w:t>J</w:t>
            </w:r>
          </w:p>
        </w:tc>
        <w:tc>
          <w:tcPr>
            <w:tcW w:w="1694" w:type="dxa"/>
            <w:tcBorders>
              <w:top w:val="nil"/>
              <w:left w:val="nil"/>
              <w:bottom w:val="single" w:sz="8" w:space="0" w:color="auto"/>
              <w:right w:val="single" w:sz="4" w:space="0" w:color="auto"/>
            </w:tcBorders>
            <w:shd w:val="clear" w:color="auto" w:fill="auto"/>
            <w:noWrap/>
            <w:vAlign w:val="center"/>
            <w:hideMark/>
          </w:tcPr>
          <w:p w14:paraId="32C4BFD3" w14:textId="77777777" w:rsidR="00BE7CBE" w:rsidRPr="00133357" w:rsidRDefault="00BE7CBE" w:rsidP="00BE7CBE">
            <w:pPr>
              <w:overflowPunct/>
              <w:autoSpaceDE/>
              <w:autoSpaceDN/>
              <w:adjustRightInd/>
              <w:spacing w:after="0"/>
              <w:jc w:val="center"/>
              <w:textAlignment w:val="auto"/>
              <w:rPr>
                <w:rFonts w:ascii="Arial" w:hAnsi="Arial"/>
                <w:sz w:val="16"/>
                <w:szCs w:val="16"/>
                <w:lang w:eastAsia="en-GB"/>
              </w:rPr>
            </w:pPr>
            <w:r w:rsidRPr="00133357">
              <w:rPr>
                <w:rFonts w:ascii="Arial" w:hAnsi="Arial"/>
                <w:sz w:val="16"/>
                <w:szCs w:val="16"/>
                <w:lang w:eastAsia="en-GB"/>
              </w:rPr>
              <w:t>Management</w:t>
            </w:r>
          </w:p>
        </w:tc>
        <w:tc>
          <w:tcPr>
            <w:tcW w:w="4300" w:type="dxa"/>
            <w:tcBorders>
              <w:top w:val="nil"/>
              <w:left w:val="nil"/>
              <w:bottom w:val="single" w:sz="8" w:space="0" w:color="auto"/>
              <w:right w:val="single" w:sz="4" w:space="0" w:color="auto"/>
            </w:tcBorders>
            <w:shd w:val="clear" w:color="auto" w:fill="auto"/>
            <w:vAlign w:val="center"/>
            <w:hideMark/>
          </w:tcPr>
          <w:p w14:paraId="40FFD798" w14:textId="77777777" w:rsidR="00BE7CBE" w:rsidRPr="00133357" w:rsidRDefault="00BE7CBE" w:rsidP="00BE7CBE">
            <w:pPr>
              <w:overflowPunct/>
              <w:autoSpaceDE/>
              <w:autoSpaceDN/>
              <w:adjustRightInd/>
              <w:spacing w:after="0"/>
              <w:jc w:val="center"/>
              <w:textAlignment w:val="auto"/>
              <w:rPr>
                <w:rFonts w:ascii="Arial" w:hAnsi="Arial"/>
                <w:sz w:val="16"/>
                <w:szCs w:val="16"/>
                <w:lang w:eastAsia="en-GB"/>
              </w:rPr>
            </w:pPr>
            <w:r w:rsidRPr="00133357">
              <w:rPr>
                <w:rFonts w:ascii="Arial" w:hAnsi="Arial"/>
                <w:sz w:val="16"/>
                <w:szCs w:val="16"/>
                <w:lang w:eastAsia="en-GB"/>
              </w:rPr>
              <w:t>Issue of Monthly Management and Monitoring Performance Information to Buyer or B</w:t>
            </w:r>
            <w:r>
              <w:rPr>
                <w:rFonts w:ascii="Arial" w:hAnsi="Arial"/>
                <w:sz w:val="16"/>
                <w:szCs w:val="16"/>
                <w:lang w:eastAsia="en-GB"/>
              </w:rPr>
              <w:t xml:space="preserve">uyers nominated representative </w:t>
            </w:r>
            <w:r w:rsidRPr="00133357">
              <w:rPr>
                <w:rFonts w:ascii="Arial" w:hAnsi="Arial"/>
                <w:sz w:val="16"/>
                <w:szCs w:val="16"/>
                <w:lang w:eastAsia="en-GB"/>
              </w:rPr>
              <w:t>at Month end.</w:t>
            </w:r>
          </w:p>
        </w:tc>
        <w:tc>
          <w:tcPr>
            <w:tcW w:w="1500" w:type="dxa"/>
            <w:tcBorders>
              <w:top w:val="nil"/>
              <w:left w:val="nil"/>
              <w:bottom w:val="single" w:sz="8" w:space="0" w:color="auto"/>
              <w:right w:val="single" w:sz="4" w:space="0" w:color="auto"/>
            </w:tcBorders>
            <w:shd w:val="clear" w:color="auto" w:fill="auto"/>
            <w:vAlign w:val="center"/>
            <w:hideMark/>
          </w:tcPr>
          <w:p w14:paraId="31FEC92C" w14:textId="77777777" w:rsidR="00BE7CBE" w:rsidRPr="00133357" w:rsidRDefault="00BE7CBE" w:rsidP="00BE7CBE">
            <w:pPr>
              <w:overflowPunct/>
              <w:autoSpaceDE/>
              <w:autoSpaceDN/>
              <w:adjustRightInd/>
              <w:spacing w:after="0"/>
              <w:jc w:val="center"/>
              <w:textAlignment w:val="auto"/>
              <w:rPr>
                <w:rFonts w:ascii="Arial" w:hAnsi="Arial"/>
                <w:sz w:val="16"/>
                <w:szCs w:val="16"/>
                <w:lang w:eastAsia="en-GB"/>
              </w:rPr>
            </w:pPr>
            <w:r w:rsidRPr="00133357">
              <w:rPr>
                <w:rFonts w:ascii="Arial" w:hAnsi="Arial"/>
                <w:sz w:val="16"/>
                <w:szCs w:val="16"/>
                <w:lang w:eastAsia="en-GB"/>
              </w:rPr>
              <w:t>N/A</w:t>
            </w:r>
          </w:p>
        </w:tc>
        <w:tc>
          <w:tcPr>
            <w:tcW w:w="1500" w:type="dxa"/>
            <w:tcBorders>
              <w:top w:val="nil"/>
              <w:left w:val="nil"/>
              <w:bottom w:val="single" w:sz="8" w:space="0" w:color="auto"/>
              <w:right w:val="nil"/>
            </w:tcBorders>
            <w:shd w:val="clear" w:color="auto" w:fill="auto"/>
            <w:vAlign w:val="center"/>
            <w:hideMark/>
          </w:tcPr>
          <w:p w14:paraId="1678667E" w14:textId="77777777" w:rsidR="00BE7CBE" w:rsidRPr="00133357" w:rsidRDefault="00BE7CBE" w:rsidP="00BE7CBE">
            <w:pPr>
              <w:overflowPunct/>
              <w:autoSpaceDE/>
              <w:autoSpaceDN/>
              <w:adjustRightInd/>
              <w:spacing w:after="0"/>
              <w:jc w:val="center"/>
              <w:textAlignment w:val="auto"/>
              <w:rPr>
                <w:rFonts w:ascii="Arial" w:hAnsi="Arial"/>
                <w:sz w:val="16"/>
                <w:szCs w:val="16"/>
                <w:lang w:eastAsia="en-GB"/>
              </w:rPr>
            </w:pPr>
            <w:r w:rsidRPr="00133357">
              <w:rPr>
                <w:rFonts w:ascii="Arial" w:hAnsi="Arial"/>
                <w:sz w:val="16"/>
                <w:szCs w:val="16"/>
                <w:lang w:eastAsia="en-GB"/>
              </w:rPr>
              <w:t>N/A</w:t>
            </w:r>
          </w:p>
        </w:tc>
        <w:tc>
          <w:tcPr>
            <w:tcW w:w="3646" w:type="dxa"/>
            <w:tcBorders>
              <w:top w:val="nil"/>
              <w:left w:val="single" w:sz="8" w:space="0" w:color="auto"/>
              <w:bottom w:val="single" w:sz="8" w:space="0" w:color="auto"/>
              <w:right w:val="single" w:sz="8" w:space="0" w:color="auto"/>
            </w:tcBorders>
            <w:shd w:val="clear" w:color="auto" w:fill="auto"/>
            <w:vAlign w:val="center"/>
            <w:hideMark/>
          </w:tcPr>
          <w:p w14:paraId="2400AA85" w14:textId="77777777" w:rsidR="00BE7CBE" w:rsidRPr="00133357" w:rsidRDefault="00BE7CBE" w:rsidP="00BE7CBE">
            <w:pPr>
              <w:overflowPunct/>
              <w:autoSpaceDE/>
              <w:autoSpaceDN/>
              <w:adjustRightInd/>
              <w:spacing w:after="0"/>
              <w:jc w:val="center"/>
              <w:textAlignment w:val="auto"/>
              <w:rPr>
                <w:rFonts w:ascii="Arial" w:hAnsi="Arial"/>
                <w:sz w:val="16"/>
                <w:szCs w:val="16"/>
                <w:lang w:eastAsia="en-GB"/>
              </w:rPr>
            </w:pPr>
            <w:r w:rsidRPr="00133357">
              <w:rPr>
                <w:rFonts w:ascii="Arial" w:hAnsi="Arial"/>
                <w:sz w:val="16"/>
                <w:szCs w:val="16"/>
                <w:lang w:eastAsia="en-GB"/>
              </w:rPr>
              <w:t>5 working days from Month end.</w:t>
            </w:r>
          </w:p>
        </w:tc>
      </w:tr>
      <w:tr w:rsidR="00BE7CBE" w:rsidRPr="00133357" w14:paraId="67F03B86" w14:textId="77777777" w:rsidTr="00BE7CBE">
        <w:trPr>
          <w:trHeight w:val="645"/>
        </w:trPr>
        <w:tc>
          <w:tcPr>
            <w:tcW w:w="300" w:type="dxa"/>
            <w:tcBorders>
              <w:top w:val="nil"/>
              <w:left w:val="nil"/>
              <w:bottom w:val="nil"/>
              <w:right w:val="nil"/>
            </w:tcBorders>
            <w:shd w:val="clear" w:color="auto" w:fill="auto"/>
            <w:noWrap/>
            <w:vAlign w:val="bottom"/>
            <w:hideMark/>
          </w:tcPr>
          <w:p w14:paraId="68491984" w14:textId="77777777" w:rsidR="00BE7CBE" w:rsidRPr="00133357" w:rsidRDefault="00BE7CBE" w:rsidP="00BE7CBE">
            <w:pPr>
              <w:overflowPunct/>
              <w:autoSpaceDE/>
              <w:autoSpaceDN/>
              <w:adjustRightInd/>
              <w:spacing w:after="0"/>
              <w:jc w:val="center"/>
              <w:textAlignment w:val="auto"/>
              <w:rPr>
                <w:rFonts w:ascii="Arial" w:hAnsi="Arial"/>
                <w:sz w:val="16"/>
                <w:szCs w:val="16"/>
                <w:lang w:eastAsia="en-GB"/>
              </w:rPr>
            </w:pPr>
          </w:p>
        </w:tc>
        <w:tc>
          <w:tcPr>
            <w:tcW w:w="1040" w:type="dxa"/>
            <w:tcBorders>
              <w:top w:val="nil"/>
              <w:left w:val="single" w:sz="8" w:space="0" w:color="auto"/>
              <w:bottom w:val="single" w:sz="8" w:space="0" w:color="auto"/>
              <w:right w:val="single" w:sz="4" w:space="0" w:color="auto"/>
            </w:tcBorders>
            <w:shd w:val="clear" w:color="auto" w:fill="auto"/>
            <w:vAlign w:val="center"/>
            <w:hideMark/>
          </w:tcPr>
          <w:p w14:paraId="5764CF84" w14:textId="77777777" w:rsidR="00BE7CBE" w:rsidRPr="00133357" w:rsidRDefault="00BE7CBE" w:rsidP="00BE7CBE">
            <w:pPr>
              <w:overflowPunct/>
              <w:autoSpaceDE/>
              <w:autoSpaceDN/>
              <w:adjustRightInd/>
              <w:spacing w:after="0"/>
              <w:jc w:val="center"/>
              <w:textAlignment w:val="auto"/>
              <w:rPr>
                <w:rFonts w:ascii="Arial" w:hAnsi="Arial"/>
                <w:sz w:val="16"/>
                <w:szCs w:val="16"/>
                <w:lang w:eastAsia="en-GB"/>
              </w:rPr>
            </w:pPr>
            <w:r w:rsidRPr="00133357">
              <w:rPr>
                <w:rFonts w:ascii="Arial" w:hAnsi="Arial"/>
                <w:sz w:val="16"/>
                <w:szCs w:val="16"/>
                <w:lang w:eastAsia="en-GB"/>
              </w:rPr>
              <w:t>K</w:t>
            </w:r>
          </w:p>
        </w:tc>
        <w:tc>
          <w:tcPr>
            <w:tcW w:w="1694" w:type="dxa"/>
            <w:tcBorders>
              <w:top w:val="nil"/>
              <w:left w:val="nil"/>
              <w:bottom w:val="single" w:sz="8" w:space="0" w:color="auto"/>
              <w:right w:val="single" w:sz="4" w:space="0" w:color="auto"/>
            </w:tcBorders>
            <w:shd w:val="clear" w:color="auto" w:fill="auto"/>
            <w:noWrap/>
            <w:vAlign w:val="center"/>
            <w:hideMark/>
          </w:tcPr>
          <w:p w14:paraId="5179F0BD" w14:textId="77777777" w:rsidR="00BE7CBE" w:rsidRPr="00133357" w:rsidRDefault="00BE7CBE" w:rsidP="00BE7CBE">
            <w:pPr>
              <w:overflowPunct/>
              <w:autoSpaceDE/>
              <w:autoSpaceDN/>
              <w:adjustRightInd/>
              <w:spacing w:after="0"/>
              <w:jc w:val="center"/>
              <w:textAlignment w:val="auto"/>
              <w:rPr>
                <w:rFonts w:ascii="Arial" w:hAnsi="Arial"/>
                <w:sz w:val="16"/>
                <w:szCs w:val="16"/>
                <w:lang w:eastAsia="en-GB"/>
              </w:rPr>
            </w:pPr>
            <w:r w:rsidRPr="00133357">
              <w:rPr>
                <w:rFonts w:ascii="Arial" w:hAnsi="Arial"/>
                <w:sz w:val="16"/>
                <w:szCs w:val="16"/>
                <w:lang w:eastAsia="en-GB"/>
              </w:rPr>
              <w:t>Complaints</w:t>
            </w:r>
          </w:p>
        </w:tc>
        <w:tc>
          <w:tcPr>
            <w:tcW w:w="4300" w:type="dxa"/>
            <w:tcBorders>
              <w:top w:val="nil"/>
              <w:left w:val="nil"/>
              <w:bottom w:val="single" w:sz="8" w:space="0" w:color="auto"/>
              <w:right w:val="single" w:sz="4" w:space="0" w:color="auto"/>
            </w:tcBorders>
            <w:shd w:val="clear" w:color="auto" w:fill="auto"/>
            <w:vAlign w:val="center"/>
            <w:hideMark/>
          </w:tcPr>
          <w:p w14:paraId="4E15712E" w14:textId="77777777" w:rsidR="00BE7CBE" w:rsidRPr="00133357" w:rsidRDefault="00BE7CBE" w:rsidP="00BE7CBE">
            <w:pPr>
              <w:overflowPunct/>
              <w:autoSpaceDE/>
              <w:autoSpaceDN/>
              <w:adjustRightInd/>
              <w:spacing w:after="0"/>
              <w:jc w:val="center"/>
              <w:textAlignment w:val="auto"/>
              <w:rPr>
                <w:rFonts w:ascii="Arial" w:hAnsi="Arial"/>
                <w:sz w:val="16"/>
                <w:szCs w:val="16"/>
                <w:lang w:eastAsia="en-GB"/>
              </w:rPr>
            </w:pPr>
            <w:r w:rsidRPr="00133357">
              <w:rPr>
                <w:rFonts w:ascii="Arial" w:hAnsi="Arial"/>
                <w:sz w:val="16"/>
                <w:szCs w:val="16"/>
                <w:lang w:eastAsia="en-GB"/>
              </w:rPr>
              <w:t xml:space="preserve">A failure to manage complaints in accordance with the agreed process and timeframes. </w:t>
            </w:r>
          </w:p>
        </w:tc>
        <w:tc>
          <w:tcPr>
            <w:tcW w:w="1500" w:type="dxa"/>
            <w:tcBorders>
              <w:top w:val="nil"/>
              <w:left w:val="nil"/>
              <w:bottom w:val="single" w:sz="8" w:space="0" w:color="auto"/>
              <w:right w:val="single" w:sz="4" w:space="0" w:color="auto"/>
            </w:tcBorders>
            <w:shd w:val="clear" w:color="auto" w:fill="auto"/>
            <w:vAlign w:val="center"/>
            <w:hideMark/>
          </w:tcPr>
          <w:p w14:paraId="27A3C87B" w14:textId="77777777" w:rsidR="00BE7CBE" w:rsidRPr="00133357" w:rsidRDefault="00BE7CBE" w:rsidP="00BE7CBE">
            <w:pPr>
              <w:overflowPunct/>
              <w:autoSpaceDE/>
              <w:autoSpaceDN/>
              <w:adjustRightInd/>
              <w:spacing w:after="0"/>
              <w:jc w:val="center"/>
              <w:textAlignment w:val="auto"/>
              <w:rPr>
                <w:rFonts w:ascii="Arial" w:hAnsi="Arial"/>
                <w:sz w:val="16"/>
                <w:szCs w:val="16"/>
                <w:lang w:eastAsia="en-GB"/>
              </w:rPr>
            </w:pPr>
            <w:r w:rsidRPr="00133357">
              <w:rPr>
                <w:rFonts w:ascii="Arial" w:hAnsi="Arial"/>
                <w:sz w:val="16"/>
                <w:szCs w:val="16"/>
                <w:lang w:eastAsia="en-GB"/>
              </w:rPr>
              <w:t>N/A</w:t>
            </w:r>
          </w:p>
        </w:tc>
        <w:tc>
          <w:tcPr>
            <w:tcW w:w="1500" w:type="dxa"/>
            <w:tcBorders>
              <w:top w:val="nil"/>
              <w:left w:val="nil"/>
              <w:bottom w:val="single" w:sz="8" w:space="0" w:color="auto"/>
              <w:right w:val="nil"/>
            </w:tcBorders>
            <w:shd w:val="clear" w:color="auto" w:fill="auto"/>
            <w:vAlign w:val="center"/>
            <w:hideMark/>
          </w:tcPr>
          <w:p w14:paraId="514ED732" w14:textId="77777777" w:rsidR="00BE7CBE" w:rsidRPr="00133357" w:rsidRDefault="00BE7CBE" w:rsidP="00BE7CBE">
            <w:pPr>
              <w:overflowPunct/>
              <w:autoSpaceDE/>
              <w:autoSpaceDN/>
              <w:adjustRightInd/>
              <w:spacing w:after="0"/>
              <w:jc w:val="center"/>
              <w:textAlignment w:val="auto"/>
              <w:rPr>
                <w:rFonts w:ascii="Arial" w:hAnsi="Arial"/>
                <w:sz w:val="16"/>
                <w:szCs w:val="16"/>
                <w:lang w:eastAsia="en-GB"/>
              </w:rPr>
            </w:pPr>
            <w:r w:rsidRPr="00133357">
              <w:rPr>
                <w:rFonts w:ascii="Arial" w:hAnsi="Arial"/>
                <w:sz w:val="16"/>
                <w:szCs w:val="16"/>
                <w:lang w:eastAsia="en-GB"/>
              </w:rPr>
              <w:t>N/A</w:t>
            </w:r>
          </w:p>
        </w:tc>
        <w:tc>
          <w:tcPr>
            <w:tcW w:w="3646" w:type="dxa"/>
            <w:tcBorders>
              <w:top w:val="nil"/>
              <w:left w:val="single" w:sz="8" w:space="0" w:color="auto"/>
              <w:bottom w:val="single" w:sz="8" w:space="0" w:color="auto"/>
              <w:right w:val="single" w:sz="8" w:space="0" w:color="auto"/>
            </w:tcBorders>
            <w:shd w:val="clear" w:color="auto" w:fill="auto"/>
            <w:vAlign w:val="center"/>
            <w:hideMark/>
          </w:tcPr>
          <w:p w14:paraId="58A28210" w14:textId="77777777" w:rsidR="00BE7CBE" w:rsidRPr="00133357" w:rsidRDefault="00BE7CBE" w:rsidP="00BE7CBE">
            <w:pPr>
              <w:overflowPunct/>
              <w:autoSpaceDE/>
              <w:autoSpaceDN/>
              <w:adjustRightInd/>
              <w:spacing w:after="0"/>
              <w:jc w:val="center"/>
              <w:textAlignment w:val="auto"/>
              <w:rPr>
                <w:rFonts w:ascii="Arial" w:hAnsi="Arial"/>
                <w:sz w:val="16"/>
                <w:szCs w:val="16"/>
                <w:lang w:eastAsia="en-GB"/>
              </w:rPr>
            </w:pPr>
            <w:r w:rsidRPr="00133357">
              <w:rPr>
                <w:rFonts w:ascii="Arial" w:hAnsi="Arial"/>
                <w:sz w:val="16"/>
                <w:szCs w:val="16"/>
                <w:lang w:eastAsia="en-GB"/>
              </w:rPr>
              <w:t>Acknowledged within [1] hour.</w:t>
            </w:r>
          </w:p>
          <w:p w14:paraId="6D64850A" w14:textId="77777777" w:rsidR="00BE7CBE" w:rsidRPr="00133357" w:rsidRDefault="00BE7CBE" w:rsidP="00BE7CBE">
            <w:pPr>
              <w:overflowPunct/>
              <w:autoSpaceDE/>
              <w:autoSpaceDN/>
              <w:adjustRightInd/>
              <w:spacing w:after="0"/>
              <w:jc w:val="center"/>
              <w:textAlignment w:val="auto"/>
              <w:rPr>
                <w:rFonts w:ascii="Arial" w:hAnsi="Arial"/>
                <w:sz w:val="16"/>
                <w:szCs w:val="16"/>
                <w:lang w:eastAsia="en-GB"/>
              </w:rPr>
            </w:pPr>
            <w:r w:rsidRPr="00133357">
              <w:rPr>
                <w:rFonts w:ascii="Arial" w:hAnsi="Arial"/>
                <w:sz w:val="16"/>
                <w:szCs w:val="16"/>
                <w:lang w:eastAsia="en-GB"/>
              </w:rPr>
              <w:t>Investigation and remedial / corrective actions completed within [72] hours.</w:t>
            </w:r>
          </w:p>
          <w:p w14:paraId="4450B9AF" w14:textId="77777777" w:rsidR="00BE7CBE" w:rsidRPr="00133357" w:rsidRDefault="00BE7CBE" w:rsidP="00BE7CBE">
            <w:pPr>
              <w:overflowPunct/>
              <w:autoSpaceDE/>
              <w:autoSpaceDN/>
              <w:adjustRightInd/>
              <w:spacing w:after="0"/>
              <w:jc w:val="center"/>
              <w:textAlignment w:val="auto"/>
              <w:rPr>
                <w:rFonts w:ascii="Arial" w:hAnsi="Arial"/>
                <w:sz w:val="16"/>
                <w:szCs w:val="16"/>
                <w:lang w:eastAsia="en-GB"/>
              </w:rPr>
            </w:pPr>
            <w:r w:rsidRPr="00133357">
              <w:rPr>
                <w:rFonts w:ascii="Arial" w:hAnsi="Arial"/>
                <w:sz w:val="16"/>
                <w:szCs w:val="16"/>
                <w:lang w:eastAsia="en-GB"/>
              </w:rPr>
              <w:t>Customer response within [5] working days.</w:t>
            </w:r>
          </w:p>
        </w:tc>
      </w:tr>
      <w:tr w:rsidR="00BE7CBE" w:rsidRPr="00133357" w14:paraId="2DB159DD" w14:textId="77777777" w:rsidTr="00BE7CBE">
        <w:trPr>
          <w:trHeight w:val="600"/>
        </w:trPr>
        <w:tc>
          <w:tcPr>
            <w:tcW w:w="300" w:type="dxa"/>
            <w:tcBorders>
              <w:top w:val="nil"/>
              <w:left w:val="nil"/>
              <w:bottom w:val="nil"/>
              <w:right w:val="nil"/>
            </w:tcBorders>
            <w:shd w:val="clear" w:color="auto" w:fill="auto"/>
            <w:noWrap/>
            <w:vAlign w:val="bottom"/>
            <w:hideMark/>
          </w:tcPr>
          <w:p w14:paraId="0628726D" w14:textId="77777777" w:rsidR="00BE7CBE" w:rsidRPr="00133357" w:rsidRDefault="00BE7CBE" w:rsidP="00BE7CBE">
            <w:pPr>
              <w:overflowPunct/>
              <w:autoSpaceDE/>
              <w:autoSpaceDN/>
              <w:adjustRightInd/>
              <w:spacing w:after="0"/>
              <w:jc w:val="center"/>
              <w:textAlignment w:val="auto"/>
              <w:rPr>
                <w:rFonts w:ascii="Arial" w:hAnsi="Arial"/>
                <w:sz w:val="16"/>
                <w:szCs w:val="16"/>
                <w:lang w:eastAsia="en-GB"/>
              </w:rPr>
            </w:pPr>
          </w:p>
        </w:tc>
        <w:tc>
          <w:tcPr>
            <w:tcW w:w="1040" w:type="dxa"/>
            <w:tcBorders>
              <w:top w:val="nil"/>
              <w:left w:val="single" w:sz="8" w:space="0" w:color="auto"/>
              <w:bottom w:val="single" w:sz="8" w:space="0" w:color="auto"/>
              <w:right w:val="single" w:sz="4" w:space="0" w:color="auto"/>
            </w:tcBorders>
            <w:shd w:val="clear" w:color="auto" w:fill="auto"/>
            <w:vAlign w:val="center"/>
            <w:hideMark/>
          </w:tcPr>
          <w:p w14:paraId="58BA84E8" w14:textId="77777777" w:rsidR="00BE7CBE" w:rsidRPr="00133357" w:rsidRDefault="00BE7CBE" w:rsidP="00BE7CBE">
            <w:pPr>
              <w:overflowPunct/>
              <w:autoSpaceDE/>
              <w:autoSpaceDN/>
              <w:adjustRightInd/>
              <w:spacing w:after="0"/>
              <w:jc w:val="center"/>
              <w:textAlignment w:val="auto"/>
              <w:rPr>
                <w:rFonts w:ascii="Arial" w:hAnsi="Arial"/>
                <w:sz w:val="16"/>
                <w:szCs w:val="16"/>
                <w:lang w:eastAsia="en-GB"/>
              </w:rPr>
            </w:pPr>
            <w:r w:rsidRPr="00133357">
              <w:rPr>
                <w:rFonts w:ascii="Arial" w:hAnsi="Arial"/>
                <w:sz w:val="16"/>
                <w:szCs w:val="16"/>
                <w:lang w:eastAsia="en-GB"/>
              </w:rPr>
              <w:t>L</w:t>
            </w:r>
          </w:p>
        </w:tc>
        <w:tc>
          <w:tcPr>
            <w:tcW w:w="1694" w:type="dxa"/>
            <w:tcBorders>
              <w:top w:val="nil"/>
              <w:left w:val="nil"/>
              <w:bottom w:val="single" w:sz="8" w:space="0" w:color="auto"/>
              <w:right w:val="single" w:sz="4" w:space="0" w:color="auto"/>
            </w:tcBorders>
            <w:shd w:val="clear" w:color="auto" w:fill="auto"/>
            <w:noWrap/>
            <w:vAlign w:val="center"/>
            <w:hideMark/>
          </w:tcPr>
          <w:p w14:paraId="068992CC" w14:textId="77777777" w:rsidR="00BE7CBE" w:rsidRPr="00133357" w:rsidRDefault="00BE7CBE" w:rsidP="00BE7CBE">
            <w:pPr>
              <w:overflowPunct/>
              <w:autoSpaceDE/>
              <w:autoSpaceDN/>
              <w:adjustRightInd/>
              <w:spacing w:after="0"/>
              <w:jc w:val="center"/>
              <w:textAlignment w:val="auto"/>
              <w:rPr>
                <w:rFonts w:ascii="Arial" w:hAnsi="Arial"/>
                <w:sz w:val="16"/>
                <w:szCs w:val="16"/>
                <w:lang w:eastAsia="en-GB"/>
              </w:rPr>
            </w:pPr>
            <w:r w:rsidRPr="00133357">
              <w:rPr>
                <w:rFonts w:ascii="Arial" w:hAnsi="Arial"/>
                <w:sz w:val="16"/>
                <w:szCs w:val="16"/>
                <w:lang w:eastAsia="en-GB"/>
              </w:rPr>
              <w:t>Ad Hoc</w:t>
            </w:r>
          </w:p>
        </w:tc>
        <w:tc>
          <w:tcPr>
            <w:tcW w:w="4300" w:type="dxa"/>
            <w:tcBorders>
              <w:top w:val="nil"/>
              <w:left w:val="nil"/>
              <w:bottom w:val="single" w:sz="8" w:space="0" w:color="auto"/>
              <w:right w:val="single" w:sz="4" w:space="0" w:color="auto"/>
            </w:tcBorders>
            <w:shd w:val="clear" w:color="auto" w:fill="auto"/>
            <w:vAlign w:val="center"/>
            <w:hideMark/>
          </w:tcPr>
          <w:p w14:paraId="66D15FC5" w14:textId="77777777" w:rsidR="00BE7CBE" w:rsidRPr="00133357" w:rsidRDefault="00BE7CBE" w:rsidP="00BE7CBE">
            <w:pPr>
              <w:overflowPunct/>
              <w:autoSpaceDE/>
              <w:autoSpaceDN/>
              <w:adjustRightInd/>
              <w:spacing w:after="0"/>
              <w:jc w:val="center"/>
              <w:textAlignment w:val="auto"/>
              <w:rPr>
                <w:rFonts w:ascii="Arial" w:hAnsi="Arial"/>
                <w:sz w:val="16"/>
                <w:szCs w:val="16"/>
                <w:lang w:eastAsia="en-GB"/>
              </w:rPr>
            </w:pPr>
            <w:r w:rsidRPr="00133357">
              <w:rPr>
                <w:rFonts w:ascii="Arial" w:hAnsi="Arial"/>
                <w:sz w:val="16"/>
                <w:szCs w:val="16"/>
                <w:lang w:eastAsia="en-GB"/>
              </w:rPr>
              <w:t xml:space="preserve">Compliance with all reporting requirements in accordance with the Reports Delivery Timetable. </w:t>
            </w:r>
          </w:p>
        </w:tc>
        <w:tc>
          <w:tcPr>
            <w:tcW w:w="1500" w:type="dxa"/>
            <w:tcBorders>
              <w:top w:val="nil"/>
              <w:left w:val="nil"/>
              <w:bottom w:val="single" w:sz="8" w:space="0" w:color="auto"/>
              <w:right w:val="single" w:sz="4" w:space="0" w:color="auto"/>
            </w:tcBorders>
            <w:shd w:val="clear" w:color="auto" w:fill="auto"/>
            <w:vAlign w:val="center"/>
            <w:hideMark/>
          </w:tcPr>
          <w:p w14:paraId="0953E33C" w14:textId="77777777" w:rsidR="00BE7CBE" w:rsidRPr="00133357" w:rsidRDefault="00BE7CBE" w:rsidP="00BE7CBE">
            <w:pPr>
              <w:overflowPunct/>
              <w:autoSpaceDE/>
              <w:autoSpaceDN/>
              <w:adjustRightInd/>
              <w:spacing w:after="0"/>
              <w:jc w:val="center"/>
              <w:textAlignment w:val="auto"/>
              <w:rPr>
                <w:rFonts w:ascii="Arial" w:hAnsi="Arial"/>
                <w:sz w:val="16"/>
                <w:szCs w:val="16"/>
                <w:lang w:eastAsia="en-GB"/>
              </w:rPr>
            </w:pPr>
            <w:r w:rsidRPr="00133357">
              <w:rPr>
                <w:rFonts w:ascii="Arial" w:hAnsi="Arial"/>
                <w:sz w:val="16"/>
                <w:szCs w:val="16"/>
                <w:lang w:eastAsia="en-GB"/>
              </w:rPr>
              <w:t>N/A</w:t>
            </w:r>
          </w:p>
        </w:tc>
        <w:tc>
          <w:tcPr>
            <w:tcW w:w="1500" w:type="dxa"/>
            <w:tcBorders>
              <w:top w:val="nil"/>
              <w:left w:val="nil"/>
              <w:bottom w:val="single" w:sz="8" w:space="0" w:color="auto"/>
              <w:right w:val="nil"/>
            </w:tcBorders>
            <w:shd w:val="clear" w:color="auto" w:fill="auto"/>
            <w:vAlign w:val="center"/>
            <w:hideMark/>
          </w:tcPr>
          <w:p w14:paraId="72412007" w14:textId="77777777" w:rsidR="00BE7CBE" w:rsidRPr="00133357" w:rsidRDefault="00BE7CBE" w:rsidP="00BE7CBE">
            <w:pPr>
              <w:overflowPunct/>
              <w:autoSpaceDE/>
              <w:autoSpaceDN/>
              <w:adjustRightInd/>
              <w:spacing w:after="0"/>
              <w:jc w:val="center"/>
              <w:textAlignment w:val="auto"/>
              <w:rPr>
                <w:rFonts w:ascii="Arial" w:hAnsi="Arial"/>
                <w:sz w:val="16"/>
                <w:szCs w:val="16"/>
                <w:lang w:eastAsia="en-GB"/>
              </w:rPr>
            </w:pPr>
            <w:r w:rsidRPr="00133357">
              <w:rPr>
                <w:rFonts w:ascii="Arial" w:hAnsi="Arial"/>
                <w:sz w:val="16"/>
                <w:szCs w:val="16"/>
                <w:lang w:eastAsia="en-GB"/>
              </w:rPr>
              <w:t>N/A</w:t>
            </w:r>
          </w:p>
        </w:tc>
        <w:tc>
          <w:tcPr>
            <w:tcW w:w="3646" w:type="dxa"/>
            <w:tcBorders>
              <w:top w:val="nil"/>
              <w:left w:val="single" w:sz="8" w:space="0" w:color="auto"/>
              <w:bottom w:val="single" w:sz="8" w:space="0" w:color="auto"/>
              <w:right w:val="single" w:sz="8" w:space="0" w:color="auto"/>
            </w:tcBorders>
            <w:shd w:val="clear" w:color="auto" w:fill="auto"/>
            <w:vAlign w:val="center"/>
            <w:hideMark/>
          </w:tcPr>
          <w:p w14:paraId="4776A554" w14:textId="77777777" w:rsidR="00BE7CBE" w:rsidRPr="00133357" w:rsidRDefault="00BE7CBE" w:rsidP="00BE7CBE">
            <w:pPr>
              <w:overflowPunct/>
              <w:autoSpaceDE/>
              <w:autoSpaceDN/>
              <w:adjustRightInd/>
              <w:spacing w:after="0"/>
              <w:jc w:val="center"/>
              <w:textAlignment w:val="auto"/>
              <w:rPr>
                <w:rFonts w:ascii="Arial" w:hAnsi="Arial"/>
                <w:sz w:val="16"/>
                <w:szCs w:val="16"/>
                <w:lang w:eastAsia="en-GB"/>
              </w:rPr>
            </w:pPr>
            <w:r w:rsidRPr="00133357">
              <w:rPr>
                <w:rFonts w:ascii="Arial" w:hAnsi="Arial"/>
                <w:sz w:val="16"/>
                <w:szCs w:val="16"/>
                <w:lang w:eastAsia="en-GB"/>
              </w:rPr>
              <w:t>Frequency as defined in Call Off Contract</w:t>
            </w:r>
          </w:p>
        </w:tc>
      </w:tr>
      <w:tr w:rsidR="00BE7CBE" w:rsidRPr="00133357" w14:paraId="685D69CD" w14:textId="77777777" w:rsidTr="00BE7CBE">
        <w:trPr>
          <w:trHeight w:val="600"/>
        </w:trPr>
        <w:tc>
          <w:tcPr>
            <w:tcW w:w="300" w:type="dxa"/>
            <w:tcBorders>
              <w:top w:val="nil"/>
              <w:left w:val="nil"/>
              <w:bottom w:val="nil"/>
              <w:right w:val="nil"/>
            </w:tcBorders>
            <w:shd w:val="clear" w:color="auto" w:fill="auto"/>
            <w:noWrap/>
            <w:vAlign w:val="bottom"/>
          </w:tcPr>
          <w:p w14:paraId="07D13EAB" w14:textId="77777777" w:rsidR="00BE7CBE" w:rsidRPr="00133357" w:rsidRDefault="00BE7CBE" w:rsidP="00BE7CBE">
            <w:pPr>
              <w:overflowPunct/>
              <w:autoSpaceDE/>
              <w:autoSpaceDN/>
              <w:adjustRightInd/>
              <w:spacing w:after="0"/>
              <w:jc w:val="center"/>
              <w:textAlignment w:val="auto"/>
              <w:rPr>
                <w:rFonts w:ascii="Arial" w:hAnsi="Arial"/>
                <w:sz w:val="16"/>
                <w:szCs w:val="16"/>
                <w:lang w:eastAsia="en-GB"/>
              </w:rPr>
            </w:pPr>
          </w:p>
        </w:tc>
        <w:tc>
          <w:tcPr>
            <w:tcW w:w="1040" w:type="dxa"/>
            <w:tcBorders>
              <w:top w:val="nil"/>
              <w:left w:val="single" w:sz="8" w:space="0" w:color="auto"/>
              <w:bottom w:val="single" w:sz="8" w:space="0" w:color="auto"/>
              <w:right w:val="single" w:sz="4" w:space="0" w:color="auto"/>
            </w:tcBorders>
            <w:shd w:val="clear" w:color="auto" w:fill="auto"/>
            <w:vAlign w:val="center"/>
          </w:tcPr>
          <w:p w14:paraId="015DCF43" w14:textId="77777777" w:rsidR="00BE7CBE" w:rsidRPr="00133357" w:rsidRDefault="00BE7CBE" w:rsidP="00BE7CBE">
            <w:pPr>
              <w:overflowPunct/>
              <w:autoSpaceDE/>
              <w:autoSpaceDN/>
              <w:adjustRightInd/>
              <w:spacing w:after="0"/>
              <w:jc w:val="center"/>
              <w:textAlignment w:val="auto"/>
              <w:rPr>
                <w:rFonts w:ascii="Arial" w:hAnsi="Arial"/>
                <w:sz w:val="16"/>
                <w:szCs w:val="16"/>
                <w:lang w:eastAsia="en-GB"/>
              </w:rPr>
            </w:pPr>
            <w:r w:rsidRPr="00133357">
              <w:rPr>
                <w:rFonts w:ascii="Arial" w:hAnsi="Arial"/>
                <w:sz w:val="16"/>
                <w:szCs w:val="16"/>
                <w:lang w:eastAsia="en-GB"/>
              </w:rPr>
              <w:t>M</w:t>
            </w:r>
          </w:p>
        </w:tc>
        <w:tc>
          <w:tcPr>
            <w:tcW w:w="1694" w:type="dxa"/>
            <w:tcBorders>
              <w:top w:val="nil"/>
              <w:left w:val="nil"/>
              <w:bottom w:val="single" w:sz="8" w:space="0" w:color="auto"/>
              <w:right w:val="single" w:sz="4" w:space="0" w:color="auto"/>
            </w:tcBorders>
            <w:shd w:val="clear" w:color="auto" w:fill="auto"/>
            <w:noWrap/>
            <w:vAlign w:val="center"/>
          </w:tcPr>
          <w:p w14:paraId="06E4E61B" w14:textId="77777777" w:rsidR="00BE7CBE" w:rsidRPr="00133357" w:rsidRDefault="00BE7CBE" w:rsidP="00BE7CBE">
            <w:pPr>
              <w:overflowPunct/>
              <w:autoSpaceDE/>
              <w:autoSpaceDN/>
              <w:adjustRightInd/>
              <w:spacing w:after="0"/>
              <w:jc w:val="center"/>
              <w:textAlignment w:val="auto"/>
              <w:rPr>
                <w:rFonts w:ascii="Arial" w:hAnsi="Arial"/>
                <w:sz w:val="16"/>
                <w:szCs w:val="16"/>
                <w:lang w:eastAsia="en-GB"/>
              </w:rPr>
            </w:pPr>
            <w:r w:rsidRPr="00133357">
              <w:rPr>
                <w:rFonts w:ascii="Arial" w:hAnsi="Arial"/>
                <w:sz w:val="16"/>
                <w:szCs w:val="16"/>
                <w:lang w:eastAsia="en-GB"/>
              </w:rPr>
              <w:t>Install</w:t>
            </w:r>
          </w:p>
        </w:tc>
        <w:tc>
          <w:tcPr>
            <w:tcW w:w="4300" w:type="dxa"/>
            <w:tcBorders>
              <w:top w:val="nil"/>
              <w:left w:val="nil"/>
              <w:bottom w:val="single" w:sz="8" w:space="0" w:color="auto"/>
              <w:right w:val="single" w:sz="4" w:space="0" w:color="auto"/>
            </w:tcBorders>
            <w:shd w:val="clear" w:color="auto" w:fill="auto"/>
            <w:vAlign w:val="center"/>
          </w:tcPr>
          <w:p w14:paraId="165C4618" w14:textId="77777777" w:rsidR="00BE7CBE" w:rsidRPr="00133357" w:rsidRDefault="00BE7CBE" w:rsidP="00BE7CBE">
            <w:pPr>
              <w:overflowPunct/>
              <w:autoSpaceDE/>
              <w:autoSpaceDN/>
              <w:adjustRightInd/>
              <w:spacing w:after="0"/>
              <w:jc w:val="center"/>
              <w:textAlignment w:val="auto"/>
              <w:rPr>
                <w:rFonts w:ascii="Arial" w:hAnsi="Arial"/>
                <w:sz w:val="16"/>
                <w:szCs w:val="16"/>
                <w:lang w:eastAsia="en-GB"/>
              </w:rPr>
            </w:pPr>
            <w:r w:rsidRPr="00133357">
              <w:rPr>
                <w:rFonts w:ascii="Arial" w:hAnsi="Arial"/>
                <w:sz w:val="16"/>
                <w:szCs w:val="16"/>
                <w:lang w:eastAsia="en-GB"/>
              </w:rPr>
              <w:t>New Work requests.</w:t>
            </w:r>
          </w:p>
        </w:tc>
        <w:tc>
          <w:tcPr>
            <w:tcW w:w="1500" w:type="dxa"/>
            <w:tcBorders>
              <w:top w:val="nil"/>
              <w:left w:val="nil"/>
              <w:bottom w:val="single" w:sz="8" w:space="0" w:color="auto"/>
              <w:right w:val="single" w:sz="4" w:space="0" w:color="auto"/>
            </w:tcBorders>
            <w:shd w:val="clear" w:color="auto" w:fill="auto"/>
            <w:vAlign w:val="center"/>
          </w:tcPr>
          <w:p w14:paraId="6CF9D31B" w14:textId="77777777" w:rsidR="00BE7CBE" w:rsidRPr="00133357" w:rsidRDefault="00BE7CBE" w:rsidP="00BE7CBE">
            <w:pPr>
              <w:overflowPunct/>
              <w:autoSpaceDE/>
              <w:autoSpaceDN/>
              <w:adjustRightInd/>
              <w:spacing w:after="0"/>
              <w:jc w:val="center"/>
              <w:textAlignment w:val="auto"/>
              <w:rPr>
                <w:rFonts w:ascii="Arial" w:hAnsi="Arial"/>
                <w:sz w:val="16"/>
                <w:szCs w:val="16"/>
                <w:lang w:eastAsia="en-GB"/>
              </w:rPr>
            </w:pPr>
            <w:r w:rsidRPr="00133357">
              <w:rPr>
                <w:rFonts w:ascii="Arial" w:hAnsi="Arial"/>
                <w:sz w:val="16"/>
                <w:szCs w:val="16"/>
                <w:lang w:eastAsia="en-GB"/>
              </w:rPr>
              <w:t>2 Working Days</w:t>
            </w:r>
          </w:p>
        </w:tc>
        <w:tc>
          <w:tcPr>
            <w:tcW w:w="1500" w:type="dxa"/>
            <w:tcBorders>
              <w:top w:val="nil"/>
              <w:left w:val="nil"/>
              <w:bottom w:val="single" w:sz="8" w:space="0" w:color="auto"/>
              <w:right w:val="nil"/>
            </w:tcBorders>
            <w:shd w:val="clear" w:color="auto" w:fill="auto"/>
            <w:vAlign w:val="center"/>
          </w:tcPr>
          <w:p w14:paraId="4724A6D6" w14:textId="77777777" w:rsidR="00BE7CBE" w:rsidRPr="00133357" w:rsidRDefault="00BE7CBE" w:rsidP="00BE7CBE">
            <w:pPr>
              <w:overflowPunct/>
              <w:autoSpaceDE/>
              <w:autoSpaceDN/>
              <w:adjustRightInd/>
              <w:spacing w:after="0"/>
              <w:jc w:val="center"/>
              <w:textAlignment w:val="auto"/>
              <w:rPr>
                <w:rFonts w:ascii="Arial" w:hAnsi="Arial"/>
                <w:sz w:val="16"/>
                <w:szCs w:val="16"/>
                <w:lang w:eastAsia="en-GB"/>
              </w:rPr>
            </w:pPr>
            <w:r w:rsidRPr="00133357">
              <w:rPr>
                <w:rFonts w:ascii="Arial" w:hAnsi="Arial"/>
                <w:sz w:val="16"/>
                <w:szCs w:val="16"/>
                <w:lang w:eastAsia="en-GB"/>
              </w:rPr>
              <w:t>N/A</w:t>
            </w:r>
          </w:p>
        </w:tc>
        <w:tc>
          <w:tcPr>
            <w:tcW w:w="3646" w:type="dxa"/>
            <w:tcBorders>
              <w:top w:val="nil"/>
              <w:left w:val="single" w:sz="8" w:space="0" w:color="auto"/>
              <w:bottom w:val="single" w:sz="8" w:space="0" w:color="auto"/>
              <w:right w:val="single" w:sz="8" w:space="0" w:color="auto"/>
            </w:tcBorders>
            <w:shd w:val="clear" w:color="auto" w:fill="auto"/>
            <w:vAlign w:val="center"/>
          </w:tcPr>
          <w:p w14:paraId="642130E3" w14:textId="77777777" w:rsidR="00BE7CBE" w:rsidRPr="00133357" w:rsidRDefault="00BE7CBE" w:rsidP="00BE7CBE">
            <w:pPr>
              <w:overflowPunct/>
              <w:autoSpaceDE/>
              <w:autoSpaceDN/>
              <w:adjustRightInd/>
              <w:spacing w:after="0"/>
              <w:jc w:val="center"/>
              <w:textAlignment w:val="auto"/>
              <w:rPr>
                <w:rFonts w:ascii="Arial" w:hAnsi="Arial"/>
                <w:sz w:val="16"/>
                <w:szCs w:val="16"/>
                <w:lang w:eastAsia="en-GB"/>
              </w:rPr>
            </w:pPr>
            <w:r w:rsidRPr="00133357">
              <w:rPr>
                <w:rFonts w:ascii="Arial" w:hAnsi="Arial"/>
                <w:sz w:val="16"/>
                <w:szCs w:val="16"/>
                <w:lang w:eastAsia="en-GB"/>
              </w:rPr>
              <w:t>10 Working Days – Provision of Quotation/s (from date Work Order logged on Management Information System).      20 Working Days – Task completion (from approval to proceed via Buyers Authority as recorded via the Management Information System).                                                                                                                                                   Completion to be agreed with the Contracting Authority (</w:t>
            </w:r>
            <w:proofErr w:type="gramStart"/>
            <w:r w:rsidRPr="00133357">
              <w:rPr>
                <w:rFonts w:ascii="Arial" w:hAnsi="Arial"/>
                <w:sz w:val="16"/>
                <w:szCs w:val="16"/>
                <w:lang w:eastAsia="en-GB"/>
              </w:rPr>
              <w:t>time-frames</w:t>
            </w:r>
            <w:proofErr w:type="gramEnd"/>
            <w:r w:rsidRPr="00133357">
              <w:rPr>
                <w:rFonts w:ascii="Arial" w:hAnsi="Arial"/>
                <w:sz w:val="16"/>
                <w:szCs w:val="16"/>
                <w:lang w:eastAsia="en-GB"/>
              </w:rPr>
              <w:t xml:space="preserve"> to commence upon the issue of the Instruction from Contracting Authority via the MIS</w:t>
            </w:r>
          </w:p>
        </w:tc>
      </w:tr>
      <w:tr w:rsidR="00BE7CBE" w:rsidRPr="00133357" w14:paraId="6822E32E" w14:textId="77777777" w:rsidTr="00BE7CBE">
        <w:trPr>
          <w:trHeight w:val="660"/>
        </w:trPr>
        <w:tc>
          <w:tcPr>
            <w:tcW w:w="300" w:type="dxa"/>
            <w:tcBorders>
              <w:top w:val="nil"/>
              <w:left w:val="nil"/>
              <w:bottom w:val="nil"/>
              <w:right w:val="nil"/>
            </w:tcBorders>
            <w:shd w:val="clear" w:color="auto" w:fill="auto"/>
            <w:noWrap/>
            <w:vAlign w:val="bottom"/>
            <w:hideMark/>
          </w:tcPr>
          <w:p w14:paraId="62B0C88B" w14:textId="77777777" w:rsidR="00BE7CBE" w:rsidRPr="00133357" w:rsidRDefault="00BE7CBE" w:rsidP="00BE7CBE">
            <w:pPr>
              <w:overflowPunct/>
              <w:autoSpaceDE/>
              <w:autoSpaceDN/>
              <w:adjustRightInd/>
              <w:spacing w:after="0"/>
              <w:jc w:val="center"/>
              <w:textAlignment w:val="auto"/>
              <w:rPr>
                <w:rFonts w:ascii="Arial" w:hAnsi="Arial"/>
                <w:sz w:val="16"/>
                <w:szCs w:val="16"/>
                <w:lang w:eastAsia="en-GB"/>
              </w:rPr>
            </w:pPr>
          </w:p>
        </w:tc>
        <w:tc>
          <w:tcPr>
            <w:tcW w:w="1040" w:type="dxa"/>
            <w:vMerge w:val="restart"/>
            <w:tcBorders>
              <w:top w:val="nil"/>
              <w:left w:val="single" w:sz="8" w:space="0" w:color="auto"/>
              <w:bottom w:val="single" w:sz="8" w:space="0" w:color="000000"/>
              <w:right w:val="single" w:sz="4" w:space="0" w:color="auto"/>
            </w:tcBorders>
            <w:shd w:val="clear" w:color="auto" w:fill="auto"/>
            <w:vAlign w:val="center"/>
            <w:hideMark/>
          </w:tcPr>
          <w:p w14:paraId="330A6BFE" w14:textId="77777777" w:rsidR="00BE7CBE" w:rsidRPr="00133357" w:rsidRDefault="00BE7CBE" w:rsidP="00BE7CBE">
            <w:pPr>
              <w:overflowPunct/>
              <w:autoSpaceDE/>
              <w:autoSpaceDN/>
              <w:adjustRightInd/>
              <w:spacing w:after="0"/>
              <w:jc w:val="center"/>
              <w:textAlignment w:val="auto"/>
              <w:rPr>
                <w:rFonts w:ascii="Arial" w:hAnsi="Arial"/>
                <w:sz w:val="16"/>
                <w:szCs w:val="16"/>
                <w:lang w:eastAsia="en-GB"/>
              </w:rPr>
            </w:pPr>
            <w:r w:rsidRPr="00133357">
              <w:rPr>
                <w:rFonts w:ascii="Arial" w:hAnsi="Arial"/>
                <w:sz w:val="16"/>
                <w:szCs w:val="16"/>
                <w:lang w:eastAsia="en-GB"/>
              </w:rPr>
              <w:t>N</w:t>
            </w:r>
          </w:p>
        </w:tc>
        <w:tc>
          <w:tcPr>
            <w:tcW w:w="1694" w:type="dxa"/>
            <w:vMerge w:val="restart"/>
            <w:tcBorders>
              <w:top w:val="nil"/>
              <w:left w:val="single" w:sz="4" w:space="0" w:color="auto"/>
              <w:bottom w:val="single" w:sz="8" w:space="0" w:color="000000"/>
              <w:right w:val="single" w:sz="4" w:space="0" w:color="auto"/>
            </w:tcBorders>
            <w:shd w:val="clear" w:color="auto" w:fill="auto"/>
            <w:vAlign w:val="center"/>
            <w:hideMark/>
          </w:tcPr>
          <w:p w14:paraId="31DDAD8A" w14:textId="77777777" w:rsidR="00BE7CBE" w:rsidRPr="00133357" w:rsidRDefault="00BE7CBE" w:rsidP="00BE7CBE">
            <w:pPr>
              <w:overflowPunct/>
              <w:autoSpaceDE/>
              <w:autoSpaceDN/>
              <w:adjustRightInd/>
              <w:spacing w:after="0"/>
              <w:jc w:val="center"/>
              <w:textAlignment w:val="auto"/>
              <w:rPr>
                <w:rFonts w:ascii="Arial" w:hAnsi="Arial"/>
                <w:sz w:val="16"/>
                <w:szCs w:val="16"/>
                <w:lang w:eastAsia="en-GB"/>
              </w:rPr>
            </w:pPr>
            <w:r w:rsidRPr="00133357">
              <w:rPr>
                <w:rFonts w:ascii="Arial" w:hAnsi="Arial"/>
                <w:sz w:val="16"/>
                <w:szCs w:val="16"/>
                <w:lang w:eastAsia="en-GB"/>
              </w:rPr>
              <w:t xml:space="preserve"> Project Delivery Design, Supply &amp; Install – New</w:t>
            </w:r>
          </w:p>
          <w:p w14:paraId="20575ECD" w14:textId="77777777" w:rsidR="00BE7CBE" w:rsidRPr="00133357" w:rsidRDefault="00BE7CBE" w:rsidP="00BE7CBE">
            <w:pPr>
              <w:overflowPunct/>
              <w:autoSpaceDE/>
              <w:autoSpaceDN/>
              <w:adjustRightInd/>
              <w:spacing w:after="0"/>
              <w:jc w:val="center"/>
              <w:textAlignment w:val="auto"/>
              <w:rPr>
                <w:rFonts w:ascii="Arial" w:hAnsi="Arial"/>
                <w:sz w:val="16"/>
                <w:szCs w:val="16"/>
                <w:lang w:eastAsia="en-GB"/>
              </w:rPr>
            </w:pPr>
            <w:r w:rsidRPr="00133357">
              <w:rPr>
                <w:rFonts w:ascii="Arial" w:hAnsi="Arial"/>
                <w:sz w:val="16"/>
                <w:szCs w:val="16"/>
                <w:lang w:eastAsia="en-GB"/>
              </w:rPr>
              <w:lastRenderedPageBreak/>
              <w:t xml:space="preserve"> Works/Billable</w:t>
            </w:r>
          </w:p>
        </w:tc>
        <w:tc>
          <w:tcPr>
            <w:tcW w:w="4300" w:type="dxa"/>
            <w:vMerge w:val="restart"/>
            <w:tcBorders>
              <w:top w:val="nil"/>
              <w:left w:val="single" w:sz="4" w:space="0" w:color="auto"/>
              <w:bottom w:val="single" w:sz="8" w:space="0" w:color="000000"/>
              <w:right w:val="single" w:sz="4" w:space="0" w:color="auto"/>
            </w:tcBorders>
            <w:shd w:val="clear" w:color="auto" w:fill="auto"/>
            <w:vAlign w:val="center"/>
            <w:hideMark/>
          </w:tcPr>
          <w:p w14:paraId="52DCA5E1" w14:textId="77777777" w:rsidR="00BE7CBE" w:rsidRPr="00133357" w:rsidRDefault="00BE7CBE" w:rsidP="00BE7CBE">
            <w:pPr>
              <w:overflowPunct/>
              <w:autoSpaceDE/>
              <w:autoSpaceDN/>
              <w:adjustRightInd/>
              <w:spacing w:after="0"/>
              <w:jc w:val="center"/>
              <w:textAlignment w:val="auto"/>
              <w:rPr>
                <w:rFonts w:ascii="Arial" w:hAnsi="Arial"/>
                <w:sz w:val="16"/>
                <w:szCs w:val="16"/>
                <w:lang w:eastAsia="en-GB"/>
              </w:rPr>
            </w:pPr>
            <w:r w:rsidRPr="00133357">
              <w:rPr>
                <w:rFonts w:ascii="Arial" w:hAnsi="Arial"/>
                <w:sz w:val="16"/>
                <w:szCs w:val="16"/>
                <w:lang w:eastAsia="en-GB"/>
              </w:rPr>
              <w:lastRenderedPageBreak/>
              <w:t>Request for Services that are not included in a Lump Sum Price and become billable.</w:t>
            </w:r>
          </w:p>
        </w:tc>
        <w:tc>
          <w:tcPr>
            <w:tcW w:w="1500" w:type="dxa"/>
            <w:vMerge w:val="restart"/>
            <w:tcBorders>
              <w:top w:val="nil"/>
              <w:left w:val="single" w:sz="4" w:space="0" w:color="auto"/>
              <w:bottom w:val="single" w:sz="8" w:space="0" w:color="000000"/>
              <w:right w:val="single" w:sz="4" w:space="0" w:color="auto"/>
            </w:tcBorders>
            <w:shd w:val="clear" w:color="auto" w:fill="auto"/>
            <w:vAlign w:val="center"/>
            <w:hideMark/>
          </w:tcPr>
          <w:p w14:paraId="75D4868C" w14:textId="77777777" w:rsidR="00BE7CBE" w:rsidRPr="00133357" w:rsidRDefault="00BE7CBE" w:rsidP="00BE7CBE">
            <w:pPr>
              <w:overflowPunct/>
              <w:autoSpaceDE/>
              <w:autoSpaceDN/>
              <w:adjustRightInd/>
              <w:spacing w:after="0"/>
              <w:jc w:val="center"/>
              <w:textAlignment w:val="auto"/>
              <w:rPr>
                <w:rFonts w:ascii="Arial" w:hAnsi="Arial"/>
                <w:sz w:val="16"/>
                <w:szCs w:val="16"/>
                <w:lang w:eastAsia="en-GB"/>
              </w:rPr>
            </w:pPr>
            <w:r w:rsidRPr="00133357">
              <w:rPr>
                <w:rFonts w:ascii="Arial" w:hAnsi="Arial"/>
                <w:sz w:val="16"/>
                <w:szCs w:val="16"/>
                <w:lang w:eastAsia="en-GB"/>
              </w:rPr>
              <w:t>2 Working Days</w:t>
            </w:r>
          </w:p>
        </w:tc>
        <w:tc>
          <w:tcPr>
            <w:tcW w:w="1500" w:type="dxa"/>
            <w:vMerge w:val="restart"/>
            <w:tcBorders>
              <w:top w:val="nil"/>
              <w:left w:val="single" w:sz="4" w:space="0" w:color="auto"/>
              <w:bottom w:val="single" w:sz="8" w:space="0" w:color="000000"/>
              <w:right w:val="single" w:sz="8" w:space="0" w:color="auto"/>
            </w:tcBorders>
            <w:shd w:val="clear" w:color="auto" w:fill="auto"/>
            <w:vAlign w:val="center"/>
            <w:hideMark/>
          </w:tcPr>
          <w:p w14:paraId="753A9295" w14:textId="77777777" w:rsidR="00BE7CBE" w:rsidRPr="00133357" w:rsidRDefault="00BE7CBE" w:rsidP="00BE7CBE">
            <w:pPr>
              <w:overflowPunct/>
              <w:autoSpaceDE/>
              <w:autoSpaceDN/>
              <w:adjustRightInd/>
              <w:spacing w:after="0"/>
              <w:jc w:val="center"/>
              <w:textAlignment w:val="auto"/>
              <w:rPr>
                <w:rFonts w:ascii="Arial" w:hAnsi="Arial"/>
                <w:sz w:val="16"/>
                <w:szCs w:val="16"/>
                <w:lang w:eastAsia="en-GB"/>
              </w:rPr>
            </w:pPr>
            <w:r w:rsidRPr="00133357">
              <w:rPr>
                <w:rFonts w:ascii="Arial" w:hAnsi="Arial"/>
                <w:sz w:val="16"/>
                <w:szCs w:val="16"/>
                <w:lang w:eastAsia="en-GB"/>
              </w:rPr>
              <w:t>N/A</w:t>
            </w:r>
          </w:p>
        </w:tc>
        <w:tc>
          <w:tcPr>
            <w:tcW w:w="3646" w:type="dxa"/>
            <w:tcBorders>
              <w:top w:val="nil"/>
              <w:left w:val="nil"/>
              <w:bottom w:val="single" w:sz="4" w:space="0" w:color="auto"/>
              <w:right w:val="single" w:sz="8" w:space="0" w:color="auto"/>
            </w:tcBorders>
            <w:shd w:val="clear" w:color="auto" w:fill="auto"/>
            <w:vAlign w:val="center"/>
            <w:hideMark/>
          </w:tcPr>
          <w:p w14:paraId="6316435B" w14:textId="77777777" w:rsidR="00BE7CBE" w:rsidRPr="00133357" w:rsidRDefault="00BE7CBE" w:rsidP="00BE7CBE">
            <w:pPr>
              <w:overflowPunct/>
              <w:autoSpaceDE/>
              <w:autoSpaceDN/>
              <w:adjustRightInd/>
              <w:spacing w:after="0"/>
              <w:jc w:val="center"/>
              <w:textAlignment w:val="auto"/>
              <w:rPr>
                <w:rFonts w:ascii="Arial" w:hAnsi="Arial"/>
                <w:sz w:val="16"/>
                <w:szCs w:val="16"/>
                <w:lang w:eastAsia="en-GB"/>
              </w:rPr>
            </w:pPr>
            <w:r w:rsidRPr="00133357">
              <w:rPr>
                <w:rFonts w:ascii="Arial" w:hAnsi="Arial"/>
                <w:sz w:val="16"/>
                <w:szCs w:val="16"/>
                <w:lang w:eastAsia="en-GB"/>
              </w:rPr>
              <w:t>10 Working Days – Provision of Quotation/s (from date Work Order logged on Management Information System).</w:t>
            </w:r>
          </w:p>
        </w:tc>
      </w:tr>
      <w:tr w:rsidR="00BE7CBE" w:rsidRPr="00133357" w14:paraId="1A48EA7C" w14:textId="77777777" w:rsidTr="00BE7CBE">
        <w:trPr>
          <w:trHeight w:val="900"/>
        </w:trPr>
        <w:tc>
          <w:tcPr>
            <w:tcW w:w="300" w:type="dxa"/>
            <w:tcBorders>
              <w:top w:val="nil"/>
              <w:left w:val="nil"/>
              <w:bottom w:val="nil"/>
              <w:right w:val="nil"/>
            </w:tcBorders>
            <w:shd w:val="clear" w:color="auto" w:fill="auto"/>
            <w:noWrap/>
            <w:vAlign w:val="bottom"/>
            <w:hideMark/>
          </w:tcPr>
          <w:p w14:paraId="1D7255D9" w14:textId="77777777" w:rsidR="00BE7CBE" w:rsidRPr="00133357" w:rsidRDefault="00BE7CBE" w:rsidP="00BE7CBE">
            <w:pPr>
              <w:overflowPunct/>
              <w:autoSpaceDE/>
              <w:autoSpaceDN/>
              <w:adjustRightInd/>
              <w:spacing w:after="0"/>
              <w:jc w:val="center"/>
              <w:textAlignment w:val="auto"/>
              <w:rPr>
                <w:rFonts w:ascii="Arial" w:hAnsi="Arial"/>
                <w:sz w:val="16"/>
                <w:szCs w:val="16"/>
                <w:lang w:eastAsia="en-GB"/>
              </w:rPr>
            </w:pPr>
          </w:p>
        </w:tc>
        <w:tc>
          <w:tcPr>
            <w:tcW w:w="1040" w:type="dxa"/>
            <w:vMerge/>
            <w:tcBorders>
              <w:top w:val="nil"/>
              <w:left w:val="single" w:sz="8" w:space="0" w:color="auto"/>
              <w:bottom w:val="single" w:sz="8" w:space="0" w:color="000000"/>
              <w:right w:val="single" w:sz="4" w:space="0" w:color="auto"/>
            </w:tcBorders>
            <w:vAlign w:val="center"/>
            <w:hideMark/>
          </w:tcPr>
          <w:p w14:paraId="46541C28" w14:textId="77777777" w:rsidR="00BE7CBE" w:rsidRPr="00133357" w:rsidRDefault="00BE7CBE" w:rsidP="00BE7CBE">
            <w:pPr>
              <w:overflowPunct/>
              <w:autoSpaceDE/>
              <w:autoSpaceDN/>
              <w:adjustRightInd/>
              <w:spacing w:after="0"/>
              <w:jc w:val="left"/>
              <w:textAlignment w:val="auto"/>
              <w:rPr>
                <w:rFonts w:ascii="Arial" w:hAnsi="Arial"/>
                <w:sz w:val="16"/>
                <w:szCs w:val="16"/>
                <w:lang w:eastAsia="en-GB"/>
              </w:rPr>
            </w:pPr>
          </w:p>
        </w:tc>
        <w:tc>
          <w:tcPr>
            <w:tcW w:w="1694" w:type="dxa"/>
            <w:vMerge/>
            <w:tcBorders>
              <w:top w:val="nil"/>
              <w:left w:val="single" w:sz="4" w:space="0" w:color="auto"/>
              <w:bottom w:val="single" w:sz="8" w:space="0" w:color="000000"/>
              <w:right w:val="single" w:sz="4" w:space="0" w:color="auto"/>
            </w:tcBorders>
            <w:vAlign w:val="center"/>
            <w:hideMark/>
          </w:tcPr>
          <w:p w14:paraId="23C8F875" w14:textId="77777777" w:rsidR="00BE7CBE" w:rsidRPr="00133357" w:rsidRDefault="00BE7CBE" w:rsidP="00BE7CBE">
            <w:pPr>
              <w:overflowPunct/>
              <w:autoSpaceDE/>
              <w:autoSpaceDN/>
              <w:adjustRightInd/>
              <w:spacing w:after="0"/>
              <w:jc w:val="left"/>
              <w:textAlignment w:val="auto"/>
              <w:rPr>
                <w:rFonts w:ascii="Arial" w:hAnsi="Arial"/>
                <w:sz w:val="16"/>
                <w:szCs w:val="16"/>
                <w:lang w:eastAsia="en-GB"/>
              </w:rPr>
            </w:pPr>
          </w:p>
        </w:tc>
        <w:tc>
          <w:tcPr>
            <w:tcW w:w="4300" w:type="dxa"/>
            <w:vMerge/>
            <w:tcBorders>
              <w:top w:val="nil"/>
              <w:left w:val="single" w:sz="4" w:space="0" w:color="auto"/>
              <w:bottom w:val="single" w:sz="8" w:space="0" w:color="000000"/>
              <w:right w:val="single" w:sz="4" w:space="0" w:color="auto"/>
            </w:tcBorders>
            <w:vAlign w:val="center"/>
            <w:hideMark/>
          </w:tcPr>
          <w:p w14:paraId="6FF076BE" w14:textId="77777777" w:rsidR="00BE7CBE" w:rsidRPr="00133357" w:rsidRDefault="00BE7CBE" w:rsidP="00BE7CBE">
            <w:pPr>
              <w:overflowPunct/>
              <w:autoSpaceDE/>
              <w:autoSpaceDN/>
              <w:adjustRightInd/>
              <w:spacing w:after="0"/>
              <w:jc w:val="left"/>
              <w:textAlignment w:val="auto"/>
              <w:rPr>
                <w:rFonts w:ascii="Arial" w:hAnsi="Arial"/>
                <w:sz w:val="16"/>
                <w:szCs w:val="16"/>
                <w:lang w:eastAsia="en-GB"/>
              </w:rPr>
            </w:pPr>
          </w:p>
        </w:tc>
        <w:tc>
          <w:tcPr>
            <w:tcW w:w="1500" w:type="dxa"/>
            <w:vMerge/>
            <w:tcBorders>
              <w:top w:val="nil"/>
              <w:left w:val="single" w:sz="4" w:space="0" w:color="auto"/>
              <w:bottom w:val="single" w:sz="8" w:space="0" w:color="000000"/>
              <w:right w:val="single" w:sz="4" w:space="0" w:color="auto"/>
            </w:tcBorders>
            <w:vAlign w:val="center"/>
            <w:hideMark/>
          </w:tcPr>
          <w:p w14:paraId="770859D8" w14:textId="77777777" w:rsidR="00BE7CBE" w:rsidRPr="00133357" w:rsidRDefault="00BE7CBE" w:rsidP="00BE7CBE">
            <w:pPr>
              <w:overflowPunct/>
              <w:autoSpaceDE/>
              <w:autoSpaceDN/>
              <w:adjustRightInd/>
              <w:spacing w:after="0"/>
              <w:jc w:val="left"/>
              <w:textAlignment w:val="auto"/>
              <w:rPr>
                <w:rFonts w:ascii="Arial" w:hAnsi="Arial"/>
                <w:sz w:val="16"/>
                <w:szCs w:val="16"/>
                <w:lang w:eastAsia="en-GB"/>
              </w:rPr>
            </w:pPr>
          </w:p>
        </w:tc>
        <w:tc>
          <w:tcPr>
            <w:tcW w:w="1500" w:type="dxa"/>
            <w:vMerge/>
            <w:tcBorders>
              <w:top w:val="nil"/>
              <w:left w:val="single" w:sz="4" w:space="0" w:color="auto"/>
              <w:bottom w:val="single" w:sz="8" w:space="0" w:color="000000"/>
              <w:right w:val="single" w:sz="8" w:space="0" w:color="auto"/>
            </w:tcBorders>
            <w:vAlign w:val="center"/>
            <w:hideMark/>
          </w:tcPr>
          <w:p w14:paraId="166BB95E" w14:textId="77777777" w:rsidR="00BE7CBE" w:rsidRPr="00133357" w:rsidRDefault="00BE7CBE" w:rsidP="00BE7CBE">
            <w:pPr>
              <w:overflowPunct/>
              <w:autoSpaceDE/>
              <w:autoSpaceDN/>
              <w:adjustRightInd/>
              <w:spacing w:after="0"/>
              <w:jc w:val="left"/>
              <w:textAlignment w:val="auto"/>
              <w:rPr>
                <w:rFonts w:ascii="Arial" w:hAnsi="Arial"/>
                <w:sz w:val="16"/>
                <w:szCs w:val="16"/>
                <w:lang w:eastAsia="en-GB"/>
              </w:rPr>
            </w:pPr>
          </w:p>
        </w:tc>
        <w:tc>
          <w:tcPr>
            <w:tcW w:w="3646" w:type="dxa"/>
            <w:tcBorders>
              <w:top w:val="nil"/>
              <w:left w:val="nil"/>
              <w:bottom w:val="single" w:sz="8" w:space="0" w:color="auto"/>
              <w:right w:val="single" w:sz="8" w:space="0" w:color="auto"/>
            </w:tcBorders>
            <w:shd w:val="clear" w:color="auto" w:fill="auto"/>
            <w:vAlign w:val="center"/>
            <w:hideMark/>
          </w:tcPr>
          <w:p w14:paraId="3DB31567" w14:textId="77777777" w:rsidR="00BE7CBE" w:rsidRPr="00133357" w:rsidRDefault="00BE7CBE" w:rsidP="00BE7CBE">
            <w:pPr>
              <w:overflowPunct/>
              <w:autoSpaceDE/>
              <w:autoSpaceDN/>
              <w:adjustRightInd/>
              <w:spacing w:after="0"/>
              <w:jc w:val="center"/>
              <w:textAlignment w:val="auto"/>
              <w:rPr>
                <w:rFonts w:ascii="Arial" w:hAnsi="Arial"/>
                <w:sz w:val="16"/>
                <w:szCs w:val="16"/>
                <w:lang w:eastAsia="en-GB"/>
              </w:rPr>
            </w:pPr>
            <w:r w:rsidRPr="00133357">
              <w:rPr>
                <w:rFonts w:ascii="Arial" w:hAnsi="Arial"/>
                <w:sz w:val="16"/>
                <w:szCs w:val="16"/>
                <w:lang w:eastAsia="en-GB"/>
              </w:rPr>
              <w:t>20 Working Days – Task completion (from approval to proceed via Buyers Authority as recorded via the Management Information System).                                                                                                                                                   Completion to be agreed with the Contracting Authority (</w:t>
            </w:r>
            <w:proofErr w:type="gramStart"/>
            <w:r w:rsidRPr="00133357">
              <w:rPr>
                <w:rFonts w:ascii="Arial" w:hAnsi="Arial"/>
                <w:sz w:val="16"/>
                <w:szCs w:val="16"/>
                <w:lang w:eastAsia="en-GB"/>
              </w:rPr>
              <w:t>time-frames</w:t>
            </w:r>
            <w:proofErr w:type="gramEnd"/>
            <w:r w:rsidRPr="00133357">
              <w:rPr>
                <w:rFonts w:ascii="Arial" w:hAnsi="Arial"/>
                <w:sz w:val="16"/>
                <w:szCs w:val="16"/>
                <w:lang w:eastAsia="en-GB"/>
              </w:rPr>
              <w:t xml:space="preserve"> to commence upon the issue of the Instruction from Contracting Authority via the MIS.</w:t>
            </w:r>
          </w:p>
        </w:tc>
      </w:tr>
    </w:tbl>
    <w:p w14:paraId="7A585742" w14:textId="77777777" w:rsidR="00BE7CBE" w:rsidRDefault="00BE7CBE" w:rsidP="00BE7CBE">
      <w:pPr>
        <w:tabs>
          <w:tab w:val="left" w:pos="5268"/>
        </w:tabs>
        <w:rPr>
          <w:rFonts w:ascii="Arial" w:hAnsi="Arial"/>
          <w:highlight w:val="yellow"/>
        </w:rPr>
        <w:sectPr w:rsidR="00BE7CBE" w:rsidSect="00BE7CBE">
          <w:pgSz w:w="16838" w:h="11906" w:orient="landscape"/>
          <w:pgMar w:top="1440" w:right="1440" w:bottom="1440" w:left="1440" w:header="709" w:footer="709" w:gutter="0"/>
          <w:cols w:space="708"/>
          <w:docGrid w:linePitch="360"/>
        </w:sectPr>
      </w:pPr>
    </w:p>
    <w:p w14:paraId="55183B7E" w14:textId="167B3566" w:rsidR="00664690" w:rsidRPr="000148C1" w:rsidRDefault="00664690" w:rsidP="000148C1">
      <w:pPr>
        <w:pStyle w:val="Heading1"/>
        <w:rPr>
          <w:b w:val="0"/>
          <w:sz w:val="32"/>
          <w:szCs w:val="32"/>
        </w:rPr>
      </w:pPr>
      <w:bookmarkStart w:id="486" w:name="_Toc4159231"/>
      <w:r w:rsidRPr="000148C1">
        <w:rPr>
          <w:b w:val="0"/>
          <w:sz w:val="32"/>
          <w:szCs w:val="32"/>
        </w:rPr>
        <w:lastRenderedPageBreak/>
        <w:t>Introduction to PAS</w:t>
      </w:r>
      <w:bookmarkEnd w:id="486"/>
      <w:r w:rsidR="007B19C1">
        <w:rPr>
          <w:b w:val="0"/>
          <w:sz w:val="32"/>
          <w:szCs w:val="32"/>
        </w:rPr>
        <w:t xml:space="preserve"> – Annex E</w:t>
      </w:r>
    </w:p>
    <w:p w14:paraId="1DAF3F5F" w14:textId="77777777" w:rsidR="00664690" w:rsidRDefault="00817B12" w:rsidP="00664690">
      <w:pPr>
        <w:tabs>
          <w:tab w:val="left" w:pos="5268"/>
        </w:tabs>
        <w:rPr>
          <w:rFonts w:ascii="Arial" w:hAnsi="Arial"/>
          <w:sz w:val="20"/>
          <w:szCs w:val="20"/>
        </w:rPr>
      </w:pPr>
      <w:hyperlink r:id="rId30" w:history="1">
        <w:r w:rsidR="00664690" w:rsidRPr="00CA0C37">
          <w:rPr>
            <w:rStyle w:val="Hyperlink"/>
            <w:rFonts w:ascii="Arial" w:hAnsi="Arial"/>
            <w:sz w:val="20"/>
            <w:szCs w:val="20"/>
          </w:rPr>
          <w:t>Introduction to PAS 1192-5:2015</w:t>
        </w:r>
      </w:hyperlink>
    </w:p>
    <w:p w14:paraId="671ED6E2" w14:textId="77777777" w:rsidR="00664690" w:rsidRDefault="00664690" w:rsidP="00664690">
      <w:pPr>
        <w:tabs>
          <w:tab w:val="left" w:pos="5268"/>
        </w:tabs>
        <w:rPr>
          <w:rFonts w:ascii="Arial" w:hAnsi="Arial"/>
          <w:sz w:val="20"/>
          <w:szCs w:val="20"/>
        </w:rPr>
      </w:pPr>
    </w:p>
    <w:p w14:paraId="25267EDC" w14:textId="77777777" w:rsidR="00664690" w:rsidRDefault="00664690" w:rsidP="00664690">
      <w:pPr>
        <w:tabs>
          <w:tab w:val="left" w:pos="5268"/>
        </w:tabs>
        <w:rPr>
          <w:rFonts w:ascii="Arial" w:hAnsi="Arial"/>
          <w:sz w:val="20"/>
          <w:szCs w:val="20"/>
        </w:rPr>
      </w:pPr>
    </w:p>
    <w:p w14:paraId="50DD80D5" w14:textId="77777777" w:rsidR="00664690" w:rsidRDefault="00664690" w:rsidP="00664690">
      <w:pPr>
        <w:tabs>
          <w:tab w:val="left" w:pos="5268"/>
        </w:tabs>
        <w:rPr>
          <w:rFonts w:ascii="Arial" w:hAnsi="Arial"/>
          <w:sz w:val="20"/>
          <w:szCs w:val="20"/>
        </w:rPr>
      </w:pPr>
    </w:p>
    <w:p w14:paraId="5CA44D15" w14:textId="77777777" w:rsidR="00664690" w:rsidRDefault="00664690" w:rsidP="00664690">
      <w:pPr>
        <w:overflowPunct/>
        <w:autoSpaceDE/>
        <w:autoSpaceDN/>
        <w:adjustRightInd/>
        <w:spacing w:after="160" w:line="259" w:lineRule="auto"/>
        <w:jc w:val="left"/>
        <w:textAlignment w:val="auto"/>
        <w:rPr>
          <w:b/>
          <w:szCs w:val="24"/>
        </w:rPr>
      </w:pPr>
      <w:r>
        <w:rPr>
          <w:b/>
          <w:szCs w:val="24"/>
        </w:rPr>
        <w:br w:type="page"/>
      </w:r>
    </w:p>
    <w:p w14:paraId="262E1970" w14:textId="77777777" w:rsidR="00664690" w:rsidRPr="00F72E9B" w:rsidRDefault="00664690" w:rsidP="00F72E9B">
      <w:pPr>
        <w:pStyle w:val="Heading1"/>
        <w:rPr>
          <w:b w:val="0"/>
          <w:sz w:val="32"/>
          <w:szCs w:val="32"/>
        </w:rPr>
      </w:pPr>
      <w:bookmarkStart w:id="487" w:name="_Toc4159232"/>
      <w:r w:rsidRPr="00F72E9B">
        <w:rPr>
          <w:b w:val="0"/>
          <w:sz w:val="32"/>
          <w:szCs w:val="32"/>
        </w:rPr>
        <w:lastRenderedPageBreak/>
        <w:t>Complaints, Failure and Recall Process</w:t>
      </w:r>
      <w:bookmarkEnd w:id="487"/>
    </w:p>
    <w:p w14:paraId="5192AC5D" w14:textId="77777777" w:rsidR="00664690" w:rsidRPr="00ED611F" w:rsidRDefault="00664690" w:rsidP="00664690">
      <w:pPr>
        <w:rPr>
          <w:szCs w:val="24"/>
        </w:rPr>
      </w:pPr>
      <w:r w:rsidRPr="00ED611F">
        <w:rPr>
          <w:szCs w:val="24"/>
        </w:rPr>
        <w:t>Process Map 1: Complaints</w:t>
      </w:r>
    </w:p>
    <w:tbl>
      <w:tblPr>
        <w:tblStyle w:val="TableGrid"/>
        <w:tblW w:w="0" w:type="auto"/>
        <w:jc w:val="center"/>
        <w:tblLook w:val="04A0" w:firstRow="1" w:lastRow="0" w:firstColumn="1" w:lastColumn="0" w:noHBand="0" w:noVBand="1"/>
      </w:tblPr>
      <w:tblGrid>
        <w:gridCol w:w="2254"/>
        <w:gridCol w:w="2254"/>
        <w:gridCol w:w="2254"/>
        <w:gridCol w:w="2254"/>
      </w:tblGrid>
      <w:tr w:rsidR="00664690" w:rsidRPr="00ED611F" w14:paraId="05A6883A" w14:textId="77777777" w:rsidTr="00664690">
        <w:trPr>
          <w:trHeight w:val="388"/>
          <w:jc w:val="center"/>
        </w:trPr>
        <w:tc>
          <w:tcPr>
            <w:tcW w:w="2254" w:type="dxa"/>
          </w:tcPr>
          <w:p w14:paraId="02EB3AFD" w14:textId="77777777" w:rsidR="00664690" w:rsidRPr="00ED611F" w:rsidRDefault="00664690" w:rsidP="00664690">
            <w:pPr>
              <w:spacing w:after="0"/>
              <w:jc w:val="center"/>
              <w:rPr>
                <w:sz w:val="18"/>
                <w:szCs w:val="18"/>
              </w:rPr>
            </w:pPr>
            <w:r w:rsidRPr="00ED611F">
              <w:rPr>
                <w:sz w:val="18"/>
                <w:szCs w:val="18"/>
              </w:rPr>
              <w:t>Buyer</w:t>
            </w:r>
          </w:p>
        </w:tc>
        <w:tc>
          <w:tcPr>
            <w:tcW w:w="2254" w:type="dxa"/>
          </w:tcPr>
          <w:p w14:paraId="1542AF2A" w14:textId="77777777" w:rsidR="00664690" w:rsidRPr="00ED611F" w:rsidRDefault="00664690" w:rsidP="00664690">
            <w:pPr>
              <w:spacing w:after="0"/>
              <w:jc w:val="center"/>
              <w:rPr>
                <w:sz w:val="18"/>
                <w:szCs w:val="18"/>
              </w:rPr>
            </w:pPr>
            <w:r w:rsidRPr="00ED611F">
              <w:rPr>
                <w:sz w:val="18"/>
                <w:szCs w:val="18"/>
              </w:rPr>
              <w:t>Supplier</w:t>
            </w:r>
          </w:p>
        </w:tc>
        <w:tc>
          <w:tcPr>
            <w:tcW w:w="2254" w:type="dxa"/>
          </w:tcPr>
          <w:p w14:paraId="3A469B07" w14:textId="77777777" w:rsidR="00664690" w:rsidRPr="00ED611F" w:rsidRDefault="00664690" w:rsidP="00664690">
            <w:pPr>
              <w:spacing w:after="0"/>
              <w:jc w:val="center"/>
              <w:rPr>
                <w:sz w:val="18"/>
                <w:szCs w:val="18"/>
              </w:rPr>
            </w:pPr>
            <w:r w:rsidRPr="00ED611F">
              <w:rPr>
                <w:sz w:val="18"/>
                <w:szCs w:val="18"/>
              </w:rPr>
              <w:t>Buyers Team</w:t>
            </w:r>
          </w:p>
        </w:tc>
        <w:tc>
          <w:tcPr>
            <w:tcW w:w="2254" w:type="dxa"/>
          </w:tcPr>
          <w:p w14:paraId="41B631EF" w14:textId="77777777" w:rsidR="00664690" w:rsidRPr="00ED611F" w:rsidRDefault="00664690" w:rsidP="00664690">
            <w:pPr>
              <w:spacing w:after="0"/>
              <w:jc w:val="center"/>
              <w:rPr>
                <w:sz w:val="18"/>
                <w:szCs w:val="18"/>
              </w:rPr>
            </w:pPr>
            <w:r w:rsidRPr="00ED611F">
              <w:rPr>
                <w:sz w:val="18"/>
                <w:szCs w:val="18"/>
              </w:rPr>
              <w:t>Managed Service Function</w:t>
            </w:r>
          </w:p>
        </w:tc>
      </w:tr>
    </w:tbl>
    <w:p w14:paraId="60C4C9D9" w14:textId="77777777" w:rsidR="00664690" w:rsidRDefault="00664690" w:rsidP="00664690">
      <w:pPr>
        <w:tabs>
          <w:tab w:val="left" w:pos="5268"/>
        </w:tabs>
        <w:rPr>
          <w:rFonts w:ascii="Arial" w:hAnsi="Arial"/>
          <w:sz w:val="20"/>
          <w:szCs w:val="20"/>
        </w:rPr>
      </w:pPr>
      <w:r>
        <w:rPr>
          <w:rFonts w:ascii="Arial" w:hAnsi="Arial"/>
          <w:b/>
          <w:noProof/>
          <w:sz w:val="24"/>
          <w:szCs w:val="24"/>
          <w:u w:val="single"/>
          <w:lang w:eastAsia="en-GB"/>
        </w:rPr>
        <w:drawing>
          <wp:inline distT="0" distB="0" distL="0" distR="0" wp14:anchorId="4511B17B" wp14:editId="52D28629">
            <wp:extent cx="4505325" cy="7155180"/>
            <wp:effectExtent l="0" t="0" r="952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505325" cy="7155180"/>
                    </a:xfrm>
                    <a:prstGeom prst="rect">
                      <a:avLst/>
                    </a:prstGeom>
                    <a:noFill/>
                  </pic:spPr>
                </pic:pic>
              </a:graphicData>
            </a:graphic>
          </wp:inline>
        </w:drawing>
      </w:r>
    </w:p>
    <w:p w14:paraId="78806D2F" w14:textId="77777777" w:rsidR="00664690" w:rsidRDefault="00664690" w:rsidP="00664690">
      <w:pPr>
        <w:tabs>
          <w:tab w:val="left" w:pos="5268"/>
        </w:tabs>
        <w:rPr>
          <w:rFonts w:ascii="Arial" w:hAnsi="Arial"/>
          <w:sz w:val="20"/>
          <w:szCs w:val="20"/>
        </w:rPr>
      </w:pPr>
    </w:p>
    <w:p w14:paraId="71E99EBB" w14:textId="77777777" w:rsidR="00664690" w:rsidRDefault="00664690" w:rsidP="00664690">
      <w:pPr>
        <w:tabs>
          <w:tab w:val="left" w:pos="5268"/>
        </w:tabs>
        <w:rPr>
          <w:rFonts w:ascii="Arial" w:hAnsi="Arial"/>
          <w:sz w:val="20"/>
          <w:szCs w:val="20"/>
        </w:rPr>
      </w:pPr>
    </w:p>
    <w:p w14:paraId="2A7B531D" w14:textId="77777777" w:rsidR="00664690" w:rsidRPr="00ED611F" w:rsidRDefault="00664690" w:rsidP="00664690">
      <w:pPr>
        <w:spacing w:before="9"/>
        <w:rPr>
          <w:szCs w:val="24"/>
        </w:rPr>
      </w:pPr>
      <w:r w:rsidRPr="00ED611F">
        <w:rPr>
          <w:szCs w:val="24"/>
        </w:rPr>
        <w:lastRenderedPageBreak/>
        <w:t>Process Map 2: Failure</w:t>
      </w:r>
    </w:p>
    <w:p w14:paraId="583037A8" w14:textId="77777777" w:rsidR="00664690" w:rsidRDefault="00664690" w:rsidP="00664690">
      <w:pPr>
        <w:tabs>
          <w:tab w:val="left" w:pos="5268"/>
        </w:tabs>
        <w:rPr>
          <w:rFonts w:ascii="Arial" w:hAnsi="Arial"/>
          <w:sz w:val="20"/>
          <w:szCs w:val="20"/>
        </w:rPr>
      </w:pPr>
      <w:r w:rsidRPr="00FF2ABE">
        <w:rPr>
          <w:rFonts w:asciiTheme="minorHAnsi" w:eastAsiaTheme="minorHAnsi" w:hAnsiTheme="minorHAnsi" w:cstheme="minorBidi"/>
          <w:noProof/>
          <w:lang w:eastAsia="en-GB"/>
        </w:rPr>
        <w:drawing>
          <wp:inline distT="0" distB="0" distL="0" distR="0" wp14:anchorId="7171C1DC" wp14:editId="34271580">
            <wp:extent cx="5730591" cy="8053070"/>
            <wp:effectExtent l="0" t="0" r="3810" b="5080"/>
            <wp:docPr id="5" name="Picture 5" descr="https://documents.lucidchart.com/documents/3d133ceb-bc47-46aa-81e4-37a324bbeb9b/pages/0_0?a=224&amp;x=74&amp;y=-581&amp;w=1452&amp;h=2222&amp;store=1&amp;accept=image%2F*&amp;auth=LCA%20c0870a5d68aacdeec4e1838a380bc8f01d0ae69b-ts%3D1535626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documents.lucidchart.com/documents/3d133ceb-bc47-46aa-81e4-37a324bbeb9b/pages/0_0?a=224&amp;x=74&amp;y=-581&amp;w=1452&amp;h=2222&amp;store=1&amp;accept=image%2F*&amp;auth=LCA%20c0870a5d68aacdeec4e1838a380bc8f01d0ae69b-ts%3D153562652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734780" cy="8058957"/>
                    </a:xfrm>
                    <a:prstGeom prst="rect">
                      <a:avLst/>
                    </a:prstGeom>
                    <a:noFill/>
                    <a:ln>
                      <a:noFill/>
                    </a:ln>
                  </pic:spPr>
                </pic:pic>
              </a:graphicData>
            </a:graphic>
          </wp:inline>
        </w:drawing>
      </w:r>
    </w:p>
    <w:p w14:paraId="4CD403BE" w14:textId="77777777" w:rsidR="00664690" w:rsidRDefault="00664690" w:rsidP="00664690">
      <w:pPr>
        <w:tabs>
          <w:tab w:val="left" w:pos="5268"/>
        </w:tabs>
        <w:rPr>
          <w:rFonts w:ascii="Arial" w:hAnsi="Arial"/>
          <w:sz w:val="20"/>
          <w:szCs w:val="20"/>
        </w:rPr>
      </w:pPr>
    </w:p>
    <w:p w14:paraId="7CA07672" w14:textId="77777777" w:rsidR="00664690" w:rsidRPr="00ED611F" w:rsidRDefault="00664690" w:rsidP="00664690">
      <w:pPr>
        <w:tabs>
          <w:tab w:val="left" w:pos="1650"/>
        </w:tabs>
        <w:jc w:val="left"/>
        <w:rPr>
          <w:szCs w:val="24"/>
        </w:rPr>
      </w:pPr>
      <w:r w:rsidRPr="00ED611F">
        <w:rPr>
          <w:szCs w:val="24"/>
        </w:rPr>
        <w:lastRenderedPageBreak/>
        <w:t>Process Map 3: Recall</w:t>
      </w:r>
    </w:p>
    <w:p w14:paraId="32ECFF3B" w14:textId="77777777" w:rsidR="00664690" w:rsidRDefault="00664690" w:rsidP="00664690">
      <w:pPr>
        <w:tabs>
          <w:tab w:val="left" w:pos="5268"/>
        </w:tabs>
        <w:rPr>
          <w:rFonts w:ascii="Arial" w:hAnsi="Arial"/>
          <w:sz w:val="20"/>
          <w:szCs w:val="20"/>
        </w:rPr>
      </w:pPr>
      <w:r w:rsidRPr="000659C6">
        <w:rPr>
          <w:rFonts w:asciiTheme="minorHAnsi" w:eastAsiaTheme="minorHAnsi" w:hAnsiTheme="minorHAnsi" w:cstheme="minorBidi"/>
          <w:noProof/>
          <w:lang w:eastAsia="en-GB"/>
        </w:rPr>
        <w:drawing>
          <wp:inline distT="0" distB="0" distL="0" distR="0" wp14:anchorId="5A709DA6" wp14:editId="2D5CD474">
            <wp:extent cx="5731192" cy="8036242"/>
            <wp:effectExtent l="0" t="0" r="3175" b="3175"/>
            <wp:docPr id="4" name="Picture 4" descr="https://documents.lucidchart.com/documents/f9f1fcdb-5bb0-4a90-9a4a-83b03ed177fc/pages/0_0?a=144&amp;x=-35&amp;y=-805&amp;w=1452&amp;h=2112&amp;store=1&amp;accept=image%2F*&amp;auth=LCA%20cdab410a20f6db83bb07efeba7883b7ed276f941-ts%3D1535626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documents.lucidchart.com/documents/f9f1fcdb-5bb0-4a90-9a4a-83b03ed177fc/pages/0_0?a=144&amp;x=-35&amp;y=-805&amp;w=1452&amp;h=2112&amp;store=1&amp;accept=image%2F*&amp;auth=LCA%20cdab410a20f6db83bb07efeba7883b7ed276f941-ts%3D153562618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732461" cy="8038021"/>
                    </a:xfrm>
                    <a:prstGeom prst="rect">
                      <a:avLst/>
                    </a:prstGeom>
                    <a:noFill/>
                    <a:ln>
                      <a:noFill/>
                    </a:ln>
                  </pic:spPr>
                </pic:pic>
              </a:graphicData>
            </a:graphic>
          </wp:inline>
        </w:drawing>
      </w:r>
    </w:p>
    <w:p w14:paraId="4908522D" w14:textId="77777777" w:rsidR="00664690" w:rsidRDefault="00664690" w:rsidP="00664690">
      <w:pPr>
        <w:tabs>
          <w:tab w:val="left" w:pos="5268"/>
        </w:tabs>
        <w:rPr>
          <w:rFonts w:ascii="Arial" w:hAnsi="Arial"/>
          <w:sz w:val="20"/>
          <w:szCs w:val="20"/>
        </w:rPr>
      </w:pPr>
    </w:p>
    <w:p w14:paraId="5F4556B9" w14:textId="77777777" w:rsidR="00664690" w:rsidRPr="00F72E9B" w:rsidRDefault="00664690" w:rsidP="00F72E9B">
      <w:pPr>
        <w:pStyle w:val="Heading1"/>
        <w:rPr>
          <w:b w:val="0"/>
          <w:sz w:val="36"/>
          <w:szCs w:val="36"/>
        </w:rPr>
      </w:pPr>
      <w:bookmarkStart w:id="488" w:name="_Toc4159233"/>
      <w:r w:rsidRPr="00F72E9B">
        <w:rPr>
          <w:b w:val="0"/>
          <w:sz w:val="36"/>
          <w:szCs w:val="36"/>
        </w:rPr>
        <w:lastRenderedPageBreak/>
        <w:t>Billable Works and Approval Process</w:t>
      </w:r>
      <w:bookmarkEnd w:id="488"/>
    </w:p>
    <w:p w14:paraId="021CD0E6" w14:textId="77777777" w:rsidR="00664690" w:rsidRPr="00ED611F" w:rsidRDefault="00664690" w:rsidP="00664690">
      <w:pPr>
        <w:spacing w:after="0"/>
        <w:jc w:val="center"/>
        <w:rPr>
          <w:rFonts w:asciiTheme="minorHAnsi" w:hAnsiTheme="minorHAnsi"/>
          <w:b/>
        </w:rPr>
      </w:pPr>
    </w:p>
    <w:p w14:paraId="2686CB4B" w14:textId="77777777" w:rsidR="00664690" w:rsidRDefault="00664690" w:rsidP="00664690">
      <w:pPr>
        <w:overflowPunct/>
        <w:autoSpaceDE/>
        <w:autoSpaceDN/>
        <w:adjustRightInd/>
        <w:spacing w:after="160" w:line="259" w:lineRule="auto"/>
        <w:jc w:val="left"/>
        <w:textAlignment w:val="auto"/>
        <w:rPr>
          <w:rFonts w:ascii="Arial" w:hAnsi="Arial"/>
          <w:sz w:val="20"/>
          <w:szCs w:val="20"/>
        </w:rPr>
      </w:pPr>
      <w:r w:rsidRPr="00ED611F">
        <w:rPr>
          <w:szCs w:val="24"/>
        </w:rPr>
        <w:t xml:space="preserve">Process Map 1: Billable Works and Approval Process </w:t>
      </w:r>
      <w:r>
        <w:rPr>
          <w:noProof/>
          <w:lang w:eastAsia="en-GB"/>
        </w:rPr>
        <w:drawing>
          <wp:inline distT="0" distB="0" distL="0" distR="0" wp14:anchorId="5D4F363D" wp14:editId="42E0A2AB">
            <wp:extent cx="5627370" cy="7620000"/>
            <wp:effectExtent l="0" t="0" r="0" b="0"/>
            <wp:docPr id="9475" name="Picture 9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627370" cy="7620000"/>
                    </a:xfrm>
                    <a:prstGeom prst="rect">
                      <a:avLst/>
                    </a:prstGeom>
                    <a:noFill/>
                  </pic:spPr>
                </pic:pic>
              </a:graphicData>
            </a:graphic>
          </wp:inline>
        </w:drawing>
      </w:r>
    </w:p>
    <w:p w14:paraId="1C31B785" w14:textId="77777777" w:rsidR="00664690" w:rsidRDefault="00664690" w:rsidP="00664690">
      <w:pPr>
        <w:tabs>
          <w:tab w:val="left" w:pos="5268"/>
        </w:tabs>
        <w:rPr>
          <w:rFonts w:ascii="Arial" w:hAnsi="Arial"/>
          <w:sz w:val="20"/>
          <w:szCs w:val="20"/>
        </w:rPr>
      </w:pPr>
    </w:p>
    <w:p w14:paraId="3A5A276F" w14:textId="77777777" w:rsidR="00664690" w:rsidRDefault="00664690" w:rsidP="00664690">
      <w:pPr>
        <w:tabs>
          <w:tab w:val="left" w:pos="5268"/>
        </w:tabs>
        <w:rPr>
          <w:rFonts w:ascii="Arial" w:hAnsi="Arial"/>
          <w:sz w:val="20"/>
          <w:szCs w:val="20"/>
        </w:rPr>
      </w:pPr>
    </w:p>
    <w:p w14:paraId="2FA7970E" w14:textId="77777777" w:rsidR="00664690" w:rsidRDefault="00664690" w:rsidP="00664690">
      <w:pPr>
        <w:tabs>
          <w:tab w:val="left" w:pos="5268"/>
        </w:tabs>
        <w:rPr>
          <w:rFonts w:ascii="Arial" w:hAnsi="Arial"/>
          <w:sz w:val="20"/>
          <w:szCs w:val="20"/>
        </w:rPr>
      </w:pPr>
    </w:p>
    <w:p w14:paraId="4B5AC3BC" w14:textId="77777777" w:rsidR="00664690" w:rsidRPr="00ED611F" w:rsidRDefault="00664690" w:rsidP="00664690">
      <w:pPr>
        <w:overflowPunct/>
        <w:autoSpaceDE/>
        <w:autoSpaceDN/>
        <w:adjustRightInd/>
        <w:spacing w:after="160" w:line="259" w:lineRule="auto"/>
        <w:jc w:val="left"/>
        <w:textAlignment w:val="auto"/>
        <w:rPr>
          <w:rFonts w:asciiTheme="minorHAnsi" w:eastAsiaTheme="minorHAnsi" w:hAnsiTheme="minorHAnsi" w:cstheme="minorBidi"/>
        </w:rPr>
      </w:pPr>
      <w:r w:rsidRPr="00ED611F">
        <w:rPr>
          <w:szCs w:val="24"/>
        </w:rPr>
        <w:t>Process Map 2: Issuing Quotation by Supplier Process</w:t>
      </w:r>
    </w:p>
    <w:tbl>
      <w:tblPr>
        <w:tblStyle w:val="TableGrid"/>
        <w:tblW w:w="0" w:type="auto"/>
        <w:tblLook w:val="04A0" w:firstRow="1" w:lastRow="0" w:firstColumn="1" w:lastColumn="0" w:noHBand="0" w:noVBand="1"/>
      </w:tblPr>
      <w:tblGrid>
        <w:gridCol w:w="4508"/>
        <w:gridCol w:w="4508"/>
      </w:tblGrid>
      <w:tr w:rsidR="00664690" w:rsidRPr="00ED611F" w14:paraId="55A0CDBA" w14:textId="77777777" w:rsidTr="00664690">
        <w:tc>
          <w:tcPr>
            <w:tcW w:w="4508" w:type="dxa"/>
          </w:tcPr>
          <w:p w14:paraId="7413E05B" w14:textId="77777777" w:rsidR="00664690" w:rsidRPr="00ED611F" w:rsidRDefault="00664690" w:rsidP="00664690">
            <w:pPr>
              <w:overflowPunct/>
              <w:autoSpaceDE/>
              <w:autoSpaceDN/>
              <w:adjustRightInd/>
              <w:spacing w:after="0"/>
              <w:jc w:val="left"/>
              <w:textAlignment w:val="auto"/>
              <w:rPr>
                <w:rFonts w:ascii="Arial" w:eastAsiaTheme="minorHAnsi" w:hAnsi="Arial"/>
                <w:sz w:val="18"/>
                <w:szCs w:val="18"/>
              </w:rPr>
            </w:pPr>
            <w:r w:rsidRPr="00ED611F">
              <w:rPr>
                <w:rFonts w:ascii="Arial" w:eastAsiaTheme="minorHAnsi" w:hAnsi="Arial"/>
                <w:sz w:val="18"/>
                <w:szCs w:val="18"/>
              </w:rPr>
              <w:t>Buyer</w:t>
            </w:r>
          </w:p>
        </w:tc>
        <w:tc>
          <w:tcPr>
            <w:tcW w:w="4508" w:type="dxa"/>
          </w:tcPr>
          <w:p w14:paraId="3992F3D4" w14:textId="77777777" w:rsidR="00664690" w:rsidRPr="00ED611F" w:rsidRDefault="00664690" w:rsidP="00664690">
            <w:pPr>
              <w:overflowPunct/>
              <w:autoSpaceDE/>
              <w:autoSpaceDN/>
              <w:adjustRightInd/>
              <w:spacing w:after="0"/>
              <w:jc w:val="left"/>
              <w:textAlignment w:val="auto"/>
              <w:rPr>
                <w:rFonts w:ascii="Arial" w:eastAsiaTheme="minorHAnsi" w:hAnsi="Arial"/>
                <w:sz w:val="18"/>
                <w:szCs w:val="18"/>
              </w:rPr>
            </w:pPr>
            <w:r w:rsidRPr="00ED611F">
              <w:rPr>
                <w:rFonts w:ascii="Arial" w:eastAsiaTheme="minorHAnsi" w:hAnsi="Arial"/>
                <w:sz w:val="18"/>
                <w:szCs w:val="18"/>
              </w:rPr>
              <w:t>Supplier</w:t>
            </w:r>
          </w:p>
        </w:tc>
      </w:tr>
    </w:tbl>
    <w:p w14:paraId="15013DE0" w14:textId="77777777" w:rsidR="00664690" w:rsidRDefault="00664690" w:rsidP="00664690">
      <w:pPr>
        <w:tabs>
          <w:tab w:val="left" w:pos="5268"/>
        </w:tabs>
        <w:rPr>
          <w:rFonts w:ascii="Arial" w:hAnsi="Arial"/>
          <w:sz w:val="20"/>
          <w:szCs w:val="20"/>
        </w:rPr>
      </w:pPr>
      <w:r>
        <w:rPr>
          <w:noProof/>
          <w:lang w:eastAsia="en-GB"/>
        </w:rPr>
        <w:drawing>
          <wp:anchor distT="0" distB="0" distL="114300" distR="114300" simplePos="0" relativeHeight="251659264" behindDoc="0" locked="0" layoutInCell="1" allowOverlap="1" wp14:anchorId="3ECD522A" wp14:editId="65D5D924">
            <wp:simplePos x="0" y="0"/>
            <wp:positionH relativeFrom="column">
              <wp:posOffset>0</wp:posOffset>
            </wp:positionH>
            <wp:positionV relativeFrom="paragraph">
              <wp:posOffset>298450</wp:posOffset>
            </wp:positionV>
            <wp:extent cx="5145405" cy="6489700"/>
            <wp:effectExtent l="0" t="0" r="0" b="6350"/>
            <wp:wrapSquare wrapText="bothSides"/>
            <wp:docPr id="9477" name="Picture 9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145405" cy="6489700"/>
                    </a:xfrm>
                    <a:prstGeom prst="rect">
                      <a:avLst/>
                    </a:prstGeom>
                    <a:noFill/>
                  </pic:spPr>
                </pic:pic>
              </a:graphicData>
            </a:graphic>
          </wp:anchor>
        </w:drawing>
      </w:r>
    </w:p>
    <w:p w14:paraId="6BAF8407" w14:textId="77777777" w:rsidR="00664690" w:rsidRPr="00ED611F" w:rsidRDefault="00664690" w:rsidP="00664690">
      <w:pPr>
        <w:rPr>
          <w:rFonts w:ascii="Arial" w:hAnsi="Arial"/>
          <w:sz w:val="20"/>
          <w:szCs w:val="20"/>
        </w:rPr>
      </w:pPr>
    </w:p>
    <w:p w14:paraId="4768EF96" w14:textId="77777777" w:rsidR="00664690" w:rsidRPr="00ED611F" w:rsidRDefault="00664690" w:rsidP="00664690">
      <w:pPr>
        <w:rPr>
          <w:rFonts w:ascii="Arial" w:hAnsi="Arial"/>
          <w:sz w:val="20"/>
          <w:szCs w:val="20"/>
        </w:rPr>
      </w:pPr>
    </w:p>
    <w:p w14:paraId="1FBC2ED4" w14:textId="77777777" w:rsidR="00664690" w:rsidRPr="00ED611F" w:rsidRDefault="00664690" w:rsidP="00664690">
      <w:pPr>
        <w:rPr>
          <w:rFonts w:ascii="Arial" w:hAnsi="Arial"/>
          <w:sz w:val="20"/>
          <w:szCs w:val="20"/>
        </w:rPr>
      </w:pPr>
    </w:p>
    <w:p w14:paraId="115D2C9F" w14:textId="77777777" w:rsidR="00664690" w:rsidRPr="00ED611F" w:rsidRDefault="00664690" w:rsidP="00664690">
      <w:pPr>
        <w:rPr>
          <w:rFonts w:ascii="Arial" w:hAnsi="Arial"/>
          <w:sz w:val="20"/>
          <w:szCs w:val="20"/>
        </w:rPr>
      </w:pPr>
    </w:p>
    <w:p w14:paraId="3E858CAE" w14:textId="77777777" w:rsidR="00664690" w:rsidRPr="00ED611F" w:rsidRDefault="00664690" w:rsidP="00664690">
      <w:pPr>
        <w:rPr>
          <w:rFonts w:ascii="Arial" w:hAnsi="Arial"/>
          <w:sz w:val="20"/>
          <w:szCs w:val="20"/>
        </w:rPr>
      </w:pPr>
    </w:p>
    <w:p w14:paraId="2472BC8A" w14:textId="77777777" w:rsidR="00664690" w:rsidRPr="00ED611F" w:rsidRDefault="00664690" w:rsidP="00664690">
      <w:pPr>
        <w:rPr>
          <w:rFonts w:ascii="Arial" w:hAnsi="Arial"/>
          <w:sz w:val="20"/>
          <w:szCs w:val="20"/>
        </w:rPr>
      </w:pPr>
    </w:p>
    <w:p w14:paraId="60B7BEFE" w14:textId="77777777" w:rsidR="00664690" w:rsidRPr="00ED611F" w:rsidRDefault="00664690" w:rsidP="00664690">
      <w:pPr>
        <w:rPr>
          <w:rFonts w:ascii="Arial" w:hAnsi="Arial"/>
          <w:sz w:val="20"/>
          <w:szCs w:val="20"/>
        </w:rPr>
      </w:pPr>
    </w:p>
    <w:p w14:paraId="0426ED58" w14:textId="77777777" w:rsidR="00664690" w:rsidRPr="00ED611F" w:rsidRDefault="00664690" w:rsidP="00664690">
      <w:pPr>
        <w:rPr>
          <w:rFonts w:ascii="Arial" w:hAnsi="Arial"/>
          <w:sz w:val="20"/>
          <w:szCs w:val="20"/>
        </w:rPr>
      </w:pPr>
    </w:p>
    <w:p w14:paraId="646BFEFD" w14:textId="77777777" w:rsidR="00664690" w:rsidRPr="00ED611F" w:rsidRDefault="00664690" w:rsidP="00664690">
      <w:pPr>
        <w:rPr>
          <w:rFonts w:ascii="Arial" w:hAnsi="Arial"/>
          <w:sz w:val="20"/>
          <w:szCs w:val="20"/>
        </w:rPr>
      </w:pPr>
    </w:p>
    <w:p w14:paraId="1E222EB1" w14:textId="77777777" w:rsidR="00664690" w:rsidRPr="00ED611F" w:rsidRDefault="00664690" w:rsidP="00664690">
      <w:pPr>
        <w:rPr>
          <w:rFonts w:ascii="Arial" w:hAnsi="Arial"/>
          <w:sz w:val="20"/>
          <w:szCs w:val="20"/>
        </w:rPr>
      </w:pPr>
    </w:p>
    <w:p w14:paraId="2065FCAB" w14:textId="77777777" w:rsidR="00664690" w:rsidRPr="00ED611F" w:rsidRDefault="00664690" w:rsidP="00664690">
      <w:pPr>
        <w:rPr>
          <w:rFonts w:ascii="Arial" w:hAnsi="Arial"/>
          <w:sz w:val="20"/>
          <w:szCs w:val="20"/>
        </w:rPr>
      </w:pPr>
    </w:p>
    <w:p w14:paraId="039AE0BA" w14:textId="77777777" w:rsidR="00664690" w:rsidRPr="00ED611F" w:rsidRDefault="00664690" w:rsidP="00664690">
      <w:pPr>
        <w:rPr>
          <w:rFonts w:ascii="Arial" w:hAnsi="Arial"/>
          <w:sz w:val="20"/>
          <w:szCs w:val="20"/>
        </w:rPr>
      </w:pPr>
    </w:p>
    <w:p w14:paraId="67ABE050" w14:textId="77777777" w:rsidR="00664690" w:rsidRPr="00ED611F" w:rsidRDefault="00664690" w:rsidP="00664690">
      <w:pPr>
        <w:rPr>
          <w:rFonts w:ascii="Arial" w:hAnsi="Arial"/>
          <w:sz w:val="20"/>
          <w:szCs w:val="20"/>
        </w:rPr>
      </w:pPr>
    </w:p>
    <w:p w14:paraId="47C9455D" w14:textId="77777777" w:rsidR="00664690" w:rsidRPr="00ED611F" w:rsidRDefault="00664690" w:rsidP="00664690">
      <w:pPr>
        <w:rPr>
          <w:rFonts w:ascii="Arial" w:hAnsi="Arial"/>
          <w:sz w:val="20"/>
          <w:szCs w:val="20"/>
        </w:rPr>
      </w:pPr>
    </w:p>
    <w:p w14:paraId="0F76D4A2" w14:textId="77777777" w:rsidR="00664690" w:rsidRPr="00ED611F" w:rsidRDefault="00664690" w:rsidP="00664690">
      <w:pPr>
        <w:rPr>
          <w:rFonts w:ascii="Arial" w:hAnsi="Arial"/>
          <w:sz w:val="20"/>
          <w:szCs w:val="20"/>
        </w:rPr>
      </w:pPr>
    </w:p>
    <w:p w14:paraId="5CC80824" w14:textId="77777777" w:rsidR="00664690" w:rsidRPr="00ED611F" w:rsidRDefault="00664690" w:rsidP="00664690">
      <w:pPr>
        <w:rPr>
          <w:rFonts w:ascii="Arial" w:hAnsi="Arial"/>
          <w:sz w:val="20"/>
          <w:szCs w:val="20"/>
        </w:rPr>
      </w:pPr>
    </w:p>
    <w:p w14:paraId="00ED3D40" w14:textId="77777777" w:rsidR="00664690" w:rsidRPr="00ED611F" w:rsidRDefault="00664690" w:rsidP="00664690">
      <w:pPr>
        <w:rPr>
          <w:rFonts w:ascii="Arial" w:hAnsi="Arial"/>
          <w:sz w:val="20"/>
          <w:szCs w:val="20"/>
        </w:rPr>
      </w:pPr>
    </w:p>
    <w:p w14:paraId="28537081" w14:textId="77777777" w:rsidR="00664690" w:rsidRPr="00ED611F" w:rsidRDefault="00664690" w:rsidP="00664690">
      <w:pPr>
        <w:rPr>
          <w:rFonts w:ascii="Arial" w:hAnsi="Arial"/>
          <w:sz w:val="20"/>
          <w:szCs w:val="20"/>
        </w:rPr>
      </w:pPr>
    </w:p>
    <w:p w14:paraId="240FDDCE" w14:textId="77777777" w:rsidR="00664690" w:rsidRPr="00ED611F" w:rsidRDefault="00664690" w:rsidP="00664690">
      <w:pPr>
        <w:rPr>
          <w:rFonts w:ascii="Arial" w:hAnsi="Arial"/>
          <w:sz w:val="20"/>
          <w:szCs w:val="20"/>
        </w:rPr>
      </w:pPr>
    </w:p>
    <w:p w14:paraId="0FBCFE1E" w14:textId="77777777" w:rsidR="00664690" w:rsidRPr="00ED611F" w:rsidRDefault="00664690" w:rsidP="00664690">
      <w:pPr>
        <w:rPr>
          <w:rFonts w:ascii="Arial" w:hAnsi="Arial"/>
          <w:sz w:val="20"/>
          <w:szCs w:val="20"/>
        </w:rPr>
      </w:pPr>
    </w:p>
    <w:p w14:paraId="606D91A9" w14:textId="77777777" w:rsidR="00664690" w:rsidRDefault="00664690" w:rsidP="00664690">
      <w:pPr>
        <w:rPr>
          <w:rFonts w:ascii="Arial" w:hAnsi="Arial"/>
          <w:sz w:val="20"/>
          <w:szCs w:val="20"/>
        </w:rPr>
      </w:pPr>
    </w:p>
    <w:p w14:paraId="6679F0E6" w14:textId="77777777" w:rsidR="00664690" w:rsidRDefault="00664690" w:rsidP="00664690">
      <w:pPr>
        <w:rPr>
          <w:rFonts w:ascii="Arial" w:hAnsi="Arial"/>
          <w:sz w:val="20"/>
          <w:szCs w:val="20"/>
        </w:rPr>
      </w:pPr>
    </w:p>
    <w:p w14:paraId="6F1B8A4F" w14:textId="77777777" w:rsidR="00664690" w:rsidRDefault="00664690" w:rsidP="00664690">
      <w:pPr>
        <w:rPr>
          <w:rFonts w:ascii="Arial" w:hAnsi="Arial"/>
          <w:sz w:val="20"/>
          <w:szCs w:val="20"/>
        </w:rPr>
      </w:pPr>
    </w:p>
    <w:p w14:paraId="0E95E1FA" w14:textId="77777777" w:rsidR="00664690" w:rsidRDefault="00664690" w:rsidP="00664690">
      <w:pPr>
        <w:rPr>
          <w:rFonts w:ascii="Arial" w:hAnsi="Arial"/>
          <w:sz w:val="20"/>
          <w:szCs w:val="20"/>
        </w:rPr>
      </w:pPr>
    </w:p>
    <w:p w14:paraId="270AEF3E" w14:textId="77777777" w:rsidR="00664690" w:rsidRDefault="00664690" w:rsidP="00664690">
      <w:pPr>
        <w:rPr>
          <w:rFonts w:ascii="Arial" w:hAnsi="Arial"/>
          <w:sz w:val="20"/>
          <w:szCs w:val="20"/>
        </w:rPr>
      </w:pPr>
    </w:p>
    <w:p w14:paraId="6988D292" w14:textId="77777777" w:rsidR="00664690" w:rsidRDefault="00664690" w:rsidP="00664690">
      <w:pPr>
        <w:rPr>
          <w:rFonts w:ascii="Arial" w:hAnsi="Arial"/>
          <w:sz w:val="20"/>
          <w:szCs w:val="20"/>
        </w:rPr>
      </w:pPr>
    </w:p>
    <w:p w14:paraId="41031BF5" w14:textId="77777777" w:rsidR="00664690" w:rsidRDefault="00664690" w:rsidP="00664690">
      <w:pPr>
        <w:rPr>
          <w:rFonts w:ascii="Arial" w:hAnsi="Arial"/>
          <w:sz w:val="20"/>
          <w:szCs w:val="20"/>
        </w:rPr>
      </w:pPr>
    </w:p>
    <w:p w14:paraId="2F545594" w14:textId="77777777" w:rsidR="00664690" w:rsidRPr="0016634B" w:rsidRDefault="00664690" w:rsidP="00664690">
      <w:pPr>
        <w:tabs>
          <w:tab w:val="left" w:pos="5268"/>
        </w:tabs>
        <w:rPr>
          <w:rFonts w:asciiTheme="minorHAnsi" w:eastAsiaTheme="minorHAnsi" w:hAnsiTheme="minorHAnsi" w:cstheme="minorBidi"/>
        </w:rPr>
      </w:pPr>
      <w:r w:rsidRPr="0016634B">
        <w:rPr>
          <w:szCs w:val="24"/>
        </w:rPr>
        <w:t xml:space="preserve">Process Map 3: </w:t>
      </w:r>
      <w:r w:rsidRPr="0016634B">
        <w:rPr>
          <w:rFonts w:asciiTheme="minorHAnsi" w:eastAsiaTheme="minorHAnsi" w:hAnsiTheme="minorHAnsi" w:cstheme="minorBidi"/>
        </w:rPr>
        <w:t>Issuing Instruction for Quotation for Approved Work Order Process</w:t>
      </w:r>
    </w:p>
    <w:p w14:paraId="5163E4DC" w14:textId="77777777" w:rsidR="00664690" w:rsidRPr="00ED611F" w:rsidRDefault="00664690" w:rsidP="00664690">
      <w:pPr>
        <w:rPr>
          <w:rFonts w:ascii="Arial" w:hAnsi="Arial"/>
          <w:sz w:val="20"/>
          <w:szCs w:val="20"/>
        </w:rPr>
      </w:pPr>
      <w:r>
        <w:rPr>
          <w:noProof/>
          <w:lang w:eastAsia="en-GB"/>
        </w:rPr>
        <w:drawing>
          <wp:inline distT="0" distB="0" distL="0" distR="0" wp14:anchorId="57F829A5" wp14:editId="66628A89">
            <wp:extent cx="5730605" cy="7090410"/>
            <wp:effectExtent l="0" t="0" r="381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documents.lucidchart.com/documents/e3d86415-b0a1-4f8e-8a44-80c8a60140b8/pages/0_0?a=246&amp;x=201&amp;y=-253&amp;w=1298&amp;h=1606&amp;store=1&amp;accept=image%2F*&amp;auth=LCA%207d862069293bb0dbad8d4115112558d95e6b0152-ts%3D1535624353"/>
                    <pic:cNvPicPr>
                      <a:picLocks noChangeAspect="1" noChangeArrowheads="1"/>
                    </pic:cNvPicPr>
                  </pic:nvPicPr>
                  <pic:blipFill>
                    <a:blip r:embed="rId36">
                      <a:extLst>
                        <a:ext uri="{28A0092B-C50C-407E-A947-70E740481C1C}">
                          <a14:useLocalDpi xmlns:a14="http://schemas.microsoft.com/office/drawing/2010/main" val="0"/>
                        </a:ext>
                      </a:extLst>
                    </a:blip>
                    <a:stretch>
                      <a:fillRect/>
                    </a:stretch>
                  </pic:blipFill>
                  <pic:spPr bwMode="auto">
                    <a:xfrm>
                      <a:off x="0" y="0"/>
                      <a:ext cx="5730605" cy="7090410"/>
                    </a:xfrm>
                    <a:prstGeom prst="rect">
                      <a:avLst/>
                    </a:prstGeom>
                    <a:noFill/>
                    <a:ln>
                      <a:noFill/>
                    </a:ln>
                  </pic:spPr>
                </pic:pic>
              </a:graphicData>
            </a:graphic>
          </wp:inline>
        </w:drawing>
      </w:r>
    </w:p>
    <w:p w14:paraId="004F9A73" w14:textId="77777777" w:rsidR="005E6087" w:rsidRDefault="005E6087"/>
    <w:sectPr w:rsidR="005E6087" w:rsidSect="00664690">
      <w:pgSz w:w="11906" w:h="16838"/>
      <w:pgMar w:top="1440"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TZhongsong">
    <w:altName w:val="STZhongsong"/>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833A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8EA3CCD"/>
    <w:multiLevelType w:val="hybridMultilevel"/>
    <w:tmpl w:val="8824303E"/>
    <w:lvl w:ilvl="0" w:tplc="1BBC5F96">
      <w:start w:val="1"/>
      <w:numFmt w:val="bullet"/>
      <w:lvlText w:val="•"/>
      <w:lvlJc w:val="left"/>
      <w:pPr>
        <w:ind w:left="72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1" w:tplc="65F842B2">
      <w:start w:val="1"/>
      <w:numFmt w:val="bullet"/>
      <w:lvlText w:val="o"/>
      <w:lvlJc w:val="left"/>
      <w:pPr>
        <w:ind w:left="1440"/>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2" w:tplc="357C42AC">
      <w:start w:val="1"/>
      <w:numFmt w:val="bullet"/>
      <w:lvlText w:val="▪"/>
      <w:lvlJc w:val="left"/>
      <w:pPr>
        <w:ind w:left="2160"/>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3" w:tplc="2544052E">
      <w:start w:val="1"/>
      <w:numFmt w:val="bullet"/>
      <w:lvlText w:val="•"/>
      <w:lvlJc w:val="left"/>
      <w:pPr>
        <w:ind w:left="288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4" w:tplc="F6F0ED9C">
      <w:start w:val="1"/>
      <w:numFmt w:val="bullet"/>
      <w:lvlText w:val="o"/>
      <w:lvlJc w:val="left"/>
      <w:pPr>
        <w:ind w:left="3600"/>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5" w:tplc="32DC7316">
      <w:start w:val="1"/>
      <w:numFmt w:val="bullet"/>
      <w:lvlText w:val="▪"/>
      <w:lvlJc w:val="left"/>
      <w:pPr>
        <w:ind w:left="4320"/>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6" w:tplc="9806A030">
      <w:start w:val="1"/>
      <w:numFmt w:val="bullet"/>
      <w:lvlText w:val="•"/>
      <w:lvlJc w:val="left"/>
      <w:pPr>
        <w:ind w:left="504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7" w:tplc="C4E0587E">
      <w:start w:val="1"/>
      <w:numFmt w:val="bullet"/>
      <w:lvlText w:val="o"/>
      <w:lvlJc w:val="left"/>
      <w:pPr>
        <w:ind w:left="5760"/>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8" w:tplc="64BCDD08">
      <w:start w:val="1"/>
      <w:numFmt w:val="bullet"/>
      <w:lvlText w:val="▪"/>
      <w:lvlJc w:val="left"/>
      <w:pPr>
        <w:ind w:left="6480"/>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abstractNum>
  <w:abstractNum w:abstractNumId="2" w15:restartNumberingAfterBreak="0">
    <w:nsid w:val="098E2AFB"/>
    <w:multiLevelType w:val="multilevel"/>
    <w:tmpl w:val="49CC6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EE4FED"/>
    <w:multiLevelType w:val="multilevel"/>
    <w:tmpl w:val="A6FA75AC"/>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
      <w:lvlText w:val="%2)"/>
      <w:lvlJc w:val="left"/>
      <w:pPr>
        <w:ind w:left="720" w:hanging="360"/>
      </w:pPr>
      <w:rPr>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2"/>
      <w:lvlText w:val="%3)"/>
      <w:lvlJc w:val="left"/>
      <w:pPr>
        <w:ind w:left="1080" w:hanging="360"/>
      </w:pPr>
      <w:rPr>
        <w:rFonts w:ascii="Arial" w:hAnsi="Arial" w:hint="default"/>
        <w:sz w:val="22"/>
      </w:rPr>
    </w:lvl>
    <w:lvl w:ilvl="3">
      <w:start w:val="1"/>
      <w:numFmt w:val="decimal"/>
      <w:pStyle w:val="GPSDefinitionL3"/>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4A2322C"/>
    <w:multiLevelType w:val="hybridMultilevel"/>
    <w:tmpl w:val="106A01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C19277A"/>
    <w:multiLevelType w:val="hybridMultilevel"/>
    <w:tmpl w:val="7B96C18E"/>
    <w:lvl w:ilvl="0" w:tplc="06AE84FC">
      <w:start w:val="1"/>
      <w:numFmt w:val="decimal"/>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3760FB8"/>
    <w:multiLevelType w:val="hybridMultilevel"/>
    <w:tmpl w:val="930EE53E"/>
    <w:lvl w:ilvl="0" w:tplc="24C62DDC">
      <w:start w:val="1"/>
      <w:numFmt w:val="bullet"/>
      <w:lvlText w:val=""/>
      <w:lvlJc w:val="left"/>
      <w:pPr>
        <w:ind w:left="720"/>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1" w:tplc="A6A6AC6E">
      <w:start w:val="1"/>
      <w:numFmt w:val="bullet"/>
      <w:lvlText w:val="o"/>
      <w:lvlJc w:val="left"/>
      <w:pPr>
        <w:ind w:left="1440"/>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2" w:tplc="6A8E5054">
      <w:start w:val="1"/>
      <w:numFmt w:val="bullet"/>
      <w:lvlText w:val="▪"/>
      <w:lvlJc w:val="left"/>
      <w:pPr>
        <w:ind w:left="2160"/>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3" w:tplc="1960FC66">
      <w:start w:val="1"/>
      <w:numFmt w:val="bullet"/>
      <w:lvlText w:val="•"/>
      <w:lvlJc w:val="left"/>
      <w:pPr>
        <w:ind w:left="2880"/>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4" w:tplc="9D88EF72">
      <w:start w:val="1"/>
      <w:numFmt w:val="bullet"/>
      <w:lvlText w:val="o"/>
      <w:lvlJc w:val="left"/>
      <w:pPr>
        <w:ind w:left="3600"/>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5" w:tplc="8ED027FE">
      <w:start w:val="1"/>
      <w:numFmt w:val="bullet"/>
      <w:lvlText w:val="▪"/>
      <w:lvlJc w:val="left"/>
      <w:pPr>
        <w:ind w:left="4320"/>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6" w:tplc="A6A8F6B8">
      <w:start w:val="1"/>
      <w:numFmt w:val="bullet"/>
      <w:lvlText w:val="•"/>
      <w:lvlJc w:val="left"/>
      <w:pPr>
        <w:ind w:left="5040"/>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7" w:tplc="B780396A">
      <w:start w:val="1"/>
      <w:numFmt w:val="bullet"/>
      <w:lvlText w:val="o"/>
      <w:lvlJc w:val="left"/>
      <w:pPr>
        <w:ind w:left="5760"/>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8" w:tplc="EA762DAC">
      <w:start w:val="1"/>
      <w:numFmt w:val="bullet"/>
      <w:lvlText w:val="▪"/>
      <w:lvlJc w:val="left"/>
      <w:pPr>
        <w:ind w:left="6480"/>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abstractNum>
  <w:abstractNum w:abstractNumId="7" w15:restartNumberingAfterBreak="0">
    <w:nsid w:val="23E00D2A"/>
    <w:multiLevelType w:val="multilevel"/>
    <w:tmpl w:val="8E9426A8"/>
    <w:lvl w:ilvl="0">
      <w:start w:val="1"/>
      <w:numFmt w:val="upperLetter"/>
      <w:lvlRestart w:val="0"/>
      <w:pStyle w:val="GPSRecitals"/>
      <w:lvlText w:val="%1"/>
      <w:lvlJc w:val="left"/>
      <w:pPr>
        <w:tabs>
          <w:tab w:val="num" w:pos="720"/>
        </w:tabs>
        <w:ind w:left="720" w:hanging="720"/>
      </w:pPr>
      <w:rPr>
        <w:rFonts w:cs="Times New Roman"/>
        <w:caps w:val="0"/>
        <w:effect w:val="none"/>
      </w:rPr>
    </w:lvl>
    <w:lvl w:ilvl="1">
      <w:start w:val="1"/>
      <w:numFmt w:val="lowerRoman"/>
      <w:lvlText w:val="(%2)"/>
      <w:lvlJc w:val="left"/>
      <w:pPr>
        <w:tabs>
          <w:tab w:val="num" w:pos="1800"/>
        </w:tabs>
        <w:ind w:left="1800" w:hanging="1080"/>
      </w:pPr>
      <w:rPr>
        <w:rFonts w:cs="Times New Roman"/>
        <w:caps w:val="0"/>
        <w:effect w:val="none"/>
      </w:rPr>
    </w:lvl>
    <w:lvl w:ilvl="2">
      <w:start w:val="1"/>
      <w:numFmt w:val="lowerLetter"/>
      <w:lvlText w:val="(%3)"/>
      <w:lvlJc w:val="left"/>
      <w:pPr>
        <w:tabs>
          <w:tab w:val="num" w:pos="2880"/>
        </w:tabs>
        <w:ind w:left="2880" w:hanging="1080"/>
      </w:pPr>
      <w:rPr>
        <w:rFonts w:cs="Times New Roman"/>
        <w:caps w:val="0"/>
        <w:effect w:val="none"/>
      </w:rPr>
    </w:lvl>
    <w:lvl w:ilvl="3">
      <w:start w:val="1"/>
      <w:numFmt w:val="none"/>
      <w:lvlRestart w:val="0"/>
      <w:lvlText w:val=""/>
      <w:lvlJc w:val="left"/>
      <w:pPr>
        <w:tabs>
          <w:tab w:val="num" w:pos="1800"/>
        </w:tabs>
        <w:ind w:left="1800" w:hanging="1080"/>
      </w:pPr>
      <w:rPr>
        <w:rFonts w:cs="Times New Roman"/>
        <w:caps w:val="0"/>
        <w:effect w:val="none"/>
      </w:rPr>
    </w:lvl>
    <w:lvl w:ilvl="4">
      <w:start w:val="1"/>
      <w:numFmt w:val="none"/>
      <w:lvlRestart w:val="0"/>
      <w:lvlText w:val=""/>
      <w:lvlJc w:val="left"/>
      <w:pPr>
        <w:tabs>
          <w:tab w:val="num" w:pos="1800"/>
        </w:tabs>
        <w:ind w:left="1800" w:hanging="1080"/>
      </w:pPr>
      <w:rPr>
        <w:rFonts w:cs="Times New Roman"/>
        <w:caps w:val="0"/>
        <w:effect w:val="none"/>
      </w:rPr>
    </w:lvl>
    <w:lvl w:ilvl="5">
      <w:start w:val="1"/>
      <w:numFmt w:val="none"/>
      <w:lvlRestart w:val="0"/>
      <w:lvlText w:val=""/>
      <w:lvlJc w:val="left"/>
      <w:pPr>
        <w:tabs>
          <w:tab w:val="num" w:pos="1800"/>
        </w:tabs>
        <w:ind w:left="1800" w:hanging="1080"/>
      </w:pPr>
      <w:rPr>
        <w:rFonts w:cs="Times New Roman"/>
        <w:caps w:val="0"/>
        <w:effect w:val="none"/>
      </w:rPr>
    </w:lvl>
    <w:lvl w:ilvl="6">
      <w:start w:val="1"/>
      <w:numFmt w:val="none"/>
      <w:lvlRestart w:val="0"/>
      <w:lvlText w:val=""/>
      <w:lvlJc w:val="left"/>
      <w:pPr>
        <w:tabs>
          <w:tab w:val="num" w:pos="1800"/>
        </w:tabs>
        <w:ind w:left="1800" w:hanging="1080"/>
      </w:pPr>
      <w:rPr>
        <w:rFonts w:cs="Times New Roman"/>
        <w:caps w:val="0"/>
        <w:effect w:val="none"/>
      </w:rPr>
    </w:lvl>
    <w:lvl w:ilvl="7">
      <w:start w:val="1"/>
      <w:numFmt w:val="none"/>
      <w:lvlRestart w:val="0"/>
      <w:lvlText w:val=""/>
      <w:lvlJc w:val="left"/>
      <w:pPr>
        <w:tabs>
          <w:tab w:val="num" w:pos="1800"/>
        </w:tabs>
        <w:ind w:left="1800" w:hanging="1080"/>
      </w:pPr>
      <w:rPr>
        <w:rFonts w:cs="Times New Roman"/>
        <w:caps w:val="0"/>
        <w:effect w:val="none"/>
      </w:rPr>
    </w:lvl>
    <w:lvl w:ilvl="8">
      <w:start w:val="1"/>
      <w:numFmt w:val="none"/>
      <w:lvlRestart w:val="0"/>
      <w:lvlText w:val=""/>
      <w:lvlJc w:val="left"/>
      <w:pPr>
        <w:tabs>
          <w:tab w:val="num" w:pos="1800"/>
        </w:tabs>
        <w:ind w:left="1800" w:hanging="1080"/>
      </w:pPr>
      <w:rPr>
        <w:rFonts w:cs="Times New Roman"/>
        <w:caps w:val="0"/>
        <w:effect w:val="none"/>
      </w:rPr>
    </w:lvl>
  </w:abstractNum>
  <w:abstractNum w:abstractNumId="8" w15:restartNumberingAfterBreak="0">
    <w:nsid w:val="269E28ED"/>
    <w:multiLevelType w:val="hybridMultilevel"/>
    <w:tmpl w:val="76E4949A"/>
    <w:lvl w:ilvl="0" w:tplc="0809000F">
      <w:start w:val="1"/>
      <w:numFmt w:val="decimal"/>
      <w:lvlText w:val="%1."/>
      <w:lvlJc w:val="left"/>
      <w:pPr>
        <w:ind w:left="715" w:hanging="360"/>
      </w:pPr>
    </w:lvl>
    <w:lvl w:ilvl="1" w:tplc="08090019" w:tentative="1">
      <w:start w:val="1"/>
      <w:numFmt w:val="lowerLetter"/>
      <w:lvlText w:val="%2."/>
      <w:lvlJc w:val="left"/>
      <w:pPr>
        <w:ind w:left="1435" w:hanging="360"/>
      </w:pPr>
    </w:lvl>
    <w:lvl w:ilvl="2" w:tplc="0809001B" w:tentative="1">
      <w:start w:val="1"/>
      <w:numFmt w:val="lowerRoman"/>
      <w:lvlText w:val="%3."/>
      <w:lvlJc w:val="right"/>
      <w:pPr>
        <w:ind w:left="2155" w:hanging="180"/>
      </w:pPr>
    </w:lvl>
    <w:lvl w:ilvl="3" w:tplc="0809000F" w:tentative="1">
      <w:start w:val="1"/>
      <w:numFmt w:val="decimal"/>
      <w:lvlText w:val="%4."/>
      <w:lvlJc w:val="left"/>
      <w:pPr>
        <w:ind w:left="2875" w:hanging="360"/>
      </w:pPr>
    </w:lvl>
    <w:lvl w:ilvl="4" w:tplc="08090019" w:tentative="1">
      <w:start w:val="1"/>
      <w:numFmt w:val="lowerLetter"/>
      <w:lvlText w:val="%5."/>
      <w:lvlJc w:val="left"/>
      <w:pPr>
        <w:ind w:left="3595" w:hanging="360"/>
      </w:pPr>
    </w:lvl>
    <w:lvl w:ilvl="5" w:tplc="0809001B" w:tentative="1">
      <w:start w:val="1"/>
      <w:numFmt w:val="lowerRoman"/>
      <w:lvlText w:val="%6."/>
      <w:lvlJc w:val="right"/>
      <w:pPr>
        <w:ind w:left="4315" w:hanging="180"/>
      </w:pPr>
    </w:lvl>
    <w:lvl w:ilvl="6" w:tplc="0809000F" w:tentative="1">
      <w:start w:val="1"/>
      <w:numFmt w:val="decimal"/>
      <w:lvlText w:val="%7."/>
      <w:lvlJc w:val="left"/>
      <w:pPr>
        <w:ind w:left="5035" w:hanging="360"/>
      </w:pPr>
    </w:lvl>
    <w:lvl w:ilvl="7" w:tplc="08090019" w:tentative="1">
      <w:start w:val="1"/>
      <w:numFmt w:val="lowerLetter"/>
      <w:lvlText w:val="%8."/>
      <w:lvlJc w:val="left"/>
      <w:pPr>
        <w:ind w:left="5755" w:hanging="360"/>
      </w:pPr>
    </w:lvl>
    <w:lvl w:ilvl="8" w:tplc="0809001B" w:tentative="1">
      <w:start w:val="1"/>
      <w:numFmt w:val="lowerRoman"/>
      <w:lvlText w:val="%9."/>
      <w:lvlJc w:val="right"/>
      <w:pPr>
        <w:ind w:left="6475" w:hanging="180"/>
      </w:pPr>
    </w:lvl>
  </w:abstractNum>
  <w:abstractNum w:abstractNumId="9" w15:restartNumberingAfterBreak="0">
    <w:nsid w:val="2A4C64BE"/>
    <w:multiLevelType w:val="multilevel"/>
    <w:tmpl w:val="A0DE026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AAD7824"/>
    <w:multiLevelType w:val="hybridMultilevel"/>
    <w:tmpl w:val="A636E892"/>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1" w15:restartNumberingAfterBreak="0">
    <w:nsid w:val="2BE76B7B"/>
    <w:multiLevelType w:val="multilevel"/>
    <w:tmpl w:val="24F4320E"/>
    <w:lvl w:ilvl="0">
      <w:start w:val="1"/>
      <w:numFmt w:val="upperLetter"/>
      <w:pStyle w:val="Annexlevel1"/>
      <w:suff w:val="space"/>
      <w:lvlText w:val="Annex %1"/>
      <w:lvlJc w:val="left"/>
      <w:pPr>
        <w:ind w:left="5813" w:firstLine="0"/>
      </w:pPr>
      <w:rPr>
        <w:rFonts w:hint="default"/>
      </w:rPr>
    </w:lvl>
    <w:lvl w:ilvl="1">
      <w:start w:val="1"/>
      <w:numFmt w:val="lowerLetter"/>
      <w:lvlText w:val="%2)"/>
      <w:lvlJc w:val="left"/>
      <w:pPr>
        <w:ind w:left="6533" w:hanging="360"/>
      </w:pPr>
      <w:rPr>
        <w:rFonts w:hint="default"/>
      </w:rPr>
    </w:lvl>
    <w:lvl w:ilvl="2">
      <w:start w:val="1"/>
      <w:numFmt w:val="lowerRoman"/>
      <w:lvlText w:val="%3)"/>
      <w:lvlJc w:val="left"/>
      <w:pPr>
        <w:ind w:left="6893" w:hanging="360"/>
      </w:pPr>
      <w:rPr>
        <w:rFonts w:hint="default"/>
      </w:rPr>
    </w:lvl>
    <w:lvl w:ilvl="3">
      <w:start w:val="1"/>
      <w:numFmt w:val="decimal"/>
      <w:lvlText w:val="(%4)"/>
      <w:lvlJc w:val="left"/>
      <w:pPr>
        <w:ind w:left="7253" w:hanging="360"/>
      </w:pPr>
      <w:rPr>
        <w:rFonts w:hint="default"/>
      </w:rPr>
    </w:lvl>
    <w:lvl w:ilvl="4">
      <w:start w:val="1"/>
      <w:numFmt w:val="lowerLetter"/>
      <w:lvlText w:val="(%5)"/>
      <w:lvlJc w:val="left"/>
      <w:pPr>
        <w:ind w:left="7613" w:hanging="360"/>
      </w:pPr>
      <w:rPr>
        <w:rFonts w:hint="default"/>
      </w:rPr>
    </w:lvl>
    <w:lvl w:ilvl="5">
      <w:start w:val="1"/>
      <w:numFmt w:val="lowerRoman"/>
      <w:lvlText w:val="(%6)"/>
      <w:lvlJc w:val="left"/>
      <w:pPr>
        <w:ind w:left="7973" w:hanging="360"/>
      </w:pPr>
      <w:rPr>
        <w:rFonts w:hint="default"/>
      </w:rPr>
    </w:lvl>
    <w:lvl w:ilvl="6">
      <w:start w:val="1"/>
      <w:numFmt w:val="decimal"/>
      <w:lvlText w:val="%7."/>
      <w:lvlJc w:val="left"/>
      <w:pPr>
        <w:ind w:left="8333" w:hanging="360"/>
      </w:pPr>
      <w:rPr>
        <w:rFonts w:hint="default"/>
      </w:rPr>
    </w:lvl>
    <w:lvl w:ilvl="7">
      <w:start w:val="1"/>
      <w:numFmt w:val="lowerLetter"/>
      <w:lvlText w:val="%8."/>
      <w:lvlJc w:val="left"/>
      <w:pPr>
        <w:ind w:left="8693" w:hanging="360"/>
      </w:pPr>
      <w:rPr>
        <w:rFonts w:hint="default"/>
      </w:rPr>
    </w:lvl>
    <w:lvl w:ilvl="8">
      <w:start w:val="1"/>
      <w:numFmt w:val="lowerRoman"/>
      <w:lvlText w:val="%9."/>
      <w:lvlJc w:val="left"/>
      <w:pPr>
        <w:ind w:left="9053" w:hanging="360"/>
      </w:pPr>
      <w:rPr>
        <w:rFonts w:hint="default"/>
      </w:rPr>
    </w:lvl>
  </w:abstractNum>
  <w:abstractNum w:abstractNumId="12" w15:restartNumberingAfterBreak="0">
    <w:nsid w:val="2E8446C7"/>
    <w:multiLevelType w:val="hybridMultilevel"/>
    <w:tmpl w:val="E36E8A5A"/>
    <w:lvl w:ilvl="0" w:tplc="06984238">
      <w:start w:val="1"/>
      <w:numFmt w:val="bullet"/>
      <w:lvlText w:val="•"/>
      <w:lvlJc w:val="left"/>
      <w:pPr>
        <w:ind w:left="78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1" w:tplc="E91A08C0">
      <w:start w:val="1"/>
      <w:numFmt w:val="bullet"/>
      <w:lvlText w:val="o"/>
      <w:lvlJc w:val="left"/>
      <w:pPr>
        <w:ind w:left="1500"/>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2" w:tplc="05DAE7F4">
      <w:start w:val="1"/>
      <w:numFmt w:val="bullet"/>
      <w:lvlText w:val="▪"/>
      <w:lvlJc w:val="left"/>
      <w:pPr>
        <w:ind w:left="2220"/>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3" w:tplc="4184DD9E">
      <w:start w:val="1"/>
      <w:numFmt w:val="bullet"/>
      <w:lvlText w:val="•"/>
      <w:lvlJc w:val="left"/>
      <w:pPr>
        <w:ind w:left="294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4" w:tplc="9CC4BC9A">
      <w:start w:val="1"/>
      <w:numFmt w:val="bullet"/>
      <w:lvlText w:val="o"/>
      <w:lvlJc w:val="left"/>
      <w:pPr>
        <w:ind w:left="3660"/>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5" w:tplc="DC04FF1E">
      <w:start w:val="1"/>
      <w:numFmt w:val="bullet"/>
      <w:lvlText w:val="▪"/>
      <w:lvlJc w:val="left"/>
      <w:pPr>
        <w:ind w:left="4380"/>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6" w:tplc="B45A8084">
      <w:start w:val="1"/>
      <w:numFmt w:val="bullet"/>
      <w:lvlText w:val="•"/>
      <w:lvlJc w:val="left"/>
      <w:pPr>
        <w:ind w:left="510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7" w:tplc="CA5479AC">
      <w:start w:val="1"/>
      <w:numFmt w:val="bullet"/>
      <w:lvlText w:val="o"/>
      <w:lvlJc w:val="left"/>
      <w:pPr>
        <w:ind w:left="5820"/>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8" w:tplc="372E354A">
      <w:start w:val="1"/>
      <w:numFmt w:val="bullet"/>
      <w:lvlText w:val="▪"/>
      <w:lvlJc w:val="left"/>
      <w:pPr>
        <w:ind w:left="6540"/>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abstractNum>
  <w:abstractNum w:abstractNumId="13" w15:restartNumberingAfterBreak="0">
    <w:nsid w:val="3E09118D"/>
    <w:multiLevelType w:val="multilevel"/>
    <w:tmpl w:val="3B5465E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3"/>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2"/>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F044603"/>
    <w:multiLevelType w:val="hybridMultilevel"/>
    <w:tmpl w:val="249AADDE"/>
    <w:lvl w:ilvl="0" w:tplc="C67E723C">
      <w:start w:val="1"/>
      <w:numFmt w:val="bullet"/>
      <w:lvlText w:val=""/>
      <w:lvlJc w:val="left"/>
      <w:pPr>
        <w:ind w:left="720"/>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1" w:tplc="C2E082C2">
      <w:start w:val="1"/>
      <w:numFmt w:val="bullet"/>
      <w:lvlText w:val="o"/>
      <w:lvlJc w:val="left"/>
      <w:pPr>
        <w:ind w:left="1440"/>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2" w:tplc="BCC2F566">
      <w:start w:val="1"/>
      <w:numFmt w:val="bullet"/>
      <w:lvlText w:val="▪"/>
      <w:lvlJc w:val="left"/>
      <w:pPr>
        <w:ind w:left="2160"/>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3" w:tplc="EF366BDE">
      <w:start w:val="1"/>
      <w:numFmt w:val="bullet"/>
      <w:lvlText w:val="•"/>
      <w:lvlJc w:val="left"/>
      <w:pPr>
        <w:ind w:left="2880"/>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4" w:tplc="B1E8967A">
      <w:start w:val="1"/>
      <w:numFmt w:val="bullet"/>
      <w:lvlText w:val="o"/>
      <w:lvlJc w:val="left"/>
      <w:pPr>
        <w:ind w:left="3600"/>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5" w:tplc="457C1EB6">
      <w:start w:val="1"/>
      <w:numFmt w:val="bullet"/>
      <w:lvlText w:val="▪"/>
      <w:lvlJc w:val="left"/>
      <w:pPr>
        <w:ind w:left="4320"/>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6" w:tplc="90CE9B62">
      <w:start w:val="1"/>
      <w:numFmt w:val="bullet"/>
      <w:lvlText w:val="•"/>
      <w:lvlJc w:val="left"/>
      <w:pPr>
        <w:ind w:left="5040"/>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7" w:tplc="83909B24">
      <w:start w:val="1"/>
      <w:numFmt w:val="bullet"/>
      <w:lvlText w:val="o"/>
      <w:lvlJc w:val="left"/>
      <w:pPr>
        <w:ind w:left="5760"/>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8" w:tplc="198EA924">
      <w:start w:val="1"/>
      <w:numFmt w:val="bullet"/>
      <w:lvlText w:val="▪"/>
      <w:lvlJc w:val="left"/>
      <w:pPr>
        <w:ind w:left="6480"/>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abstractNum>
  <w:abstractNum w:abstractNumId="15" w15:restartNumberingAfterBreak="0">
    <w:nsid w:val="3F6A0053"/>
    <w:multiLevelType w:val="hybridMultilevel"/>
    <w:tmpl w:val="54E417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FC23D1B"/>
    <w:multiLevelType w:val="hybridMultilevel"/>
    <w:tmpl w:val="0E36AC1C"/>
    <w:lvl w:ilvl="0" w:tplc="42D444C2">
      <w:start w:val="1"/>
      <w:numFmt w:val="bullet"/>
      <w:lvlText w:val=""/>
      <w:lvlJc w:val="left"/>
      <w:pPr>
        <w:ind w:left="471"/>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1" w:tplc="3DC88F5C">
      <w:start w:val="1"/>
      <w:numFmt w:val="bullet"/>
      <w:lvlText w:val="o"/>
      <w:lvlJc w:val="left"/>
      <w:pPr>
        <w:ind w:left="1178"/>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2" w:tplc="289E9A78">
      <w:start w:val="1"/>
      <w:numFmt w:val="bullet"/>
      <w:lvlText w:val="▪"/>
      <w:lvlJc w:val="left"/>
      <w:pPr>
        <w:ind w:left="1898"/>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3" w:tplc="7188F548">
      <w:start w:val="1"/>
      <w:numFmt w:val="bullet"/>
      <w:lvlText w:val="•"/>
      <w:lvlJc w:val="left"/>
      <w:pPr>
        <w:ind w:left="261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8402D542">
      <w:start w:val="1"/>
      <w:numFmt w:val="bullet"/>
      <w:lvlText w:val="o"/>
      <w:lvlJc w:val="left"/>
      <w:pPr>
        <w:ind w:left="3338"/>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5" w:tplc="C65AF26C">
      <w:start w:val="1"/>
      <w:numFmt w:val="bullet"/>
      <w:lvlText w:val="▪"/>
      <w:lvlJc w:val="left"/>
      <w:pPr>
        <w:ind w:left="4058"/>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6" w:tplc="D0BA18FA">
      <w:start w:val="1"/>
      <w:numFmt w:val="bullet"/>
      <w:lvlText w:val="•"/>
      <w:lvlJc w:val="left"/>
      <w:pPr>
        <w:ind w:left="477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9B6614EC">
      <w:start w:val="1"/>
      <w:numFmt w:val="bullet"/>
      <w:lvlText w:val="o"/>
      <w:lvlJc w:val="left"/>
      <w:pPr>
        <w:ind w:left="5498"/>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8" w:tplc="13B8D27A">
      <w:start w:val="1"/>
      <w:numFmt w:val="bullet"/>
      <w:lvlText w:val="▪"/>
      <w:lvlJc w:val="left"/>
      <w:pPr>
        <w:ind w:left="6218"/>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abstractNum>
  <w:abstractNum w:abstractNumId="17" w15:restartNumberingAfterBreak="0">
    <w:nsid w:val="460D2D98"/>
    <w:multiLevelType w:val="hybridMultilevel"/>
    <w:tmpl w:val="CBBA3FD8"/>
    <w:lvl w:ilvl="0" w:tplc="9A04FBCA">
      <w:start w:val="1"/>
      <w:numFmt w:val="lowerLetter"/>
      <w:lvlText w:val="%1)"/>
      <w:lvlJc w:val="left"/>
      <w:pPr>
        <w:ind w:left="360"/>
      </w:pPr>
      <w:rPr>
        <w:rFonts w:ascii="Cambria" w:eastAsia="Cambria" w:hAnsi="Cambria" w:cs="Cambria"/>
        <w:b w:val="0"/>
        <w:i w:val="0"/>
        <w:strike w:val="0"/>
        <w:dstrike w:val="0"/>
        <w:color w:val="000000"/>
        <w:sz w:val="40"/>
        <w:szCs w:val="40"/>
        <w:u w:val="none" w:color="000000"/>
        <w:bdr w:val="none" w:sz="0" w:space="0" w:color="auto"/>
        <w:shd w:val="clear" w:color="auto" w:fill="auto"/>
        <w:vertAlign w:val="baseline"/>
      </w:rPr>
    </w:lvl>
    <w:lvl w:ilvl="1" w:tplc="2840A8F0">
      <w:start w:val="1"/>
      <w:numFmt w:val="lowerRoman"/>
      <w:lvlText w:val="%2)"/>
      <w:lvlJc w:val="left"/>
      <w:pPr>
        <w:ind w:left="1080"/>
      </w:pPr>
      <w:rPr>
        <w:rFonts w:ascii="Cambria" w:eastAsia="Cambria" w:hAnsi="Cambria" w:cs="Cambria"/>
        <w:b w:val="0"/>
        <w:i w:val="0"/>
        <w:strike w:val="0"/>
        <w:dstrike w:val="0"/>
        <w:color w:val="000000"/>
        <w:sz w:val="40"/>
        <w:szCs w:val="40"/>
        <w:u w:val="none" w:color="000000"/>
        <w:bdr w:val="none" w:sz="0" w:space="0" w:color="auto"/>
        <w:shd w:val="clear" w:color="auto" w:fill="auto"/>
        <w:vertAlign w:val="baseline"/>
      </w:rPr>
    </w:lvl>
    <w:lvl w:ilvl="2" w:tplc="67F0C272">
      <w:start w:val="1"/>
      <w:numFmt w:val="lowerRoman"/>
      <w:lvlText w:val="%3"/>
      <w:lvlJc w:val="left"/>
      <w:pPr>
        <w:ind w:left="2301"/>
      </w:pPr>
      <w:rPr>
        <w:rFonts w:ascii="Cambria" w:eastAsia="Cambria" w:hAnsi="Cambria" w:cs="Cambria"/>
        <w:b w:val="0"/>
        <w:i w:val="0"/>
        <w:strike w:val="0"/>
        <w:dstrike w:val="0"/>
        <w:color w:val="000000"/>
        <w:sz w:val="40"/>
        <w:szCs w:val="40"/>
        <w:u w:val="none" w:color="000000"/>
        <w:bdr w:val="none" w:sz="0" w:space="0" w:color="auto"/>
        <w:shd w:val="clear" w:color="auto" w:fill="auto"/>
        <w:vertAlign w:val="baseline"/>
      </w:rPr>
    </w:lvl>
    <w:lvl w:ilvl="3" w:tplc="1EA61A18">
      <w:start w:val="1"/>
      <w:numFmt w:val="decimal"/>
      <w:lvlText w:val="%4"/>
      <w:lvlJc w:val="left"/>
      <w:pPr>
        <w:ind w:left="3021"/>
      </w:pPr>
      <w:rPr>
        <w:rFonts w:ascii="Cambria" w:eastAsia="Cambria" w:hAnsi="Cambria" w:cs="Cambria"/>
        <w:b w:val="0"/>
        <w:i w:val="0"/>
        <w:strike w:val="0"/>
        <w:dstrike w:val="0"/>
        <w:color w:val="000000"/>
        <w:sz w:val="40"/>
        <w:szCs w:val="40"/>
        <w:u w:val="none" w:color="000000"/>
        <w:bdr w:val="none" w:sz="0" w:space="0" w:color="auto"/>
        <w:shd w:val="clear" w:color="auto" w:fill="auto"/>
        <w:vertAlign w:val="baseline"/>
      </w:rPr>
    </w:lvl>
    <w:lvl w:ilvl="4" w:tplc="88E2D8FC">
      <w:start w:val="1"/>
      <w:numFmt w:val="lowerLetter"/>
      <w:lvlText w:val="%5"/>
      <w:lvlJc w:val="left"/>
      <w:pPr>
        <w:ind w:left="3741"/>
      </w:pPr>
      <w:rPr>
        <w:rFonts w:ascii="Cambria" w:eastAsia="Cambria" w:hAnsi="Cambria" w:cs="Cambria"/>
        <w:b w:val="0"/>
        <w:i w:val="0"/>
        <w:strike w:val="0"/>
        <w:dstrike w:val="0"/>
        <w:color w:val="000000"/>
        <w:sz w:val="40"/>
        <w:szCs w:val="40"/>
        <w:u w:val="none" w:color="000000"/>
        <w:bdr w:val="none" w:sz="0" w:space="0" w:color="auto"/>
        <w:shd w:val="clear" w:color="auto" w:fill="auto"/>
        <w:vertAlign w:val="baseline"/>
      </w:rPr>
    </w:lvl>
    <w:lvl w:ilvl="5" w:tplc="EA126FA0">
      <w:start w:val="1"/>
      <w:numFmt w:val="lowerRoman"/>
      <w:lvlText w:val="%6"/>
      <w:lvlJc w:val="left"/>
      <w:pPr>
        <w:ind w:left="4461"/>
      </w:pPr>
      <w:rPr>
        <w:rFonts w:ascii="Cambria" w:eastAsia="Cambria" w:hAnsi="Cambria" w:cs="Cambria"/>
        <w:b w:val="0"/>
        <w:i w:val="0"/>
        <w:strike w:val="0"/>
        <w:dstrike w:val="0"/>
        <w:color w:val="000000"/>
        <w:sz w:val="40"/>
        <w:szCs w:val="40"/>
        <w:u w:val="none" w:color="000000"/>
        <w:bdr w:val="none" w:sz="0" w:space="0" w:color="auto"/>
        <w:shd w:val="clear" w:color="auto" w:fill="auto"/>
        <w:vertAlign w:val="baseline"/>
      </w:rPr>
    </w:lvl>
    <w:lvl w:ilvl="6" w:tplc="A9EC606E">
      <w:start w:val="1"/>
      <w:numFmt w:val="decimal"/>
      <w:lvlText w:val="%7"/>
      <w:lvlJc w:val="left"/>
      <w:pPr>
        <w:ind w:left="5181"/>
      </w:pPr>
      <w:rPr>
        <w:rFonts w:ascii="Cambria" w:eastAsia="Cambria" w:hAnsi="Cambria" w:cs="Cambria"/>
        <w:b w:val="0"/>
        <w:i w:val="0"/>
        <w:strike w:val="0"/>
        <w:dstrike w:val="0"/>
        <w:color w:val="000000"/>
        <w:sz w:val="40"/>
        <w:szCs w:val="40"/>
        <w:u w:val="none" w:color="000000"/>
        <w:bdr w:val="none" w:sz="0" w:space="0" w:color="auto"/>
        <w:shd w:val="clear" w:color="auto" w:fill="auto"/>
        <w:vertAlign w:val="baseline"/>
      </w:rPr>
    </w:lvl>
    <w:lvl w:ilvl="7" w:tplc="B2DE6246">
      <w:start w:val="1"/>
      <w:numFmt w:val="lowerLetter"/>
      <w:lvlText w:val="%8"/>
      <w:lvlJc w:val="left"/>
      <w:pPr>
        <w:ind w:left="5901"/>
      </w:pPr>
      <w:rPr>
        <w:rFonts w:ascii="Cambria" w:eastAsia="Cambria" w:hAnsi="Cambria" w:cs="Cambria"/>
        <w:b w:val="0"/>
        <w:i w:val="0"/>
        <w:strike w:val="0"/>
        <w:dstrike w:val="0"/>
        <w:color w:val="000000"/>
        <w:sz w:val="40"/>
        <w:szCs w:val="40"/>
        <w:u w:val="none" w:color="000000"/>
        <w:bdr w:val="none" w:sz="0" w:space="0" w:color="auto"/>
        <w:shd w:val="clear" w:color="auto" w:fill="auto"/>
        <w:vertAlign w:val="baseline"/>
      </w:rPr>
    </w:lvl>
    <w:lvl w:ilvl="8" w:tplc="75C45904">
      <w:start w:val="1"/>
      <w:numFmt w:val="lowerRoman"/>
      <w:lvlText w:val="%9"/>
      <w:lvlJc w:val="left"/>
      <w:pPr>
        <w:ind w:left="6621"/>
      </w:pPr>
      <w:rPr>
        <w:rFonts w:ascii="Cambria" w:eastAsia="Cambria" w:hAnsi="Cambria" w:cs="Cambria"/>
        <w:b w:val="0"/>
        <w:i w:val="0"/>
        <w:strike w:val="0"/>
        <w:dstrike w:val="0"/>
        <w:color w:val="000000"/>
        <w:sz w:val="40"/>
        <w:szCs w:val="40"/>
        <w:u w:val="none" w:color="000000"/>
        <w:bdr w:val="none" w:sz="0" w:space="0" w:color="auto"/>
        <w:shd w:val="clear" w:color="auto" w:fill="auto"/>
        <w:vertAlign w:val="baseline"/>
      </w:rPr>
    </w:lvl>
  </w:abstractNum>
  <w:abstractNum w:abstractNumId="18" w15:restartNumberingAfterBreak="0">
    <w:nsid w:val="47A41DEC"/>
    <w:multiLevelType w:val="multilevel"/>
    <w:tmpl w:val="28E668EE"/>
    <w:lvl w:ilvl="0">
      <w:start w:val="1"/>
      <w:numFmt w:val="decimal"/>
      <w:pStyle w:val="Heading1"/>
      <w:lvlText w:val="%1."/>
      <w:lvlJc w:val="left"/>
      <w:pPr>
        <w:ind w:left="928"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Heading2"/>
      <w:lvlText w:val="%1.%2."/>
      <w:lvlJc w:val="left"/>
      <w:pPr>
        <w:ind w:left="1283" w:hanging="432"/>
      </w:pPr>
      <w:rPr>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Heading3"/>
      <w:lvlText w:val="%1.%2.%3."/>
      <w:lvlJc w:val="left"/>
      <w:pPr>
        <w:ind w:left="1639" w:hanging="504"/>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Heading4"/>
      <w:lvlText w:val="%1.%2.%3.%4."/>
      <w:lvlJc w:val="left"/>
      <w:pPr>
        <w:ind w:left="1728" w:hanging="648"/>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B8E3931"/>
    <w:multiLevelType w:val="hybridMultilevel"/>
    <w:tmpl w:val="765C3C4E"/>
    <w:lvl w:ilvl="0" w:tplc="34B4603A">
      <w:start w:val="1"/>
      <w:numFmt w:val="bullet"/>
      <w:pStyle w:val="ITCDtabledotpoint"/>
      <w:lvlText w:val=""/>
      <w:lvlJc w:val="left"/>
      <w:pPr>
        <w:tabs>
          <w:tab w:val="num" w:pos="0"/>
        </w:tabs>
        <w:ind w:left="284" w:hanging="284"/>
      </w:pPr>
      <w:rPr>
        <w:rFonts w:ascii="Symbol" w:hAnsi="Symbol" w:cs="Symbol" w:hint="default"/>
        <w:b w:val="0"/>
        <w:i w:val="0"/>
        <w:color w:val="99CCFF"/>
        <w:sz w:val="16"/>
        <w:szCs w:val="16"/>
      </w:rPr>
    </w:lvl>
    <w:lvl w:ilvl="1" w:tplc="4DAAF8D0">
      <w:start w:val="1"/>
      <w:numFmt w:val="bullet"/>
      <w:pStyle w:val="tablebullet3"/>
      <w:lvlText w:val=""/>
      <w:lvlJc w:val="left"/>
      <w:pPr>
        <w:tabs>
          <w:tab w:val="num" w:pos="1270"/>
        </w:tabs>
        <w:ind w:left="1270" w:hanging="360"/>
      </w:pPr>
      <w:rPr>
        <w:rFonts w:ascii="Symbol" w:hAnsi="Symbol" w:hint="default"/>
        <w:b w:val="0"/>
        <w:i w:val="0"/>
        <w:color w:val="99CCFF"/>
        <w:sz w:val="16"/>
        <w:szCs w:val="16"/>
      </w:rPr>
    </w:lvl>
    <w:lvl w:ilvl="2" w:tplc="08090005">
      <w:start w:val="1"/>
      <w:numFmt w:val="bullet"/>
      <w:lvlText w:val=""/>
      <w:lvlJc w:val="left"/>
      <w:pPr>
        <w:tabs>
          <w:tab w:val="num" w:pos="1990"/>
        </w:tabs>
        <w:ind w:left="1990" w:hanging="360"/>
      </w:pPr>
      <w:rPr>
        <w:rFonts w:ascii="Wingdings" w:hAnsi="Wingdings" w:hint="default"/>
      </w:rPr>
    </w:lvl>
    <w:lvl w:ilvl="3" w:tplc="08090001" w:tentative="1">
      <w:start w:val="1"/>
      <w:numFmt w:val="bullet"/>
      <w:lvlText w:val=""/>
      <w:lvlJc w:val="left"/>
      <w:pPr>
        <w:tabs>
          <w:tab w:val="num" w:pos="2710"/>
        </w:tabs>
        <w:ind w:left="2710" w:hanging="360"/>
      </w:pPr>
      <w:rPr>
        <w:rFonts w:ascii="Symbol" w:hAnsi="Symbol" w:hint="default"/>
      </w:rPr>
    </w:lvl>
    <w:lvl w:ilvl="4" w:tplc="08090003" w:tentative="1">
      <w:start w:val="1"/>
      <w:numFmt w:val="bullet"/>
      <w:lvlText w:val="o"/>
      <w:lvlJc w:val="left"/>
      <w:pPr>
        <w:tabs>
          <w:tab w:val="num" w:pos="3430"/>
        </w:tabs>
        <w:ind w:left="3430" w:hanging="360"/>
      </w:pPr>
      <w:rPr>
        <w:rFonts w:ascii="Courier New" w:hAnsi="Courier New" w:cs="Courier New" w:hint="default"/>
      </w:rPr>
    </w:lvl>
    <w:lvl w:ilvl="5" w:tplc="08090005" w:tentative="1">
      <w:start w:val="1"/>
      <w:numFmt w:val="bullet"/>
      <w:lvlText w:val=""/>
      <w:lvlJc w:val="left"/>
      <w:pPr>
        <w:tabs>
          <w:tab w:val="num" w:pos="4150"/>
        </w:tabs>
        <w:ind w:left="4150" w:hanging="360"/>
      </w:pPr>
      <w:rPr>
        <w:rFonts w:ascii="Wingdings" w:hAnsi="Wingdings" w:hint="default"/>
      </w:rPr>
    </w:lvl>
    <w:lvl w:ilvl="6" w:tplc="08090001" w:tentative="1">
      <w:start w:val="1"/>
      <w:numFmt w:val="bullet"/>
      <w:lvlText w:val=""/>
      <w:lvlJc w:val="left"/>
      <w:pPr>
        <w:tabs>
          <w:tab w:val="num" w:pos="4870"/>
        </w:tabs>
        <w:ind w:left="4870" w:hanging="360"/>
      </w:pPr>
      <w:rPr>
        <w:rFonts w:ascii="Symbol" w:hAnsi="Symbol" w:hint="default"/>
      </w:rPr>
    </w:lvl>
    <w:lvl w:ilvl="7" w:tplc="08090003" w:tentative="1">
      <w:start w:val="1"/>
      <w:numFmt w:val="bullet"/>
      <w:lvlText w:val="o"/>
      <w:lvlJc w:val="left"/>
      <w:pPr>
        <w:tabs>
          <w:tab w:val="num" w:pos="5590"/>
        </w:tabs>
        <w:ind w:left="5590" w:hanging="360"/>
      </w:pPr>
      <w:rPr>
        <w:rFonts w:ascii="Courier New" w:hAnsi="Courier New" w:cs="Courier New" w:hint="default"/>
      </w:rPr>
    </w:lvl>
    <w:lvl w:ilvl="8" w:tplc="08090005" w:tentative="1">
      <w:start w:val="1"/>
      <w:numFmt w:val="bullet"/>
      <w:lvlText w:val=""/>
      <w:lvlJc w:val="left"/>
      <w:pPr>
        <w:tabs>
          <w:tab w:val="num" w:pos="6310"/>
        </w:tabs>
        <w:ind w:left="6310" w:hanging="360"/>
      </w:pPr>
      <w:rPr>
        <w:rFonts w:ascii="Wingdings" w:hAnsi="Wingdings" w:hint="default"/>
      </w:rPr>
    </w:lvl>
  </w:abstractNum>
  <w:abstractNum w:abstractNumId="20" w15:restartNumberingAfterBreak="0">
    <w:nsid w:val="4CF174FA"/>
    <w:multiLevelType w:val="hybridMultilevel"/>
    <w:tmpl w:val="CF6CD756"/>
    <w:lvl w:ilvl="0" w:tplc="08090001">
      <w:start w:val="1"/>
      <w:numFmt w:val="bullet"/>
      <w:lvlText w:val=""/>
      <w:lvlJc w:val="left"/>
      <w:pPr>
        <w:ind w:left="2422" w:hanging="360"/>
      </w:pPr>
      <w:rPr>
        <w:rFonts w:ascii="Symbol" w:hAnsi="Symbol" w:hint="default"/>
      </w:rPr>
    </w:lvl>
    <w:lvl w:ilvl="1" w:tplc="08090003" w:tentative="1">
      <w:start w:val="1"/>
      <w:numFmt w:val="bullet"/>
      <w:lvlText w:val="o"/>
      <w:lvlJc w:val="left"/>
      <w:pPr>
        <w:ind w:left="3142" w:hanging="360"/>
      </w:pPr>
      <w:rPr>
        <w:rFonts w:ascii="Courier New" w:hAnsi="Courier New" w:cs="Courier New" w:hint="default"/>
      </w:rPr>
    </w:lvl>
    <w:lvl w:ilvl="2" w:tplc="08090005" w:tentative="1">
      <w:start w:val="1"/>
      <w:numFmt w:val="bullet"/>
      <w:lvlText w:val=""/>
      <w:lvlJc w:val="left"/>
      <w:pPr>
        <w:ind w:left="3862" w:hanging="360"/>
      </w:pPr>
      <w:rPr>
        <w:rFonts w:ascii="Wingdings" w:hAnsi="Wingdings" w:hint="default"/>
      </w:rPr>
    </w:lvl>
    <w:lvl w:ilvl="3" w:tplc="08090001" w:tentative="1">
      <w:start w:val="1"/>
      <w:numFmt w:val="bullet"/>
      <w:lvlText w:val=""/>
      <w:lvlJc w:val="left"/>
      <w:pPr>
        <w:ind w:left="4582" w:hanging="360"/>
      </w:pPr>
      <w:rPr>
        <w:rFonts w:ascii="Symbol" w:hAnsi="Symbol" w:hint="default"/>
      </w:rPr>
    </w:lvl>
    <w:lvl w:ilvl="4" w:tplc="08090003" w:tentative="1">
      <w:start w:val="1"/>
      <w:numFmt w:val="bullet"/>
      <w:lvlText w:val="o"/>
      <w:lvlJc w:val="left"/>
      <w:pPr>
        <w:ind w:left="5302" w:hanging="360"/>
      </w:pPr>
      <w:rPr>
        <w:rFonts w:ascii="Courier New" w:hAnsi="Courier New" w:cs="Courier New" w:hint="default"/>
      </w:rPr>
    </w:lvl>
    <w:lvl w:ilvl="5" w:tplc="08090005" w:tentative="1">
      <w:start w:val="1"/>
      <w:numFmt w:val="bullet"/>
      <w:lvlText w:val=""/>
      <w:lvlJc w:val="left"/>
      <w:pPr>
        <w:ind w:left="6022" w:hanging="360"/>
      </w:pPr>
      <w:rPr>
        <w:rFonts w:ascii="Wingdings" w:hAnsi="Wingdings" w:hint="default"/>
      </w:rPr>
    </w:lvl>
    <w:lvl w:ilvl="6" w:tplc="08090001" w:tentative="1">
      <w:start w:val="1"/>
      <w:numFmt w:val="bullet"/>
      <w:lvlText w:val=""/>
      <w:lvlJc w:val="left"/>
      <w:pPr>
        <w:ind w:left="6742" w:hanging="360"/>
      </w:pPr>
      <w:rPr>
        <w:rFonts w:ascii="Symbol" w:hAnsi="Symbol" w:hint="default"/>
      </w:rPr>
    </w:lvl>
    <w:lvl w:ilvl="7" w:tplc="08090003" w:tentative="1">
      <w:start w:val="1"/>
      <w:numFmt w:val="bullet"/>
      <w:lvlText w:val="o"/>
      <w:lvlJc w:val="left"/>
      <w:pPr>
        <w:ind w:left="7462" w:hanging="360"/>
      </w:pPr>
      <w:rPr>
        <w:rFonts w:ascii="Courier New" w:hAnsi="Courier New" w:cs="Courier New" w:hint="default"/>
      </w:rPr>
    </w:lvl>
    <w:lvl w:ilvl="8" w:tplc="08090005" w:tentative="1">
      <w:start w:val="1"/>
      <w:numFmt w:val="bullet"/>
      <w:lvlText w:val=""/>
      <w:lvlJc w:val="left"/>
      <w:pPr>
        <w:ind w:left="8182" w:hanging="360"/>
      </w:pPr>
      <w:rPr>
        <w:rFonts w:ascii="Wingdings" w:hAnsi="Wingdings" w:hint="default"/>
      </w:rPr>
    </w:lvl>
  </w:abstractNum>
  <w:abstractNum w:abstractNumId="21" w15:restartNumberingAfterBreak="0">
    <w:nsid w:val="4D1601D2"/>
    <w:multiLevelType w:val="hybridMultilevel"/>
    <w:tmpl w:val="001A53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4EF0ABE"/>
    <w:multiLevelType w:val="hybridMultilevel"/>
    <w:tmpl w:val="A1FA9D76"/>
    <w:lvl w:ilvl="0" w:tplc="3D10DEE8">
      <w:start w:val="1"/>
      <w:numFmt w:val="bullet"/>
      <w:lvlText w:val=""/>
      <w:lvlJc w:val="left"/>
      <w:pPr>
        <w:ind w:left="720"/>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1" w:tplc="E774001C">
      <w:start w:val="1"/>
      <w:numFmt w:val="bullet"/>
      <w:lvlText w:val="o"/>
      <w:lvlJc w:val="left"/>
      <w:pPr>
        <w:ind w:left="1440"/>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2" w:tplc="6C1E1306">
      <w:start w:val="1"/>
      <w:numFmt w:val="bullet"/>
      <w:lvlText w:val="▪"/>
      <w:lvlJc w:val="left"/>
      <w:pPr>
        <w:ind w:left="2160"/>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3" w:tplc="35BE125E">
      <w:start w:val="1"/>
      <w:numFmt w:val="bullet"/>
      <w:lvlText w:val="•"/>
      <w:lvlJc w:val="left"/>
      <w:pPr>
        <w:ind w:left="2880"/>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4" w:tplc="0742AC96">
      <w:start w:val="1"/>
      <w:numFmt w:val="bullet"/>
      <w:lvlText w:val="o"/>
      <w:lvlJc w:val="left"/>
      <w:pPr>
        <w:ind w:left="3600"/>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5" w:tplc="7B40A58A">
      <w:start w:val="1"/>
      <w:numFmt w:val="bullet"/>
      <w:lvlText w:val="▪"/>
      <w:lvlJc w:val="left"/>
      <w:pPr>
        <w:ind w:left="4320"/>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6" w:tplc="17A0C85E">
      <w:start w:val="1"/>
      <w:numFmt w:val="bullet"/>
      <w:lvlText w:val="•"/>
      <w:lvlJc w:val="left"/>
      <w:pPr>
        <w:ind w:left="5040"/>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7" w:tplc="3F5E8822">
      <w:start w:val="1"/>
      <w:numFmt w:val="bullet"/>
      <w:lvlText w:val="o"/>
      <w:lvlJc w:val="left"/>
      <w:pPr>
        <w:ind w:left="5760"/>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8" w:tplc="10167E08">
      <w:start w:val="1"/>
      <w:numFmt w:val="bullet"/>
      <w:lvlText w:val="▪"/>
      <w:lvlJc w:val="left"/>
      <w:pPr>
        <w:ind w:left="6480"/>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abstractNum>
  <w:abstractNum w:abstractNumId="23" w15:restartNumberingAfterBreak="0">
    <w:nsid w:val="5CCB27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4654F0E"/>
    <w:multiLevelType w:val="multilevel"/>
    <w:tmpl w:val="0CA6849A"/>
    <w:lvl w:ilvl="0">
      <w:start w:val="1"/>
      <w:numFmt w:val="decimal"/>
      <w:pStyle w:val="Appendixlevel1"/>
      <w:suff w:val="space"/>
      <w:lvlText w:val="Appendix %1"/>
      <w:lvlJc w:val="left"/>
      <w:pPr>
        <w:ind w:left="0" w:firstLine="0"/>
      </w:pPr>
      <w:rPr>
        <w:rFonts w:hint="default"/>
      </w:rPr>
    </w:lvl>
    <w:lvl w:ilvl="1">
      <w:start w:val="1"/>
      <w:numFmt w:val="lowerLetter"/>
      <w:lvlText w:val="%2)"/>
      <w:lvlJc w:val="left"/>
      <w:pPr>
        <w:ind w:left="720" w:hanging="360"/>
      </w:pPr>
      <w:rPr>
        <w:rFonts w:hint="default"/>
      </w:rPr>
    </w:lvl>
    <w:lvl w:ilvl="2">
      <w:start w:val="1"/>
      <w:numFmt w:val="decimal"/>
      <w:pStyle w:val="Appendixlevel1"/>
      <w:suff w:val="space"/>
      <w:lvlText w:val="Appendix %1.%3"/>
      <w:lvlJc w:val="left"/>
      <w:pPr>
        <w:ind w:left="0" w:firstLine="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64B257BA"/>
    <w:multiLevelType w:val="hybridMultilevel"/>
    <w:tmpl w:val="99527B14"/>
    <w:lvl w:ilvl="0" w:tplc="F51E3C18">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5B46D41"/>
    <w:multiLevelType w:val="hybridMultilevel"/>
    <w:tmpl w:val="619E67AA"/>
    <w:lvl w:ilvl="0" w:tplc="0809000F">
      <w:start w:val="1"/>
      <w:numFmt w:val="decimal"/>
      <w:lvlText w:val="%1."/>
      <w:lvlJc w:val="left"/>
      <w:pPr>
        <w:ind w:left="715" w:hanging="360"/>
      </w:pPr>
    </w:lvl>
    <w:lvl w:ilvl="1" w:tplc="08090019" w:tentative="1">
      <w:start w:val="1"/>
      <w:numFmt w:val="lowerLetter"/>
      <w:lvlText w:val="%2."/>
      <w:lvlJc w:val="left"/>
      <w:pPr>
        <w:ind w:left="1435" w:hanging="360"/>
      </w:pPr>
    </w:lvl>
    <w:lvl w:ilvl="2" w:tplc="0809001B" w:tentative="1">
      <w:start w:val="1"/>
      <w:numFmt w:val="lowerRoman"/>
      <w:lvlText w:val="%3."/>
      <w:lvlJc w:val="right"/>
      <w:pPr>
        <w:ind w:left="2155" w:hanging="180"/>
      </w:pPr>
    </w:lvl>
    <w:lvl w:ilvl="3" w:tplc="0809000F" w:tentative="1">
      <w:start w:val="1"/>
      <w:numFmt w:val="decimal"/>
      <w:lvlText w:val="%4."/>
      <w:lvlJc w:val="left"/>
      <w:pPr>
        <w:ind w:left="2875" w:hanging="360"/>
      </w:pPr>
    </w:lvl>
    <w:lvl w:ilvl="4" w:tplc="08090019" w:tentative="1">
      <w:start w:val="1"/>
      <w:numFmt w:val="lowerLetter"/>
      <w:lvlText w:val="%5."/>
      <w:lvlJc w:val="left"/>
      <w:pPr>
        <w:ind w:left="3595" w:hanging="360"/>
      </w:pPr>
    </w:lvl>
    <w:lvl w:ilvl="5" w:tplc="0809001B" w:tentative="1">
      <w:start w:val="1"/>
      <w:numFmt w:val="lowerRoman"/>
      <w:lvlText w:val="%6."/>
      <w:lvlJc w:val="right"/>
      <w:pPr>
        <w:ind w:left="4315" w:hanging="180"/>
      </w:pPr>
    </w:lvl>
    <w:lvl w:ilvl="6" w:tplc="0809000F" w:tentative="1">
      <w:start w:val="1"/>
      <w:numFmt w:val="decimal"/>
      <w:lvlText w:val="%7."/>
      <w:lvlJc w:val="left"/>
      <w:pPr>
        <w:ind w:left="5035" w:hanging="360"/>
      </w:pPr>
    </w:lvl>
    <w:lvl w:ilvl="7" w:tplc="08090019" w:tentative="1">
      <w:start w:val="1"/>
      <w:numFmt w:val="lowerLetter"/>
      <w:lvlText w:val="%8."/>
      <w:lvlJc w:val="left"/>
      <w:pPr>
        <w:ind w:left="5755" w:hanging="360"/>
      </w:pPr>
    </w:lvl>
    <w:lvl w:ilvl="8" w:tplc="0809001B" w:tentative="1">
      <w:start w:val="1"/>
      <w:numFmt w:val="lowerRoman"/>
      <w:lvlText w:val="%9."/>
      <w:lvlJc w:val="right"/>
      <w:pPr>
        <w:ind w:left="6475" w:hanging="180"/>
      </w:pPr>
    </w:lvl>
  </w:abstractNum>
  <w:abstractNum w:abstractNumId="27" w15:restartNumberingAfterBreak="0">
    <w:nsid w:val="687815EA"/>
    <w:multiLevelType w:val="multilevel"/>
    <w:tmpl w:val="8690C8D8"/>
    <w:lvl w:ilvl="0">
      <w:start w:val="1"/>
      <w:numFmt w:val="decimal"/>
      <w:lvlText w:val="%1."/>
      <w:lvlJc w:val="left"/>
      <w:pPr>
        <w:ind w:left="360" w:hanging="360"/>
      </w:pPr>
    </w:lvl>
    <w:lvl w:ilvl="1">
      <w:start w:val="1"/>
      <w:numFmt w:val="decimal"/>
      <w:lvlText w:val="%1.%2."/>
      <w:lvlJc w:val="left"/>
      <w:pPr>
        <w:ind w:left="792" w:hanging="432"/>
      </w:pPr>
      <w:rPr>
        <w:b w:val="0"/>
        <w:i w:val="0"/>
        <w:strike w:val="0"/>
        <w:color w:val="auto"/>
      </w:rPr>
    </w:lvl>
    <w:lvl w:ilvl="2">
      <w:start w:val="1"/>
      <w:numFmt w:val="decimal"/>
      <w:lvlText w:val="%1.%2.%3."/>
      <w:lvlJc w:val="left"/>
      <w:pPr>
        <w:ind w:left="1224" w:hanging="504"/>
      </w:pPr>
      <w:rPr>
        <w:color w:val="auto"/>
      </w:rPr>
    </w:lvl>
    <w:lvl w:ilvl="3">
      <w:start w:val="1"/>
      <w:numFmt w:val="decimal"/>
      <w:lvlText w:val="%1.%2.%3.%4."/>
      <w:lvlJc w:val="left"/>
      <w:pPr>
        <w:ind w:left="2775"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D9D73D6"/>
    <w:multiLevelType w:val="multilevel"/>
    <w:tmpl w:val="63787A80"/>
    <w:lvl w:ilvl="0">
      <w:start w:val="13"/>
      <w:numFmt w:val="decimal"/>
      <w:lvlText w:val="%1"/>
      <w:lvlJc w:val="left"/>
      <w:pPr>
        <w:ind w:left="720" w:hanging="720"/>
      </w:pPr>
      <w:rPr>
        <w:rFonts w:hint="default"/>
      </w:rPr>
    </w:lvl>
    <w:lvl w:ilvl="1">
      <w:start w:val="2"/>
      <w:numFmt w:val="decimal"/>
      <w:lvlText w:val="%1.%2"/>
      <w:lvlJc w:val="left"/>
      <w:pPr>
        <w:ind w:left="1080" w:hanging="720"/>
      </w:pPr>
      <w:rPr>
        <w:rFonts w:hint="default"/>
      </w:rPr>
    </w:lvl>
    <w:lvl w:ilvl="2">
      <w:start w:val="10"/>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706A62EF"/>
    <w:multiLevelType w:val="multilevel"/>
    <w:tmpl w:val="8690C8D8"/>
    <w:lvl w:ilvl="0">
      <w:start w:val="1"/>
      <w:numFmt w:val="decimal"/>
      <w:lvlText w:val="%1."/>
      <w:lvlJc w:val="left"/>
      <w:pPr>
        <w:ind w:left="360" w:hanging="360"/>
      </w:pPr>
    </w:lvl>
    <w:lvl w:ilvl="1">
      <w:start w:val="1"/>
      <w:numFmt w:val="decimal"/>
      <w:lvlText w:val="%1.%2."/>
      <w:lvlJc w:val="left"/>
      <w:pPr>
        <w:ind w:left="792" w:hanging="432"/>
      </w:pPr>
      <w:rPr>
        <w:b w:val="0"/>
        <w:i w:val="0"/>
        <w:strike w:val="0"/>
        <w:color w:val="auto"/>
      </w:rPr>
    </w:lvl>
    <w:lvl w:ilvl="2">
      <w:start w:val="1"/>
      <w:numFmt w:val="decimal"/>
      <w:lvlText w:val="%1.%2.%3."/>
      <w:lvlJc w:val="left"/>
      <w:pPr>
        <w:ind w:left="1224" w:hanging="504"/>
      </w:pPr>
      <w:rPr>
        <w:color w:val="auto"/>
      </w:rPr>
    </w:lvl>
    <w:lvl w:ilvl="3">
      <w:start w:val="1"/>
      <w:numFmt w:val="decimal"/>
      <w:lvlText w:val="%1.%2.%3.%4."/>
      <w:lvlJc w:val="left"/>
      <w:pPr>
        <w:ind w:left="2775"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4FF2B9B"/>
    <w:multiLevelType w:val="multilevel"/>
    <w:tmpl w:val="FFD8900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72936E4"/>
    <w:multiLevelType w:val="multilevel"/>
    <w:tmpl w:val="4E5C7AC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2" w15:restartNumberingAfterBreak="0">
    <w:nsid w:val="7B8D1271"/>
    <w:multiLevelType w:val="hybridMultilevel"/>
    <w:tmpl w:val="71F89EF4"/>
    <w:lvl w:ilvl="0" w:tplc="97D07384">
      <w:start w:val="1"/>
      <w:numFmt w:val="bullet"/>
      <w:lvlText w:val="•"/>
      <w:lvlJc w:val="left"/>
      <w:pPr>
        <w:ind w:left="72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1" w:tplc="1A72EBD4">
      <w:start w:val="1"/>
      <w:numFmt w:val="bullet"/>
      <w:lvlText w:val="o"/>
      <w:lvlJc w:val="left"/>
      <w:pPr>
        <w:ind w:left="1440"/>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2" w:tplc="DBEEB21A">
      <w:start w:val="1"/>
      <w:numFmt w:val="bullet"/>
      <w:lvlText w:val="▪"/>
      <w:lvlJc w:val="left"/>
      <w:pPr>
        <w:ind w:left="2160"/>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3" w:tplc="10968A06">
      <w:start w:val="1"/>
      <w:numFmt w:val="bullet"/>
      <w:lvlText w:val="•"/>
      <w:lvlJc w:val="left"/>
      <w:pPr>
        <w:ind w:left="288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4" w:tplc="9B8A757C">
      <w:start w:val="1"/>
      <w:numFmt w:val="bullet"/>
      <w:lvlText w:val="o"/>
      <w:lvlJc w:val="left"/>
      <w:pPr>
        <w:ind w:left="3600"/>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5" w:tplc="7F44F504">
      <w:start w:val="1"/>
      <w:numFmt w:val="bullet"/>
      <w:lvlText w:val="▪"/>
      <w:lvlJc w:val="left"/>
      <w:pPr>
        <w:ind w:left="4320"/>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6" w:tplc="44AE13B4">
      <w:start w:val="1"/>
      <w:numFmt w:val="bullet"/>
      <w:lvlText w:val="•"/>
      <w:lvlJc w:val="left"/>
      <w:pPr>
        <w:ind w:left="504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7" w:tplc="2328086E">
      <w:start w:val="1"/>
      <w:numFmt w:val="bullet"/>
      <w:lvlText w:val="o"/>
      <w:lvlJc w:val="left"/>
      <w:pPr>
        <w:ind w:left="5760"/>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8" w:tplc="C08A027C">
      <w:start w:val="1"/>
      <w:numFmt w:val="bullet"/>
      <w:lvlText w:val="▪"/>
      <w:lvlJc w:val="left"/>
      <w:pPr>
        <w:ind w:left="6480"/>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abstractNum>
  <w:abstractNum w:abstractNumId="33" w15:restartNumberingAfterBreak="0">
    <w:nsid w:val="7F860B86"/>
    <w:multiLevelType w:val="hybridMultilevel"/>
    <w:tmpl w:val="9852EB2A"/>
    <w:lvl w:ilvl="0" w:tplc="0809000F">
      <w:start w:val="1"/>
      <w:numFmt w:val="decimal"/>
      <w:lvlText w:val="%1."/>
      <w:lvlJc w:val="left"/>
      <w:pPr>
        <w:ind w:left="715" w:hanging="360"/>
      </w:pPr>
    </w:lvl>
    <w:lvl w:ilvl="1" w:tplc="08090019" w:tentative="1">
      <w:start w:val="1"/>
      <w:numFmt w:val="lowerLetter"/>
      <w:lvlText w:val="%2."/>
      <w:lvlJc w:val="left"/>
      <w:pPr>
        <w:ind w:left="1435" w:hanging="360"/>
      </w:pPr>
    </w:lvl>
    <w:lvl w:ilvl="2" w:tplc="0809001B" w:tentative="1">
      <w:start w:val="1"/>
      <w:numFmt w:val="lowerRoman"/>
      <w:lvlText w:val="%3."/>
      <w:lvlJc w:val="right"/>
      <w:pPr>
        <w:ind w:left="2155" w:hanging="180"/>
      </w:pPr>
    </w:lvl>
    <w:lvl w:ilvl="3" w:tplc="0809000F" w:tentative="1">
      <w:start w:val="1"/>
      <w:numFmt w:val="decimal"/>
      <w:lvlText w:val="%4."/>
      <w:lvlJc w:val="left"/>
      <w:pPr>
        <w:ind w:left="2875" w:hanging="360"/>
      </w:pPr>
    </w:lvl>
    <w:lvl w:ilvl="4" w:tplc="08090019" w:tentative="1">
      <w:start w:val="1"/>
      <w:numFmt w:val="lowerLetter"/>
      <w:lvlText w:val="%5."/>
      <w:lvlJc w:val="left"/>
      <w:pPr>
        <w:ind w:left="3595" w:hanging="360"/>
      </w:pPr>
    </w:lvl>
    <w:lvl w:ilvl="5" w:tplc="0809001B" w:tentative="1">
      <w:start w:val="1"/>
      <w:numFmt w:val="lowerRoman"/>
      <w:lvlText w:val="%6."/>
      <w:lvlJc w:val="right"/>
      <w:pPr>
        <w:ind w:left="4315" w:hanging="180"/>
      </w:pPr>
    </w:lvl>
    <w:lvl w:ilvl="6" w:tplc="0809000F" w:tentative="1">
      <w:start w:val="1"/>
      <w:numFmt w:val="decimal"/>
      <w:lvlText w:val="%7."/>
      <w:lvlJc w:val="left"/>
      <w:pPr>
        <w:ind w:left="5035" w:hanging="360"/>
      </w:pPr>
    </w:lvl>
    <w:lvl w:ilvl="7" w:tplc="08090019" w:tentative="1">
      <w:start w:val="1"/>
      <w:numFmt w:val="lowerLetter"/>
      <w:lvlText w:val="%8."/>
      <w:lvlJc w:val="left"/>
      <w:pPr>
        <w:ind w:left="5755" w:hanging="360"/>
      </w:pPr>
    </w:lvl>
    <w:lvl w:ilvl="8" w:tplc="0809001B" w:tentative="1">
      <w:start w:val="1"/>
      <w:numFmt w:val="lowerRoman"/>
      <w:lvlText w:val="%9."/>
      <w:lvlJc w:val="right"/>
      <w:pPr>
        <w:ind w:left="6475" w:hanging="180"/>
      </w:pPr>
    </w:lvl>
  </w:abstractNum>
  <w:num w:numId="1">
    <w:abstractNumId w:val="9"/>
  </w:num>
  <w:num w:numId="2">
    <w:abstractNumId w:val="31"/>
  </w:num>
  <w:num w:numId="3">
    <w:abstractNumId w:val="30"/>
  </w:num>
  <w:num w:numId="4">
    <w:abstractNumId w:val="27"/>
  </w:num>
  <w:num w:numId="5">
    <w:abstractNumId w:val="18"/>
  </w:num>
  <w:num w:numId="6">
    <w:abstractNumId w:val="23"/>
  </w:num>
  <w:num w:numId="7">
    <w:abstractNumId w:val="31"/>
  </w:num>
  <w:num w:numId="8">
    <w:abstractNumId w:val="0"/>
  </w:num>
  <w:num w:numId="9">
    <w:abstractNumId w:val="10"/>
  </w:num>
  <w:num w:numId="10">
    <w:abstractNumId w:val="19"/>
  </w:num>
  <w:num w:numId="11">
    <w:abstractNumId w:val="3"/>
  </w:num>
  <w:num w:numId="12">
    <w:abstractNumId w:val="11"/>
  </w:num>
  <w:num w:numId="13">
    <w:abstractNumId w:val="24"/>
  </w:num>
  <w:num w:numId="14">
    <w:abstractNumId w:val="7"/>
  </w:num>
  <w:num w:numId="15">
    <w:abstractNumId w:val="29"/>
  </w:num>
  <w:num w:numId="16">
    <w:abstractNumId w:val="28"/>
  </w:num>
  <w:num w:numId="17">
    <w:abstractNumId w:val="20"/>
  </w:num>
  <w:num w:numId="18">
    <w:abstractNumId w:val="15"/>
  </w:num>
  <w:num w:numId="19">
    <w:abstractNumId w:val="2"/>
  </w:num>
  <w:num w:numId="20">
    <w:abstractNumId w:val="32"/>
  </w:num>
  <w:num w:numId="21">
    <w:abstractNumId w:val="17"/>
  </w:num>
  <w:num w:numId="22">
    <w:abstractNumId w:val="12"/>
  </w:num>
  <w:num w:numId="23">
    <w:abstractNumId w:val="22"/>
  </w:num>
  <w:num w:numId="24">
    <w:abstractNumId w:val="14"/>
  </w:num>
  <w:num w:numId="25">
    <w:abstractNumId w:val="6"/>
  </w:num>
  <w:num w:numId="26">
    <w:abstractNumId w:val="16"/>
  </w:num>
  <w:num w:numId="27">
    <w:abstractNumId w:val="1"/>
  </w:num>
  <w:num w:numId="28">
    <w:abstractNumId w:val="21"/>
  </w:num>
  <w:num w:numId="29">
    <w:abstractNumId w:val="5"/>
  </w:num>
  <w:num w:numId="30">
    <w:abstractNumId w:val="26"/>
  </w:num>
  <w:num w:numId="31">
    <w:abstractNumId w:val="33"/>
  </w:num>
  <w:num w:numId="32">
    <w:abstractNumId w:val="8"/>
  </w:num>
  <w:num w:numId="33">
    <w:abstractNumId w:val="25"/>
  </w:num>
  <w:num w:numId="34">
    <w:abstractNumId w:val="4"/>
  </w:num>
  <w:num w:numId="3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4690"/>
    <w:rsid w:val="000148C1"/>
    <w:rsid w:val="00031E14"/>
    <w:rsid w:val="00131702"/>
    <w:rsid w:val="001E6655"/>
    <w:rsid w:val="0038697A"/>
    <w:rsid w:val="003A0994"/>
    <w:rsid w:val="00422DEC"/>
    <w:rsid w:val="004B39B5"/>
    <w:rsid w:val="005D73D9"/>
    <w:rsid w:val="005E6087"/>
    <w:rsid w:val="006121FC"/>
    <w:rsid w:val="00664690"/>
    <w:rsid w:val="006C52E2"/>
    <w:rsid w:val="00707F29"/>
    <w:rsid w:val="007B19C1"/>
    <w:rsid w:val="00817B12"/>
    <w:rsid w:val="0089298F"/>
    <w:rsid w:val="009D2813"/>
    <w:rsid w:val="00BE7CBE"/>
    <w:rsid w:val="00D820F9"/>
    <w:rsid w:val="00F72E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02FF4F"/>
  <w15:chartTrackingRefBased/>
  <w15:docId w15:val="{A00E0E3F-B582-4E11-9A27-7B08A8DA5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4690"/>
    <w:pPr>
      <w:overflowPunct w:val="0"/>
      <w:autoSpaceDE w:val="0"/>
      <w:autoSpaceDN w:val="0"/>
      <w:adjustRightInd w:val="0"/>
      <w:spacing w:after="240" w:line="240" w:lineRule="auto"/>
      <w:jc w:val="both"/>
      <w:textAlignment w:val="baseline"/>
    </w:pPr>
    <w:rPr>
      <w:rFonts w:ascii="Calibri" w:eastAsia="Times New Roman" w:hAnsi="Calibri" w:cs="Arial"/>
    </w:rPr>
  </w:style>
  <w:style w:type="paragraph" w:styleId="Heading1">
    <w:name w:val="heading 1"/>
    <w:aliases w:val="T&amp;Cs1,Numbered Heading 1,mpc1,Section,Section Heading,Numbered - 1,Outline1,Level 1,Paragraph,Lev 1,USE for SLR,Se,MPS Standard Heading 1,PA Chapter,h1,numbered indent 1,ni1,Heading.CAPS,H1,A MAJOR/BOLD,Schedheading,Heading 1(Report Only)"/>
    <w:basedOn w:val="Normal"/>
    <w:link w:val="Heading1Char"/>
    <w:uiPriority w:val="9"/>
    <w:qFormat/>
    <w:rsid w:val="00664690"/>
    <w:pPr>
      <w:numPr>
        <w:numId w:val="5"/>
      </w:numPr>
      <w:tabs>
        <w:tab w:val="left" w:pos="851"/>
      </w:tabs>
      <w:overflowPunct/>
      <w:autoSpaceDE/>
      <w:autoSpaceDN/>
      <w:textAlignment w:val="auto"/>
      <w:outlineLvl w:val="0"/>
    </w:pPr>
    <w:rPr>
      <w:rFonts w:ascii="Arial" w:eastAsia="STZhongsong" w:hAnsi="Arial"/>
      <w:b/>
      <w:lang w:eastAsia="zh-CN"/>
    </w:rPr>
  </w:style>
  <w:style w:type="paragraph" w:styleId="Heading2">
    <w:name w:val="heading 2"/>
    <w:aliases w:val="T&amp;Cs2,TSOL 2nd Level X,Reset numbering,Major heading,KJL:1st Level,PARA2,S Heading,S Heading 2,h2,Numbered - 2,1.1.1 heading,m,Body Text (Reset numbering),H2,TF-Overskrit 2,h2 main heading,2m,h 2,B Sub/Bold,B Sub/Bold1,B Sub/Bold2,B Sub/Bold11"/>
    <w:basedOn w:val="Normal"/>
    <w:link w:val="Heading2Char"/>
    <w:uiPriority w:val="9"/>
    <w:qFormat/>
    <w:rsid w:val="00664690"/>
    <w:pPr>
      <w:numPr>
        <w:ilvl w:val="1"/>
        <w:numId w:val="5"/>
      </w:numPr>
      <w:tabs>
        <w:tab w:val="left" w:pos="1418"/>
      </w:tabs>
      <w:overflowPunct/>
      <w:autoSpaceDE/>
      <w:autoSpaceDN/>
      <w:textAlignment w:val="auto"/>
      <w:outlineLvl w:val="1"/>
    </w:pPr>
    <w:rPr>
      <w:rFonts w:ascii="Arial" w:hAnsi="Arial"/>
      <w:lang w:eastAsia="zh-CN"/>
    </w:rPr>
  </w:style>
  <w:style w:type="paragraph" w:styleId="Heading3">
    <w:name w:val="heading 3"/>
    <w:aliases w:val="T&amp;Cs3,h3,heading3,heading3+,3,Numbered para,Minor,Level 1 - 1,Level 2.1,Oscar Faber 3,H3,Numbered - 3,HeadC,h31,h32,h33,Level 1 - 2,C Sub-Sub/Italic,h3 sub heading,Head 31,Head 32,C Sub-Sub/Italic1,h3 sub heading1,3m,GPH Heading 3,Sub-section"/>
    <w:basedOn w:val="Normal"/>
    <w:link w:val="Heading3Char"/>
    <w:uiPriority w:val="99"/>
    <w:qFormat/>
    <w:rsid w:val="00664690"/>
    <w:pPr>
      <w:numPr>
        <w:ilvl w:val="2"/>
        <w:numId w:val="5"/>
      </w:numPr>
      <w:tabs>
        <w:tab w:val="left" w:pos="1418"/>
        <w:tab w:val="left" w:pos="2127"/>
      </w:tabs>
      <w:overflowPunct/>
      <w:autoSpaceDE/>
      <w:autoSpaceDN/>
      <w:textAlignment w:val="auto"/>
      <w:outlineLvl w:val="2"/>
    </w:pPr>
    <w:rPr>
      <w:rFonts w:ascii="Arial" w:eastAsia="STZhongsong" w:hAnsi="Arial" w:cs="Times New Roman"/>
      <w:szCs w:val="20"/>
      <w:lang w:eastAsia="zh-CN"/>
    </w:rPr>
  </w:style>
  <w:style w:type="paragraph" w:styleId="Heading4">
    <w:name w:val="heading 4"/>
    <w:aliases w:val="T&amp;Cs4,TSOL 3rd Level X.1,Sub-Minor,Project table,Propos,Bullet 1,Level 2 - a,Bullet 11,Bullet 12,Bullet 13,Bullet 14,Bullet 15,Bullet 16,h4,Schedules,4,H4,14,l4,141,h41,l41,41,142,h42,l42,h43,a.,Map Title,42,parapoint,¶,143,h44,l43,43,1411,Te"/>
    <w:basedOn w:val="Heading3"/>
    <w:link w:val="Heading4Char"/>
    <w:uiPriority w:val="99"/>
    <w:qFormat/>
    <w:rsid w:val="00664690"/>
    <w:pPr>
      <w:numPr>
        <w:ilvl w:val="3"/>
      </w:numPr>
      <w:tabs>
        <w:tab w:val="left" w:pos="3119"/>
      </w:tabs>
      <w:ind w:left="3119" w:hanging="992"/>
      <w:outlineLvl w:val="3"/>
    </w:pPr>
  </w:style>
  <w:style w:type="paragraph" w:styleId="Heading5">
    <w:name w:val="heading 5"/>
    <w:aliases w:val="T&amp;Cs5,TSOL 4th Level X.1.1,Heading 5(unused),Level 3 - (i),Third Level Heading,h5,Response Type,Response Type1,Response Type2,Response Type3,Response Type4,Response Type5,Response Type6,Response Type7,Appendix A to X,H5,l5,Subheading"/>
    <w:basedOn w:val="Normal"/>
    <w:next w:val="Normal"/>
    <w:link w:val="Heading5Char"/>
    <w:unhideWhenUsed/>
    <w:qFormat/>
    <w:rsid w:val="0066469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amp;Cs1 Char,Numbered Heading 1 Char,mpc1 Char,Section Char,Section Heading Char,Numbered - 1 Char,Outline1 Char,Level 1 Char,Paragraph Char,Lev 1 Char,USE for SLR Char,Se Char,MPS Standard Heading 1 Char,PA Chapter Char,h1 Char,ni1 Char"/>
    <w:basedOn w:val="DefaultParagraphFont"/>
    <w:link w:val="Heading1"/>
    <w:uiPriority w:val="9"/>
    <w:rsid w:val="00664690"/>
    <w:rPr>
      <w:rFonts w:ascii="Arial" w:eastAsia="STZhongsong" w:hAnsi="Arial" w:cs="Arial"/>
      <w:b/>
      <w:lang w:eastAsia="zh-CN"/>
    </w:rPr>
  </w:style>
  <w:style w:type="character" w:customStyle="1" w:styleId="Heading2Char">
    <w:name w:val="Heading 2 Char"/>
    <w:aliases w:val="T&amp;Cs2 Char,TSOL 2nd Level X Char,Reset numbering Char,Major heading Char,KJL:1st Level Char,PARA2 Char,S Heading Char,S Heading 2 Char,h2 Char,Numbered - 2 Char,1.1.1 heading Char,m Char,Body Text (Reset numbering) Char,H2 Char,2m Char"/>
    <w:basedOn w:val="DefaultParagraphFont"/>
    <w:link w:val="Heading2"/>
    <w:uiPriority w:val="9"/>
    <w:rsid w:val="00664690"/>
    <w:rPr>
      <w:rFonts w:ascii="Arial" w:eastAsia="Times New Roman" w:hAnsi="Arial" w:cs="Arial"/>
      <w:lang w:eastAsia="zh-CN"/>
    </w:rPr>
  </w:style>
  <w:style w:type="character" w:customStyle="1" w:styleId="Heading3Char">
    <w:name w:val="Heading 3 Char"/>
    <w:aliases w:val="T&amp;Cs3 Char,h3 Char,heading3 Char,heading3+ Char,3 Char,Numbered para Char,Minor Char,Level 1 - 1 Char,Level 2.1 Char,Oscar Faber 3 Char,H3 Char,Numbered - 3 Char,HeadC Char,h31 Char,h32 Char,h33 Char,Level 1 - 2 Char,C Sub-Sub/Italic Char"/>
    <w:basedOn w:val="DefaultParagraphFont"/>
    <w:link w:val="Heading3"/>
    <w:uiPriority w:val="99"/>
    <w:rsid w:val="00664690"/>
    <w:rPr>
      <w:rFonts w:ascii="Arial" w:eastAsia="STZhongsong" w:hAnsi="Arial" w:cs="Times New Roman"/>
      <w:szCs w:val="20"/>
      <w:lang w:eastAsia="zh-CN"/>
    </w:rPr>
  </w:style>
  <w:style w:type="character" w:customStyle="1" w:styleId="Heading4Char">
    <w:name w:val="Heading 4 Char"/>
    <w:aliases w:val="T&amp;Cs4 Char,TSOL 3rd Level X.1 Char,Sub-Minor Char,Project table Char,Propos Char,Bullet 1 Char,Level 2 - a Char,Bullet 11 Char,Bullet 12 Char,Bullet 13 Char,Bullet 14 Char,Bullet 15 Char,Bullet 16 Char,h4 Char,Schedules Char,4 Char,¶ Char"/>
    <w:basedOn w:val="DefaultParagraphFont"/>
    <w:link w:val="Heading4"/>
    <w:uiPriority w:val="99"/>
    <w:rsid w:val="00664690"/>
    <w:rPr>
      <w:rFonts w:ascii="Arial" w:eastAsia="STZhongsong" w:hAnsi="Arial" w:cs="Times New Roman"/>
      <w:szCs w:val="20"/>
      <w:lang w:eastAsia="zh-CN"/>
    </w:rPr>
  </w:style>
  <w:style w:type="character" w:customStyle="1" w:styleId="Heading5Char">
    <w:name w:val="Heading 5 Char"/>
    <w:aliases w:val="T&amp;Cs5 Char,TSOL 4th Level X.1.1 Char,Heading 5(unused) Char,Level 3 - (i) Char,Third Level Heading Char,h5 Char,Response Type Char,Response Type1 Char,Response Type2 Char,Response Type3 Char,Response Type4 Char,Response Type5 Char,H5 Char"/>
    <w:basedOn w:val="DefaultParagraphFont"/>
    <w:link w:val="Heading5"/>
    <w:rsid w:val="00664690"/>
    <w:rPr>
      <w:rFonts w:asciiTheme="majorHAnsi" w:eastAsiaTheme="majorEastAsia" w:hAnsiTheme="majorHAnsi" w:cstheme="majorBidi"/>
      <w:color w:val="2E74B5" w:themeColor="accent1" w:themeShade="BF"/>
    </w:rPr>
  </w:style>
  <w:style w:type="paragraph" w:styleId="ListParagraph">
    <w:name w:val="List Paragraph"/>
    <w:aliases w:val="Dot pt"/>
    <w:basedOn w:val="Normal"/>
    <w:link w:val="ListParagraphChar"/>
    <w:uiPriority w:val="34"/>
    <w:qFormat/>
    <w:rsid w:val="00664690"/>
    <w:pPr>
      <w:ind w:left="720"/>
      <w:contextualSpacing/>
    </w:pPr>
  </w:style>
  <w:style w:type="character" w:customStyle="1" w:styleId="ListParagraphChar">
    <w:name w:val="List Paragraph Char"/>
    <w:aliases w:val="Dot pt Char"/>
    <w:basedOn w:val="DefaultParagraphFont"/>
    <w:link w:val="ListParagraph"/>
    <w:uiPriority w:val="1"/>
    <w:locked/>
    <w:rsid w:val="00664690"/>
    <w:rPr>
      <w:rFonts w:ascii="Calibri" w:eastAsia="Times New Roman" w:hAnsi="Calibri" w:cs="Arial"/>
    </w:rPr>
  </w:style>
  <w:style w:type="paragraph" w:customStyle="1" w:styleId="GPSL1CLAUSEHEADING">
    <w:name w:val="GPS L1 CLAUSE HEADING"/>
    <w:basedOn w:val="Normal"/>
    <w:next w:val="Normal"/>
    <w:link w:val="GPSL1CLAUSEHEADINGChar"/>
    <w:qFormat/>
    <w:rsid w:val="00664690"/>
    <w:pPr>
      <w:numPr>
        <w:numId w:val="7"/>
      </w:numPr>
      <w:tabs>
        <w:tab w:val="left" w:pos="142"/>
      </w:tabs>
      <w:overflowPunct/>
      <w:autoSpaceDE/>
      <w:autoSpaceDN/>
      <w:spacing w:before="120"/>
      <w:textAlignment w:val="auto"/>
      <w:outlineLvl w:val="1"/>
    </w:pPr>
    <w:rPr>
      <w:rFonts w:eastAsia="STZhongsong"/>
      <w:b/>
      <w:caps/>
      <w:lang w:eastAsia="zh-CN"/>
    </w:rPr>
  </w:style>
  <w:style w:type="character" w:customStyle="1" w:styleId="GPSL1CLAUSEHEADINGChar">
    <w:name w:val="GPS L1 CLAUSE HEADING Char"/>
    <w:link w:val="GPSL1CLAUSEHEADING"/>
    <w:locked/>
    <w:rsid w:val="00664690"/>
    <w:rPr>
      <w:rFonts w:ascii="Calibri" w:eastAsia="STZhongsong" w:hAnsi="Calibri" w:cs="Arial"/>
      <w:b/>
      <w:caps/>
      <w:lang w:eastAsia="zh-CN"/>
    </w:rPr>
  </w:style>
  <w:style w:type="paragraph" w:customStyle="1" w:styleId="GPSL3numberedclause">
    <w:name w:val="GPS L3 numbered clause"/>
    <w:basedOn w:val="Normal"/>
    <w:link w:val="GPSL3numberedclauseChar"/>
    <w:qFormat/>
    <w:rsid w:val="00664690"/>
    <w:pPr>
      <w:numPr>
        <w:ilvl w:val="2"/>
        <w:numId w:val="7"/>
      </w:numPr>
      <w:tabs>
        <w:tab w:val="left" w:pos="1985"/>
      </w:tabs>
      <w:overflowPunct/>
      <w:autoSpaceDE/>
      <w:autoSpaceDN/>
      <w:spacing w:before="120" w:after="120"/>
      <w:textAlignment w:val="auto"/>
    </w:pPr>
    <w:rPr>
      <w:lang w:eastAsia="zh-CN"/>
    </w:rPr>
  </w:style>
  <w:style w:type="character" w:customStyle="1" w:styleId="GPSL3numberedclauseChar">
    <w:name w:val="GPS L3 numbered clause Char"/>
    <w:basedOn w:val="DefaultParagraphFont"/>
    <w:link w:val="GPSL3numberedclause"/>
    <w:rsid w:val="00664690"/>
    <w:rPr>
      <w:rFonts w:ascii="Calibri" w:eastAsia="Times New Roman" w:hAnsi="Calibri" w:cs="Arial"/>
      <w:lang w:eastAsia="zh-CN"/>
    </w:rPr>
  </w:style>
  <w:style w:type="paragraph" w:customStyle="1" w:styleId="GPSL4numberedclause">
    <w:name w:val="GPS L4 numbered clause"/>
    <w:basedOn w:val="GPSL3numberedclause"/>
    <w:link w:val="GPSL4numberedclauseChar"/>
    <w:qFormat/>
    <w:rsid w:val="00664690"/>
    <w:pPr>
      <w:numPr>
        <w:ilvl w:val="3"/>
      </w:numPr>
      <w:tabs>
        <w:tab w:val="left" w:pos="2552"/>
      </w:tabs>
    </w:pPr>
  </w:style>
  <w:style w:type="character" w:customStyle="1" w:styleId="GPSL4numberedclauseChar">
    <w:name w:val="GPS L4 numbered clause Char"/>
    <w:link w:val="GPSL4numberedclause"/>
    <w:rsid w:val="00664690"/>
    <w:rPr>
      <w:rFonts w:ascii="Calibri" w:eastAsia="Times New Roman" w:hAnsi="Calibri" w:cs="Arial"/>
      <w:lang w:eastAsia="zh-CN"/>
    </w:rPr>
  </w:style>
  <w:style w:type="paragraph" w:customStyle="1" w:styleId="GPSL5numberedclause">
    <w:name w:val="GPS L5 numbered clause"/>
    <w:basedOn w:val="GPSL4numberedclause"/>
    <w:qFormat/>
    <w:rsid w:val="00664690"/>
    <w:pPr>
      <w:numPr>
        <w:ilvl w:val="4"/>
      </w:numPr>
      <w:tabs>
        <w:tab w:val="left" w:pos="3119"/>
      </w:tabs>
    </w:pPr>
  </w:style>
  <w:style w:type="paragraph" w:customStyle="1" w:styleId="GPSL2NumberedBoldHeading">
    <w:name w:val="GPS L2 Numbered Bold Heading"/>
    <w:basedOn w:val="Normal"/>
    <w:link w:val="GPSL2NumberedBoldHeadingChar"/>
    <w:qFormat/>
    <w:rsid w:val="00664690"/>
    <w:pPr>
      <w:numPr>
        <w:ilvl w:val="1"/>
        <w:numId w:val="7"/>
      </w:numPr>
      <w:tabs>
        <w:tab w:val="left" w:pos="1134"/>
      </w:tabs>
      <w:overflowPunct/>
      <w:autoSpaceDE/>
      <w:autoSpaceDN/>
      <w:spacing w:before="120" w:after="120"/>
      <w:textAlignment w:val="auto"/>
    </w:pPr>
    <w:rPr>
      <w:b/>
      <w:lang w:eastAsia="zh-CN"/>
    </w:rPr>
  </w:style>
  <w:style w:type="character" w:customStyle="1" w:styleId="GPSL2NumberedBoldHeadingChar">
    <w:name w:val="GPS L2 Numbered Bold Heading Char"/>
    <w:basedOn w:val="DefaultParagraphFont"/>
    <w:link w:val="GPSL2NumberedBoldHeading"/>
    <w:rsid w:val="00664690"/>
    <w:rPr>
      <w:rFonts w:ascii="Calibri" w:eastAsia="Times New Roman" w:hAnsi="Calibri" w:cs="Arial"/>
      <w:b/>
      <w:lang w:eastAsia="zh-CN"/>
    </w:rPr>
  </w:style>
  <w:style w:type="paragraph" w:customStyle="1" w:styleId="GPSL6numbered">
    <w:name w:val="GPS L6 numbered"/>
    <w:basedOn w:val="GPSL5numberedclause"/>
    <w:qFormat/>
    <w:rsid w:val="00664690"/>
    <w:pPr>
      <w:numPr>
        <w:ilvl w:val="5"/>
      </w:numPr>
      <w:tabs>
        <w:tab w:val="left" w:pos="3686"/>
      </w:tabs>
    </w:pPr>
  </w:style>
  <w:style w:type="paragraph" w:customStyle="1" w:styleId="GPSL2Numbered">
    <w:name w:val="GPS L2 Numbered"/>
    <w:basedOn w:val="GPSL2NumberedBoldHeading"/>
    <w:link w:val="GPSL2NumberedChar"/>
    <w:qFormat/>
    <w:rsid w:val="00664690"/>
    <w:pPr>
      <w:tabs>
        <w:tab w:val="left" w:pos="709"/>
      </w:tabs>
    </w:pPr>
    <w:rPr>
      <w:b w:val="0"/>
    </w:rPr>
  </w:style>
  <w:style w:type="character" w:customStyle="1" w:styleId="GPSL2NumberedChar">
    <w:name w:val="GPS L2 Numbered Char"/>
    <w:link w:val="GPSL2Numbered"/>
    <w:locked/>
    <w:rsid w:val="00664690"/>
    <w:rPr>
      <w:rFonts w:ascii="Calibri" w:eastAsia="Times New Roman" w:hAnsi="Calibri" w:cs="Arial"/>
      <w:lang w:eastAsia="zh-CN"/>
    </w:rPr>
  </w:style>
  <w:style w:type="table" w:styleId="TableGrid">
    <w:name w:val="Table Grid"/>
    <w:basedOn w:val="TableNormal"/>
    <w:uiPriority w:val="39"/>
    <w:rsid w:val="006646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64690"/>
    <w:rPr>
      <w:color w:val="0000FF"/>
      <w:u w:val="single"/>
    </w:rPr>
  </w:style>
  <w:style w:type="character" w:styleId="FollowedHyperlink">
    <w:name w:val="FollowedHyperlink"/>
    <w:basedOn w:val="DefaultParagraphFont"/>
    <w:uiPriority w:val="99"/>
    <w:semiHidden/>
    <w:unhideWhenUsed/>
    <w:rsid w:val="00664690"/>
    <w:rPr>
      <w:color w:val="954F72" w:themeColor="followedHyperlink"/>
      <w:u w:val="single"/>
    </w:rPr>
  </w:style>
  <w:style w:type="paragraph" w:customStyle="1" w:styleId="m3883335678852435432gmail-m-6790488945954332309gmail-gpsl5numberedclause">
    <w:name w:val="m_3883335678852435432gmail-m_-6790488945954332309gmail-gpsl5numberedclause"/>
    <w:basedOn w:val="Normal"/>
    <w:rsid w:val="00664690"/>
    <w:pPr>
      <w:overflowPunct/>
      <w:autoSpaceDE/>
      <w:autoSpaceDN/>
      <w:adjustRightInd/>
      <w:spacing w:before="100" w:beforeAutospacing="1" w:after="100" w:afterAutospacing="1"/>
      <w:jc w:val="left"/>
      <w:textAlignment w:val="auto"/>
    </w:pPr>
    <w:rPr>
      <w:rFonts w:ascii="Times New Roman" w:hAnsi="Times New Roman" w:cs="Times New Roman"/>
      <w:sz w:val="24"/>
      <w:szCs w:val="24"/>
      <w:lang w:eastAsia="en-GB"/>
    </w:rPr>
  </w:style>
  <w:style w:type="paragraph" w:customStyle="1" w:styleId="GPSmacrorestart">
    <w:name w:val="GPS macro restart"/>
    <w:basedOn w:val="Normal"/>
    <w:qFormat/>
    <w:rsid w:val="00664690"/>
    <w:pPr>
      <w:spacing w:after="0"/>
    </w:pPr>
    <w:rPr>
      <w:rFonts w:ascii="Arial" w:hAnsi="Arial"/>
      <w:color w:val="FFFFFF"/>
      <w:sz w:val="16"/>
      <w:szCs w:val="16"/>
    </w:rPr>
  </w:style>
  <w:style w:type="paragraph" w:customStyle="1" w:styleId="Default">
    <w:name w:val="Default"/>
    <w:rsid w:val="00664690"/>
    <w:pPr>
      <w:autoSpaceDE w:val="0"/>
      <w:autoSpaceDN w:val="0"/>
      <w:adjustRightInd w:val="0"/>
      <w:spacing w:after="0" w:line="240" w:lineRule="auto"/>
    </w:pPr>
    <w:rPr>
      <w:rFonts w:ascii="Arial" w:eastAsia="Times New Roman" w:hAnsi="Arial" w:cs="Times New Roman"/>
      <w:color w:val="000000"/>
      <w:sz w:val="24"/>
      <w:szCs w:val="24"/>
      <w:lang w:val="en-US" w:eastAsia="en-GB" w:bidi="en-US"/>
    </w:rPr>
  </w:style>
  <w:style w:type="character" w:styleId="Strong">
    <w:name w:val="Strong"/>
    <w:basedOn w:val="DefaultParagraphFont"/>
    <w:uiPriority w:val="22"/>
    <w:qFormat/>
    <w:rsid w:val="00664690"/>
    <w:rPr>
      <w:b/>
      <w:bCs/>
    </w:rPr>
  </w:style>
  <w:style w:type="paragraph" w:styleId="NoSpacing">
    <w:name w:val="No Spacing"/>
    <w:link w:val="NoSpacingChar"/>
    <w:uiPriority w:val="1"/>
    <w:qFormat/>
    <w:rsid w:val="00664690"/>
    <w:pPr>
      <w:spacing w:after="0" w:line="240" w:lineRule="auto"/>
    </w:pPr>
    <w:rPr>
      <w:rFonts w:ascii="Calibri" w:eastAsia="Times New Roman" w:hAnsi="Calibri" w:cs="Times New Roman"/>
      <w:lang w:val="en-US"/>
    </w:rPr>
  </w:style>
  <w:style w:type="character" w:customStyle="1" w:styleId="NoSpacingChar">
    <w:name w:val="No Spacing Char"/>
    <w:basedOn w:val="DefaultParagraphFont"/>
    <w:link w:val="NoSpacing"/>
    <w:uiPriority w:val="1"/>
    <w:rsid w:val="00664690"/>
    <w:rPr>
      <w:rFonts w:ascii="Calibri" w:eastAsia="Times New Roman" w:hAnsi="Calibri" w:cs="Times New Roman"/>
      <w:lang w:val="en-US"/>
    </w:rPr>
  </w:style>
  <w:style w:type="character" w:customStyle="1" w:styleId="apple-style-span">
    <w:name w:val="apple-style-span"/>
    <w:basedOn w:val="DefaultParagraphFont"/>
    <w:rsid w:val="00664690"/>
  </w:style>
  <w:style w:type="paragraph" w:styleId="Header">
    <w:name w:val="header"/>
    <w:basedOn w:val="Normal"/>
    <w:link w:val="HeaderChar"/>
    <w:uiPriority w:val="99"/>
    <w:unhideWhenUsed/>
    <w:rsid w:val="00664690"/>
    <w:pPr>
      <w:tabs>
        <w:tab w:val="center" w:pos="4513"/>
        <w:tab w:val="right" w:pos="9026"/>
      </w:tabs>
      <w:spacing w:after="0"/>
    </w:pPr>
  </w:style>
  <w:style w:type="character" w:customStyle="1" w:styleId="HeaderChar">
    <w:name w:val="Header Char"/>
    <w:basedOn w:val="DefaultParagraphFont"/>
    <w:link w:val="Header"/>
    <w:uiPriority w:val="99"/>
    <w:rsid w:val="00664690"/>
    <w:rPr>
      <w:rFonts w:ascii="Calibri" w:eastAsia="Times New Roman" w:hAnsi="Calibri" w:cs="Arial"/>
    </w:rPr>
  </w:style>
  <w:style w:type="paragraph" w:styleId="Footer">
    <w:name w:val="footer"/>
    <w:basedOn w:val="Normal"/>
    <w:link w:val="FooterChar"/>
    <w:uiPriority w:val="99"/>
    <w:unhideWhenUsed/>
    <w:rsid w:val="00664690"/>
    <w:pPr>
      <w:tabs>
        <w:tab w:val="center" w:pos="4513"/>
        <w:tab w:val="right" w:pos="9026"/>
      </w:tabs>
      <w:spacing w:after="0"/>
    </w:pPr>
  </w:style>
  <w:style w:type="character" w:customStyle="1" w:styleId="FooterChar">
    <w:name w:val="Footer Char"/>
    <w:basedOn w:val="DefaultParagraphFont"/>
    <w:link w:val="Footer"/>
    <w:uiPriority w:val="99"/>
    <w:rsid w:val="00664690"/>
    <w:rPr>
      <w:rFonts w:ascii="Calibri" w:eastAsia="Times New Roman" w:hAnsi="Calibri" w:cs="Arial"/>
    </w:rPr>
  </w:style>
  <w:style w:type="paragraph" w:customStyle="1" w:styleId="ITCDtabledotpoint">
    <w:name w:val="ITCD table dot point"/>
    <w:link w:val="ITCDtabledotpointChar"/>
    <w:rsid w:val="00664690"/>
    <w:pPr>
      <w:numPr>
        <w:numId w:val="10"/>
      </w:numPr>
      <w:spacing w:before="20" w:after="0" w:line="264" w:lineRule="auto"/>
      <w:contextualSpacing/>
    </w:pPr>
    <w:rPr>
      <w:rFonts w:ascii="Arial Narrow" w:eastAsia="Times New Roman" w:hAnsi="Arial Narrow" w:cs="Times New Roman"/>
      <w:sz w:val="16"/>
      <w:szCs w:val="16"/>
    </w:rPr>
  </w:style>
  <w:style w:type="character" w:customStyle="1" w:styleId="ITCDtabledotpointChar">
    <w:name w:val="ITCD table dot point Char"/>
    <w:basedOn w:val="DefaultParagraphFont"/>
    <w:link w:val="ITCDtabledotpoint"/>
    <w:rsid w:val="00664690"/>
    <w:rPr>
      <w:rFonts w:ascii="Arial Narrow" w:eastAsia="Times New Roman" w:hAnsi="Arial Narrow" w:cs="Times New Roman"/>
      <w:sz w:val="16"/>
      <w:szCs w:val="16"/>
    </w:rPr>
  </w:style>
  <w:style w:type="paragraph" w:customStyle="1" w:styleId="tablebullet3">
    <w:name w:val="table bullet 3"/>
    <w:basedOn w:val="ITCDtabledotpoint"/>
    <w:rsid w:val="00664690"/>
    <w:pPr>
      <w:numPr>
        <w:ilvl w:val="1"/>
      </w:numPr>
      <w:tabs>
        <w:tab w:val="clear" w:pos="1270"/>
        <w:tab w:val="num" w:pos="360"/>
        <w:tab w:val="num" w:pos="720"/>
        <w:tab w:val="num" w:pos="851"/>
        <w:tab w:val="num" w:pos="1440"/>
      </w:tabs>
      <w:ind w:left="851" w:hanging="851"/>
    </w:pPr>
  </w:style>
  <w:style w:type="paragraph" w:customStyle="1" w:styleId="GPsDefinition">
    <w:name w:val="GPs Definition"/>
    <w:basedOn w:val="Normal"/>
    <w:qFormat/>
    <w:rsid w:val="00664690"/>
    <w:pPr>
      <w:numPr>
        <w:ilvl w:val="1"/>
        <w:numId w:val="11"/>
      </w:numPr>
      <w:tabs>
        <w:tab w:val="left" w:pos="175"/>
      </w:tabs>
      <w:spacing w:after="120"/>
      <w:ind w:left="170" w:firstLine="5"/>
    </w:pPr>
    <w:rPr>
      <w:rFonts w:ascii="Arial" w:hAnsi="Arial"/>
    </w:rPr>
  </w:style>
  <w:style w:type="paragraph" w:customStyle="1" w:styleId="GPSDefinitionL2">
    <w:name w:val="GPS Definition L2"/>
    <w:basedOn w:val="GPsDefinition"/>
    <w:qFormat/>
    <w:rsid w:val="00664690"/>
    <w:pPr>
      <w:numPr>
        <w:ilvl w:val="2"/>
      </w:numPr>
      <w:ind w:left="720" w:hanging="544"/>
    </w:pPr>
  </w:style>
  <w:style w:type="paragraph" w:customStyle="1" w:styleId="GPSDefinitionL3">
    <w:name w:val="GPS Definition L3"/>
    <w:basedOn w:val="GPSDefinitionL2"/>
    <w:qFormat/>
    <w:rsid w:val="00664690"/>
    <w:pPr>
      <w:numPr>
        <w:ilvl w:val="3"/>
      </w:numPr>
      <w:ind w:left="1080"/>
    </w:pPr>
  </w:style>
  <w:style w:type="paragraph" w:customStyle="1" w:styleId="GPSDefinitionL4">
    <w:name w:val="GPS Definition L4"/>
    <w:basedOn w:val="GPSDefinitionL3"/>
    <w:qFormat/>
    <w:rsid w:val="00664690"/>
    <w:pPr>
      <w:ind w:left="1440"/>
    </w:pPr>
  </w:style>
  <w:style w:type="paragraph" w:customStyle="1" w:styleId="GPSDefinitionTerm">
    <w:name w:val="GPS Definition Term"/>
    <w:basedOn w:val="Normal"/>
    <w:qFormat/>
    <w:rsid w:val="00664690"/>
    <w:pPr>
      <w:spacing w:after="120"/>
      <w:ind w:left="-108"/>
      <w:jc w:val="left"/>
    </w:pPr>
    <w:rPr>
      <w:rFonts w:ascii="Arial" w:hAnsi="Arial"/>
      <w:b/>
    </w:rPr>
  </w:style>
  <w:style w:type="character" w:styleId="Emphasis">
    <w:name w:val="Emphasis"/>
    <w:basedOn w:val="DefaultParagraphFont"/>
    <w:qFormat/>
    <w:rsid w:val="00664690"/>
    <w:rPr>
      <w:i/>
      <w:iCs/>
    </w:rPr>
  </w:style>
  <w:style w:type="paragraph" w:customStyle="1" w:styleId="Style2">
    <w:name w:val="Style2"/>
    <w:basedOn w:val="Normal"/>
    <w:link w:val="Style2Char"/>
    <w:rsid w:val="00664690"/>
    <w:pPr>
      <w:tabs>
        <w:tab w:val="num" w:pos="1287"/>
      </w:tabs>
      <w:overflowPunct/>
      <w:autoSpaceDE/>
      <w:autoSpaceDN/>
      <w:adjustRightInd/>
      <w:spacing w:before="120" w:after="120"/>
      <w:ind w:left="1287" w:hanging="567"/>
      <w:jc w:val="left"/>
      <w:textAlignment w:val="auto"/>
    </w:pPr>
    <w:rPr>
      <w:rFonts w:ascii="Arial" w:hAnsi="Arial"/>
      <w:u w:val="single"/>
      <w:lang w:eastAsia="en-GB"/>
    </w:rPr>
  </w:style>
  <w:style w:type="character" w:customStyle="1" w:styleId="Style2Char">
    <w:name w:val="Style2 Char"/>
    <w:link w:val="Style2"/>
    <w:rsid w:val="00664690"/>
    <w:rPr>
      <w:rFonts w:ascii="Arial" w:eastAsia="Times New Roman" w:hAnsi="Arial" w:cs="Arial"/>
      <w:u w:val="single"/>
      <w:lang w:eastAsia="en-GB"/>
    </w:rPr>
  </w:style>
  <w:style w:type="paragraph" w:customStyle="1" w:styleId="Style3">
    <w:name w:val="Style3"/>
    <w:basedOn w:val="Normal"/>
    <w:link w:val="Style3Char"/>
    <w:rsid w:val="00664690"/>
    <w:pPr>
      <w:tabs>
        <w:tab w:val="num" w:pos="2410"/>
      </w:tabs>
      <w:overflowPunct/>
      <w:autoSpaceDE/>
      <w:autoSpaceDN/>
      <w:adjustRightInd/>
      <w:spacing w:before="120" w:after="120"/>
      <w:ind w:left="2410" w:hanging="850"/>
      <w:jc w:val="left"/>
      <w:textAlignment w:val="auto"/>
    </w:pPr>
    <w:rPr>
      <w:rFonts w:ascii="Arial" w:hAnsi="Arial"/>
      <w:lang w:eastAsia="en-GB"/>
    </w:rPr>
  </w:style>
  <w:style w:type="character" w:customStyle="1" w:styleId="Style3Char">
    <w:name w:val="Style3 Char"/>
    <w:basedOn w:val="DefaultParagraphFont"/>
    <w:link w:val="Style3"/>
    <w:rsid w:val="00664690"/>
    <w:rPr>
      <w:rFonts w:ascii="Arial" w:eastAsia="Times New Roman" w:hAnsi="Arial" w:cs="Arial"/>
      <w:lang w:eastAsia="en-GB"/>
    </w:rPr>
  </w:style>
  <w:style w:type="paragraph" w:styleId="BalloonText">
    <w:name w:val="Balloon Text"/>
    <w:basedOn w:val="Normal"/>
    <w:link w:val="BalloonTextChar"/>
    <w:uiPriority w:val="99"/>
    <w:semiHidden/>
    <w:unhideWhenUsed/>
    <w:rsid w:val="0066469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4690"/>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664690"/>
    <w:rPr>
      <w:sz w:val="16"/>
      <w:szCs w:val="16"/>
    </w:rPr>
  </w:style>
  <w:style w:type="paragraph" w:styleId="CommentText">
    <w:name w:val="annotation text"/>
    <w:basedOn w:val="Normal"/>
    <w:link w:val="CommentTextChar"/>
    <w:uiPriority w:val="99"/>
    <w:unhideWhenUsed/>
    <w:rsid w:val="00664690"/>
    <w:rPr>
      <w:sz w:val="20"/>
      <w:szCs w:val="20"/>
    </w:rPr>
  </w:style>
  <w:style w:type="character" w:customStyle="1" w:styleId="CommentTextChar">
    <w:name w:val="Comment Text Char"/>
    <w:basedOn w:val="DefaultParagraphFont"/>
    <w:link w:val="CommentText"/>
    <w:uiPriority w:val="99"/>
    <w:rsid w:val="00664690"/>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sid w:val="00664690"/>
    <w:rPr>
      <w:b/>
      <w:bCs/>
    </w:rPr>
  </w:style>
  <w:style w:type="character" w:customStyle="1" w:styleId="CommentSubjectChar">
    <w:name w:val="Comment Subject Char"/>
    <w:basedOn w:val="CommentTextChar"/>
    <w:link w:val="CommentSubject"/>
    <w:uiPriority w:val="99"/>
    <w:semiHidden/>
    <w:rsid w:val="00664690"/>
    <w:rPr>
      <w:rFonts w:ascii="Calibri" w:eastAsia="Times New Roman" w:hAnsi="Calibri" w:cs="Arial"/>
      <w:b/>
      <w:bCs/>
      <w:sz w:val="20"/>
      <w:szCs w:val="20"/>
    </w:rPr>
  </w:style>
  <w:style w:type="paragraph" w:styleId="Revision">
    <w:name w:val="Revision"/>
    <w:hidden/>
    <w:uiPriority w:val="99"/>
    <w:semiHidden/>
    <w:rsid w:val="00664690"/>
    <w:pPr>
      <w:spacing w:after="0" w:line="240" w:lineRule="auto"/>
    </w:pPr>
    <w:rPr>
      <w:rFonts w:ascii="Calibri" w:eastAsia="Times New Roman" w:hAnsi="Calibri" w:cs="Arial"/>
    </w:rPr>
  </w:style>
  <w:style w:type="paragraph" w:customStyle="1" w:styleId="GPSL2numberedclause">
    <w:name w:val="GPS L2 numbered clause"/>
    <w:basedOn w:val="Normal"/>
    <w:link w:val="GPSL2numberedclauseChar1"/>
    <w:qFormat/>
    <w:rsid w:val="00664690"/>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sid w:val="00664690"/>
    <w:rPr>
      <w:rFonts w:ascii="Calibri" w:eastAsia="Times New Roman" w:hAnsi="Calibri" w:cs="Arial"/>
      <w:lang w:eastAsia="zh-CN"/>
    </w:rPr>
  </w:style>
  <w:style w:type="paragraph" w:customStyle="1" w:styleId="Annexlevel1">
    <w:name w:val="Annex level 1"/>
    <w:basedOn w:val="Normal"/>
    <w:rsid w:val="00664690"/>
    <w:pPr>
      <w:keepNext/>
      <w:pageBreakBefore/>
      <w:numPr>
        <w:numId w:val="12"/>
      </w:numPr>
      <w:jc w:val="center"/>
    </w:pPr>
    <w:rPr>
      <w:b/>
      <w:caps/>
      <w:sz w:val="20"/>
    </w:rPr>
  </w:style>
  <w:style w:type="paragraph" w:customStyle="1" w:styleId="Appendixlevel1">
    <w:name w:val="Appendix level 1"/>
    <w:basedOn w:val="Normal"/>
    <w:next w:val="Normal"/>
    <w:rsid w:val="00664690"/>
    <w:pPr>
      <w:pageBreakBefore/>
      <w:numPr>
        <w:ilvl w:val="2"/>
        <w:numId w:val="13"/>
      </w:numPr>
      <w:jc w:val="center"/>
    </w:pPr>
    <w:rPr>
      <w:b/>
      <w:caps/>
      <w:sz w:val="20"/>
    </w:rPr>
  </w:style>
  <w:style w:type="paragraph" w:customStyle="1" w:styleId="Appendixlevel2">
    <w:name w:val="Appendix level 2"/>
    <w:basedOn w:val="Normal"/>
    <w:rsid w:val="00664690"/>
    <w:pPr>
      <w:keepNext/>
      <w:jc w:val="center"/>
    </w:pPr>
    <w:rPr>
      <w:b/>
      <w:sz w:val="20"/>
    </w:rPr>
  </w:style>
  <w:style w:type="paragraph" w:customStyle="1" w:styleId="GPSRecitals">
    <w:name w:val="GPS Recitals"/>
    <w:basedOn w:val="Normal"/>
    <w:qFormat/>
    <w:rsid w:val="00664690"/>
    <w:pPr>
      <w:numPr>
        <w:numId w:val="14"/>
      </w:numPr>
      <w:overflowPunct/>
      <w:autoSpaceDE/>
      <w:autoSpaceDN/>
      <w:textAlignment w:val="auto"/>
    </w:pPr>
    <w:rPr>
      <w:rFonts w:ascii="Arial" w:hAnsi="Arial" w:cs="Times New Roman"/>
      <w:lang w:eastAsia="zh-CN"/>
    </w:rPr>
  </w:style>
  <w:style w:type="character" w:customStyle="1" w:styleId="st">
    <w:name w:val="st"/>
    <w:basedOn w:val="DefaultParagraphFont"/>
    <w:rsid w:val="00664690"/>
  </w:style>
  <w:style w:type="character" w:customStyle="1" w:styleId="f">
    <w:name w:val="f"/>
    <w:basedOn w:val="DefaultParagraphFont"/>
    <w:rsid w:val="00664690"/>
  </w:style>
  <w:style w:type="paragraph" w:styleId="BodyText">
    <w:name w:val="Body Text"/>
    <w:basedOn w:val="Normal"/>
    <w:link w:val="BodyTextChar"/>
    <w:uiPriority w:val="1"/>
    <w:qFormat/>
    <w:rsid w:val="00664690"/>
    <w:pPr>
      <w:widowControl w:val="0"/>
      <w:overflowPunct/>
      <w:autoSpaceDE/>
      <w:autoSpaceDN/>
      <w:adjustRightInd/>
      <w:spacing w:after="0"/>
      <w:ind w:left="133" w:hanging="32"/>
      <w:jc w:val="left"/>
      <w:textAlignment w:val="auto"/>
    </w:pPr>
    <w:rPr>
      <w:rFonts w:ascii="Arial" w:eastAsia="Arial" w:hAnsi="Arial" w:cstheme="minorBidi"/>
      <w:sz w:val="24"/>
      <w:szCs w:val="24"/>
      <w:lang w:val="en-US"/>
    </w:rPr>
  </w:style>
  <w:style w:type="character" w:customStyle="1" w:styleId="BodyTextChar">
    <w:name w:val="Body Text Char"/>
    <w:basedOn w:val="DefaultParagraphFont"/>
    <w:link w:val="BodyText"/>
    <w:uiPriority w:val="1"/>
    <w:rsid w:val="00664690"/>
    <w:rPr>
      <w:rFonts w:ascii="Arial" w:eastAsia="Arial" w:hAnsi="Arial"/>
      <w:sz w:val="24"/>
      <w:szCs w:val="24"/>
      <w:lang w:val="en-US"/>
    </w:rPr>
  </w:style>
  <w:style w:type="paragraph" w:customStyle="1" w:styleId="TableParagraph">
    <w:name w:val="Table Paragraph"/>
    <w:basedOn w:val="Normal"/>
    <w:uiPriority w:val="1"/>
    <w:qFormat/>
    <w:rsid w:val="00664690"/>
    <w:pPr>
      <w:widowControl w:val="0"/>
      <w:overflowPunct/>
      <w:autoSpaceDE/>
      <w:autoSpaceDN/>
      <w:adjustRightInd/>
      <w:spacing w:after="0"/>
      <w:jc w:val="left"/>
      <w:textAlignment w:val="auto"/>
    </w:pPr>
    <w:rPr>
      <w:rFonts w:asciiTheme="minorHAnsi" w:eastAsiaTheme="minorHAnsi" w:hAnsiTheme="minorHAnsi" w:cstheme="minorBidi"/>
      <w:lang w:val="en-US"/>
    </w:rPr>
  </w:style>
  <w:style w:type="numbering" w:customStyle="1" w:styleId="NoList1">
    <w:name w:val="No List1"/>
    <w:next w:val="NoList"/>
    <w:uiPriority w:val="99"/>
    <w:semiHidden/>
    <w:unhideWhenUsed/>
    <w:rsid w:val="00664690"/>
  </w:style>
  <w:style w:type="numbering" w:customStyle="1" w:styleId="NoList11">
    <w:name w:val="No List11"/>
    <w:next w:val="NoList"/>
    <w:uiPriority w:val="99"/>
    <w:semiHidden/>
    <w:unhideWhenUsed/>
    <w:rsid w:val="00664690"/>
  </w:style>
  <w:style w:type="table" w:customStyle="1" w:styleId="TableGrid1">
    <w:name w:val="Table Grid1"/>
    <w:basedOn w:val="TableNormal"/>
    <w:next w:val="TableGrid"/>
    <w:uiPriority w:val="59"/>
    <w:rsid w:val="006646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664690"/>
  </w:style>
  <w:style w:type="table" w:customStyle="1" w:styleId="TableGrid2">
    <w:name w:val="Table Grid2"/>
    <w:basedOn w:val="TableNormal"/>
    <w:next w:val="TableGrid"/>
    <w:uiPriority w:val="39"/>
    <w:rsid w:val="006646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664690"/>
  </w:style>
  <w:style w:type="table" w:customStyle="1" w:styleId="TableGrid0">
    <w:name w:val="TableGrid"/>
    <w:rsid w:val="00664690"/>
    <w:pPr>
      <w:spacing w:after="0" w:line="240" w:lineRule="auto"/>
    </w:pPr>
    <w:rPr>
      <w:rFonts w:eastAsiaTheme="minorEastAsia"/>
      <w:lang w:eastAsia="en-GB"/>
    </w:rPr>
    <w:tblPr>
      <w:tblCellMar>
        <w:top w:w="0" w:type="dxa"/>
        <w:left w:w="0" w:type="dxa"/>
        <w:bottom w:w="0" w:type="dxa"/>
        <w:right w:w="0" w:type="dxa"/>
      </w:tblCellMar>
    </w:tblPr>
  </w:style>
  <w:style w:type="table" w:customStyle="1" w:styleId="TableGrid10">
    <w:name w:val="TableGrid1"/>
    <w:rsid w:val="00664690"/>
    <w:pPr>
      <w:spacing w:after="0" w:line="240" w:lineRule="auto"/>
    </w:pPr>
    <w:rPr>
      <w:rFonts w:eastAsiaTheme="minorEastAsia"/>
      <w:lang w:eastAsia="en-GB"/>
    </w:rPr>
    <w:tblPr>
      <w:tblCellMar>
        <w:top w:w="0" w:type="dxa"/>
        <w:left w:w="0" w:type="dxa"/>
        <w:bottom w:w="0" w:type="dxa"/>
        <w:right w:w="0" w:type="dxa"/>
      </w:tblCellMar>
    </w:tblPr>
  </w:style>
  <w:style w:type="paragraph" w:customStyle="1" w:styleId="Normal1">
    <w:name w:val="Normal1"/>
    <w:rsid w:val="00664690"/>
    <w:pPr>
      <w:pBdr>
        <w:top w:val="nil"/>
        <w:left w:val="nil"/>
        <w:bottom w:val="nil"/>
        <w:right w:val="nil"/>
        <w:between w:val="nil"/>
      </w:pBdr>
      <w:spacing w:after="0" w:line="240" w:lineRule="auto"/>
      <w:ind w:left="-30"/>
    </w:pPr>
    <w:rPr>
      <w:rFonts w:ascii="Arial" w:eastAsia="Arial" w:hAnsi="Arial" w:cs="Arial"/>
      <w:color w:val="000000"/>
      <w:sz w:val="24"/>
      <w:szCs w:val="24"/>
    </w:rPr>
  </w:style>
  <w:style w:type="paragraph" w:styleId="TOCHeading">
    <w:name w:val="TOC Heading"/>
    <w:basedOn w:val="Heading1"/>
    <w:next w:val="Normal"/>
    <w:uiPriority w:val="39"/>
    <w:unhideWhenUsed/>
    <w:qFormat/>
    <w:rsid w:val="00664690"/>
    <w:pPr>
      <w:keepNext/>
      <w:keepLines/>
      <w:numPr>
        <w:numId w:val="0"/>
      </w:numPr>
      <w:tabs>
        <w:tab w:val="clear" w:pos="851"/>
      </w:tabs>
      <w:adjustRightInd/>
      <w:spacing w:before="240" w:after="0" w:line="259" w:lineRule="auto"/>
      <w:jc w:val="left"/>
      <w:outlineLvl w:val="9"/>
    </w:pPr>
    <w:rPr>
      <w:rFonts w:asciiTheme="majorHAnsi" w:eastAsiaTheme="majorEastAsia" w:hAnsiTheme="majorHAnsi" w:cstheme="majorBidi"/>
      <w:b w:val="0"/>
      <w:color w:val="2E74B5" w:themeColor="accent1" w:themeShade="BF"/>
      <w:sz w:val="32"/>
      <w:szCs w:val="32"/>
      <w:lang w:val="en-US" w:eastAsia="en-US"/>
    </w:rPr>
  </w:style>
  <w:style w:type="paragraph" w:styleId="TOC1">
    <w:name w:val="toc 1"/>
    <w:basedOn w:val="Normal"/>
    <w:next w:val="Normal"/>
    <w:uiPriority w:val="39"/>
    <w:unhideWhenUsed/>
    <w:qFormat/>
    <w:rsid w:val="00D820F9"/>
    <w:pPr>
      <w:spacing w:after="100"/>
    </w:pPr>
    <w:rPr>
      <w:rFonts w:ascii="Arial" w:hAnsi="Arial"/>
    </w:rPr>
  </w:style>
  <w:style w:type="paragraph" w:customStyle="1" w:styleId="Style1">
    <w:name w:val="Style1"/>
    <w:basedOn w:val="Normal"/>
    <w:link w:val="Style1Char"/>
    <w:qFormat/>
    <w:rsid w:val="00664690"/>
    <w:pPr>
      <w:spacing w:after="0"/>
    </w:pPr>
    <w:rPr>
      <w:rFonts w:ascii="Arial" w:hAnsi="Arial"/>
      <w:sz w:val="36"/>
      <w:szCs w:val="36"/>
    </w:rPr>
  </w:style>
  <w:style w:type="character" w:customStyle="1" w:styleId="Style1Char">
    <w:name w:val="Style1 Char"/>
    <w:basedOn w:val="DefaultParagraphFont"/>
    <w:link w:val="Style1"/>
    <w:rsid w:val="00664690"/>
    <w:rPr>
      <w:rFonts w:ascii="Arial" w:eastAsia="Times New Roman" w:hAnsi="Arial" w:cs="Arial"/>
      <w:sz w:val="36"/>
      <w:szCs w:val="36"/>
    </w:rPr>
  </w:style>
  <w:style w:type="paragraph" w:styleId="TOC2">
    <w:name w:val="toc 2"/>
    <w:basedOn w:val="Normal"/>
    <w:next w:val="Normal"/>
    <w:autoRedefine/>
    <w:uiPriority w:val="39"/>
    <w:unhideWhenUsed/>
    <w:rsid w:val="000148C1"/>
    <w:pPr>
      <w:spacing w:after="100"/>
      <w:ind w:left="220"/>
    </w:pPr>
  </w:style>
  <w:style w:type="paragraph" w:styleId="TOC3">
    <w:name w:val="toc 3"/>
    <w:basedOn w:val="Normal"/>
    <w:next w:val="Normal"/>
    <w:autoRedefine/>
    <w:uiPriority w:val="39"/>
    <w:unhideWhenUsed/>
    <w:rsid w:val="000148C1"/>
    <w:pPr>
      <w:spacing w:after="100"/>
      <w:ind w:left="440"/>
    </w:pPr>
  </w:style>
  <w:style w:type="paragraph" w:styleId="TOC4">
    <w:name w:val="toc 4"/>
    <w:basedOn w:val="Normal"/>
    <w:next w:val="Normal"/>
    <w:autoRedefine/>
    <w:uiPriority w:val="39"/>
    <w:unhideWhenUsed/>
    <w:rsid w:val="000148C1"/>
    <w:pPr>
      <w:overflowPunct/>
      <w:autoSpaceDE/>
      <w:autoSpaceDN/>
      <w:adjustRightInd/>
      <w:spacing w:after="100" w:line="259" w:lineRule="auto"/>
      <w:ind w:left="660"/>
      <w:jc w:val="left"/>
      <w:textAlignment w:val="auto"/>
    </w:pPr>
    <w:rPr>
      <w:rFonts w:asciiTheme="minorHAnsi" w:eastAsiaTheme="minorEastAsia" w:hAnsiTheme="minorHAnsi" w:cstheme="minorBidi"/>
      <w:lang w:eastAsia="en-GB"/>
    </w:rPr>
  </w:style>
  <w:style w:type="paragraph" w:styleId="TOC5">
    <w:name w:val="toc 5"/>
    <w:basedOn w:val="Normal"/>
    <w:next w:val="Normal"/>
    <w:autoRedefine/>
    <w:uiPriority w:val="39"/>
    <w:unhideWhenUsed/>
    <w:rsid w:val="000148C1"/>
    <w:pPr>
      <w:overflowPunct/>
      <w:autoSpaceDE/>
      <w:autoSpaceDN/>
      <w:adjustRightInd/>
      <w:spacing w:after="100" w:line="259" w:lineRule="auto"/>
      <w:ind w:left="880"/>
      <w:jc w:val="left"/>
      <w:textAlignment w:val="auto"/>
    </w:pPr>
    <w:rPr>
      <w:rFonts w:asciiTheme="minorHAnsi" w:eastAsiaTheme="minorEastAsia" w:hAnsiTheme="minorHAnsi" w:cstheme="minorBidi"/>
      <w:lang w:eastAsia="en-GB"/>
    </w:rPr>
  </w:style>
  <w:style w:type="paragraph" w:styleId="TOC6">
    <w:name w:val="toc 6"/>
    <w:basedOn w:val="Normal"/>
    <w:next w:val="Normal"/>
    <w:autoRedefine/>
    <w:uiPriority w:val="39"/>
    <w:unhideWhenUsed/>
    <w:rsid w:val="000148C1"/>
    <w:pPr>
      <w:overflowPunct/>
      <w:autoSpaceDE/>
      <w:autoSpaceDN/>
      <w:adjustRightInd/>
      <w:spacing w:after="100" w:line="259" w:lineRule="auto"/>
      <w:ind w:left="1100"/>
      <w:jc w:val="left"/>
      <w:textAlignment w:val="auto"/>
    </w:pPr>
    <w:rPr>
      <w:rFonts w:asciiTheme="minorHAnsi" w:eastAsiaTheme="minorEastAsia" w:hAnsiTheme="minorHAnsi" w:cstheme="minorBidi"/>
      <w:lang w:eastAsia="en-GB"/>
    </w:rPr>
  </w:style>
  <w:style w:type="paragraph" w:styleId="TOC7">
    <w:name w:val="toc 7"/>
    <w:basedOn w:val="Normal"/>
    <w:next w:val="Normal"/>
    <w:autoRedefine/>
    <w:uiPriority w:val="39"/>
    <w:unhideWhenUsed/>
    <w:rsid w:val="000148C1"/>
    <w:pPr>
      <w:overflowPunct/>
      <w:autoSpaceDE/>
      <w:autoSpaceDN/>
      <w:adjustRightInd/>
      <w:spacing w:after="100" w:line="259" w:lineRule="auto"/>
      <w:ind w:left="1320"/>
      <w:jc w:val="left"/>
      <w:textAlignment w:val="auto"/>
    </w:pPr>
    <w:rPr>
      <w:rFonts w:asciiTheme="minorHAnsi" w:eastAsiaTheme="minorEastAsia" w:hAnsiTheme="minorHAnsi" w:cstheme="minorBidi"/>
      <w:lang w:eastAsia="en-GB"/>
    </w:rPr>
  </w:style>
  <w:style w:type="paragraph" w:styleId="TOC8">
    <w:name w:val="toc 8"/>
    <w:basedOn w:val="Normal"/>
    <w:next w:val="Normal"/>
    <w:autoRedefine/>
    <w:uiPriority w:val="39"/>
    <w:unhideWhenUsed/>
    <w:rsid w:val="000148C1"/>
    <w:pPr>
      <w:overflowPunct/>
      <w:autoSpaceDE/>
      <w:autoSpaceDN/>
      <w:adjustRightInd/>
      <w:spacing w:after="100" w:line="259" w:lineRule="auto"/>
      <w:ind w:left="1540"/>
      <w:jc w:val="left"/>
      <w:textAlignment w:val="auto"/>
    </w:pPr>
    <w:rPr>
      <w:rFonts w:asciiTheme="minorHAnsi" w:eastAsiaTheme="minorEastAsia" w:hAnsiTheme="minorHAnsi" w:cstheme="minorBidi"/>
      <w:lang w:eastAsia="en-GB"/>
    </w:rPr>
  </w:style>
  <w:style w:type="paragraph" w:styleId="TOC9">
    <w:name w:val="toc 9"/>
    <w:basedOn w:val="Normal"/>
    <w:next w:val="Normal"/>
    <w:autoRedefine/>
    <w:uiPriority w:val="39"/>
    <w:unhideWhenUsed/>
    <w:rsid w:val="000148C1"/>
    <w:pPr>
      <w:overflowPunct/>
      <w:autoSpaceDE/>
      <w:autoSpaceDN/>
      <w:adjustRightInd/>
      <w:spacing w:after="100" w:line="259" w:lineRule="auto"/>
      <w:ind w:left="1760"/>
      <w:jc w:val="left"/>
      <w:textAlignment w:val="auto"/>
    </w:pPr>
    <w:rPr>
      <w:rFonts w:asciiTheme="minorHAnsi" w:eastAsiaTheme="minorEastAsia" w:hAnsiTheme="minorHAnsi" w:cstheme="minorBidi"/>
      <w:lang w:eastAsia="en-GB"/>
    </w:rPr>
  </w:style>
  <w:style w:type="table" w:customStyle="1" w:styleId="TableGrid11">
    <w:name w:val="Table Grid11"/>
    <w:basedOn w:val="TableNormal"/>
    <w:next w:val="TableGrid"/>
    <w:uiPriority w:val="39"/>
    <w:rsid w:val="00BE7C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BE7C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E7C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E7C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BE7C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BE7C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so.org/obp/ui/" TargetMode="External"/><Relationship Id="rId13" Type="http://schemas.openxmlformats.org/officeDocument/2006/relationships/hyperlink" Target="https://shop.bsigroup.com/ProductDetail?pid=000000000030338905" TargetMode="External"/><Relationship Id="rId18" Type="http://schemas.openxmlformats.org/officeDocument/2006/relationships/hyperlink" Target="https://shop.bsigroup.com/ProductDetail?pid=000000000030266913" TargetMode="External"/><Relationship Id="rId26" Type="http://schemas.openxmlformats.org/officeDocument/2006/relationships/hyperlink" Target="https://www.gov.uk/government/publications/tal-213-bollards-and-pedestrian-movement" TargetMode="External"/><Relationship Id="rId3" Type="http://schemas.openxmlformats.org/officeDocument/2006/relationships/styles" Target="styles.xml"/><Relationship Id="rId21" Type="http://schemas.openxmlformats.org/officeDocument/2006/relationships/hyperlink" Target="https://shop.bsigroup.com/ProductDetail?pid=000000000030331009" TargetMode="External"/><Relationship Id="rId34" Type="http://schemas.openxmlformats.org/officeDocument/2006/relationships/image" Target="media/image6.png"/><Relationship Id="rId7" Type="http://schemas.openxmlformats.org/officeDocument/2006/relationships/image" Target="media/image2.png"/><Relationship Id="rId12" Type="http://schemas.openxmlformats.org/officeDocument/2006/relationships/hyperlink" Target="https://shop.bsigroup.com/ProductDetail?pid=000000000030321775" TargetMode="External"/><Relationship Id="rId17" Type="http://schemas.openxmlformats.org/officeDocument/2006/relationships/hyperlink" Target="https://shop.bsigroup.com/ProductDetail?pid=000000000030281690" TargetMode="External"/><Relationship Id="rId25" Type="http://schemas.openxmlformats.org/officeDocument/2006/relationships/hyperlink" Target="https://www.gov.uk/government/publications/influence-of-bollards-on-pedestrian-evacuation-flow-tal-0116" TargetMode="External"/><Relationship Id="rId33" Type="http://schemas.openxmlformats.org/officeDocument/2006/relationships/image" Target="media/image5.png"/><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shop.bsigroup.com/ProductDetail?pid=000000000030227152" TargetMode="External"/><Relationship Id="rId20" Type="http://schemas.openxmlformats.org/officeDocument/2006/relationships/hyperlink" Target="https://shop.bsigroup.com/ProductDetail?pid=000000000030286217" TargetMode="External"/><Relationship Id="rId29" Type="http://schemas.openxmlformats.org/officeDocument/2006/relationships/hyperlink" Target="https://shop.bsigroup.com/ProductDetail?pid=000000000030322702"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shop.bsigroup.com/ProductDetail?pid=000000000030331093" TargetMode="External"/><Relationship Id="rId24" Type="http://schemas.openxmlformats.org/officeDocument/2006/relationships/hyperlink" Target="http://shop.bsigroup.com/en/ProductDetail/?pid=000000000030237303" TargetMode="External"/><Relationship Id="rId32" Type="http://schemas.openxmlformats.org/officeDocument/2006/relationships/image" Target="media/image4.png"/><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shop.bsigroup.com/ProductDetail?pid=000000000030331009" TargetMode="External"/><Relationship Id="rId23" Type="http://schemas.openxmlformats.org/officeDocument/2006/relationships/hyperlink" Target="http://shop.bsigroup.com/ProductDetail?pid=000000000030274479" TargetMode="External"/><Relationship Id="rId28" Type="http://schemas.openxmlformats.org/officeDocument/2006/relationships/hyperlink" Target="https://www.gov.uk/government/collections/crowded-places" TargetMode="External"/><Relationship Id="rId36" Type="http://schemas.openxmlformats.org/officeDocument/2006/relationships/image" Target="media/image8.png"/><Relationship Id="rId10" Type="http://schemas.openxmlformats.org/officeDocument/2006/relationships/hyperlink" Target="https://shop.bsigroup.com/ProductDetail?pid=000000000030309517" TargetMode="External"/><Relationship Id="rId19" Type="http://schemas.openxmlformats.org/officeDocument/2006/relationships/hyperlink" Target="https://shop.bsigroup.com/ProductDetail?pid=000000000030177444" TargetMode="External"/><Relationship Id="rId31"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shop.bsigroup.com/ProductDetail?pid=000000000030309547" TargetMode="External"/><Relationship Id="rId14" Type="http://schemas.openxmlformats.org/officeDocument/2006/relationships/hyperlink" Target="https://shop.bsigroup.com/ProductDetail?pid=000000000030331056" TargetMode="External"/><Relationship Id="rId22" Type="http://schemas.openxmlformats.org/officeDocument/2006/relationships/hyperlink" Target="https://shop.bsigroup.com/ProductDetail?pid=000000000030218889" TargetMode="External"/><Relationship Id="rId27" Type="http://schemas.openxmlformats.org/officeDocument/2006/relationships/hyperlink" Target="https://www.gov.uk/government/publications/vehicle-security-barriers-within-the-streetscape" TargetMode="External"/><Relationship Id="rId30" Type="http://schemas.openxmlformats.org/officeDocument/2006/relationships/hyperlink" Target="https://www.cpni.gov.uk/system/files/documents/18/6f/BIM-Introduction-To-PAS1192-5.pdf" TargetMode="External"/><Relationship Id="rId35"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E51E83-E5C6-4EBB-B871-A5699946F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57</Pages>
  <Words>13317</Words>
  <Characters>75913</Characters>
  <Application>Microsoft Office Word</Application>
  <DocSecurity>0</DocSecurity>
  <Lines>632</Lines>
  <Paragraphs>178</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89052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Becky Leftwich</dc:creator>
  <cp:keywords/>
  <dc:description/>
  <cp:lastModifiedBy>Steve Avery</cp:lastModifiedBy>
  <cp:revision>2</cp:revision>
  <dcterms:created xsi:type="dcterms:W3CDTF">2021-09-27T14:50:00Z</dcterms:created>
  <dcterms:modified xsi:type="dcterms:W3CDTF">2021-09-27T14:50:00Z</dcterms:modified>
</cp:coreProperties>
</file>